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9E1DA" w14:textId="77777777" w:rsidR="001319FA" w:rsidRDefault="001319FA">
      <w:pPr>
        <w:rPr>
          <w:rFonts w:ascii="Times New Roman" w:hAnsi="Times New Roman" w:cs="Times New Roman"/>
          <w:sz w:val="24"/>
          <w:szCs w:val="24"/>
        </w:rPr>
      </w:pPr>
    </w:p>
    <w:p w14:paraId="75EA4182" w14:textId="77777777" w:rsidR="009600CC" w:rsidRDefault="009600CC">
      <w:pPr>
        <w:rPr>
          <w:rFonts w:ascii="Times New Roman" w:hAnsi="Times New Roman" w:cs="Times New Roman"/>
          <w:sz w:val="24"/>
          <w:szCs w:val="24"/>
        </w:rPr>
      </w:pPr>
    </w:p>
    <w:p w14:paraId="36E005D9" w14:textId="77777777" w:rsidR="009600CC" w:rsidRDefault="009600CC">
      <w:pPr>
        <w:rPr>
          <w:rFonts w:ascii="Times New Roman" w:hAnsi="Times New Roman" w:cs="Times New Roman"/>
          <w:sz w:val="24"/>
          <w:szCs w:val="24"/>
        </w:rPr>
      </w:pPr>
    </w:p>
    <w:p w14:paraId="4B4D25C8" w14:textId="77777777" w:rsidR="009600CC" w:rsidRDefault="009600CC">
      <w:pPr>
        <w:rPr>
          <w:rFonts w:ascii="Times New Roman" w:hAnsi="Times New Roman" w:cs="Times New Roman"/>
          <w:sz w:val="24"/>
          <w:szCs w:val="24"/>
        </w:rPr>
      </w:pPr>
    </w:p>
    <w:p w14:paraId="69AF3C3A" w14:textId="77777777" w:rsidR="009600CC" w:rsidRDefault="009600CC">
      <w:pPr>
        <w:rPr>
          <w:rFonts w:ascii="Times New Roman" w:hAnsi="Times New Roman" w:cs="Times New Roman"/>
          <w:sz w:val="24"/>
          <w:szCs w:val="24"/>
        </w:rPr>
      </w:pPr>
    </w:p>
    <w:p w14:paraId="02A65D5B" w14:textId="77777777" w:rsidR="009600CC" w:rsidRDefault="009600CC">
      <w:pPr>
        <w:rPr>
          <w:rFonts w:ascii="Times New Roman" w:hAnsi="Times New Roman" w:cs="Times New Roman"/>
          <w:sz w:val="24"/>
          <w:szCs w:val="24"/>
        </w:rPr>
      </w:pPr>
    </w:p>
    <w:p w14:paraId="43582F32" w14:textId="77777777" w:rsidR="009600CC" w:rsidRDefault="00CA531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27E">
        <w:rPr>
          <w:rFonts w:ascii="Times New Roman" w:hAnsi="Times New Roman" w:cs="Times New Roman"/>
          <w:noProof/>
          <w:sz w:val="24"/>
          <w:szCs w:val="24"/>
          <w:lang w:eastAsia="et-EE"/>
        </w:rPr>
        <w:drawing>
          <wp:inline distT="0" distB="0" distL="0" distR="0" wp14:anchorId="462B3F33" wp14:editId="04246890">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8"/>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2917616B" w14:textId="77777777" w:rsidR="009600CC" w:rsidRDefault="009600CC">
      <w:pPr>
        <w:rPr>
          <w:rFonts w:ascii="Times New Roman" w:hAnsi="Times New Roman" w:cs="Times New Roman"/>
          <w:sz w:val="24"/>
          <w:szCs w:val="24"/>
        </w:rPr>
      </w:pPr>
    </w:p>
    <w:p w14:paraId="0100FE99" w14:textId="77777777" w:rsidR="009600CC" w:rsidRDefault="009600CC">
      <w:pPr>
        <w:rPr>
          <w:rFonts w:ascii="Times New Roman" w:hAnsi="Times New Roman" w:cs="Times New Roman"/>
          <w:sz w:val="24"/>
          <w:szCs w:val="24"/>
        </w:rPr>
      </w:pPr>
    </w:p>
    <w:p w14:paraId="1E33D3F4" w14:textId="254C288A" w:rsidR="009600CC" w:rsidRPr="00960DC6" w:rsidRDefault="009600CC">
      <w:pPr>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0DC6">
        <w:rPr>
          <w:rFonts w:ascii="Times New Roman" w:hAnsi="Times New Roman" w:cs="Times New Roman"/>
          <w:b/>
          <w:sz w:val="32"/>
          <w:szCs w:val="32"/>
        </w:rPr>
        <w:t>MUHU VALLA 202</w:t>
      </w:r>
      <w:r w:rsidR="002B16FA">
        <w:rPr>
          <w:rFonts w:ascii="Times New Roman" w:hAnsi="Times New Roman" w:cs="Times New Roman"/>
          <w:b/>
          <w:sz w:val="32"/>
          <w:szCs w:val="32"/>
        </w:rPr>
        <w:t>5</w:t>
      </w:r>
      <w:r w:rsidRPr="00960DC6">
        <w:rPr>
          <w:rFonts w:ascii="Times New Roman" w:hAnsi="Times New Roman" w:cs="Times New Roman"/>
          <w:b/>
          <w:sz w:val="32"/>
          <w:szCs w:val="32"/>
        </w:rPr>
        <w:t>. AASTA</w:t>
      </w:r>
    </w:p>
    <w:p w14:paraId="4556FD1A" w14:textId="77777777" w:rsidR="009600CC" w:rsidRPr="00960DC6" w:rsidRDefault="009600CC">
      <w:pPr>
        <w:rPr>
          <w:rFonts w:ascii="Times New Roman" w:hAnsi="Times New Roman" w:cs="Times New Roman"/>
          <w:b/>
          <w:sz w:val="32"/>
          <w:szCs w:val="32"/>
        </w:rPr>
      </w:pPr>
      <w:r w:rsidRPr="00960DC6">
        <w:rPr>
          <w:rFonts w:ascii="Times New Roman" w:hAnsi="Times New Roman" w:cs="Times New Roman"/>
          <w:b/>
          <w:sz w:val="32"/>
          <w:szCs w:val="32"/>
        </w:rPr>
        <w:t xml:space="preserve">                   EELARVE JA EELARVE SELETUSKIRI</w:t>
      </w:r>
    </w:p>
    <w:p w14:paraId="35389C09" w14:textId="77777777" w:rsidR="009600CC" w:rsidRDefault="009600CC">
      <w:pPr>
        <w:rPr>
          <w:rFonts w:ascii="Times New Roman" w:hAnsi="Times New Roman" w:cs="Times New Roman"/>
          <w:sz w:val="32"/>
          <w:szCs w:val="32"/>
        </w:rPr>
      </w:pPr>
    </w:p>
    <w:p w14:paraId="57C6CF4C" w14:textId="77777777" w:rsidR="009600CC" w:rsidRDefault="009600CC">
      <w:pPr>
        <w:rPr>
          <w:rFonts w:ascii="Times New Roman" w:hAnsi="Times New Roman" w:cs="Times New Roman"/>
          <w:sz w:val="32"/>
          <w:szCs w:val="32"/>
        </w:rPr>
      </w:pPr>
    </w:p>
    <w:p w14:paraId="010B8223" w14:textId="77777777" w:rsidR="009600CC" w:rsidRDefault="009600CC">
      <w:pPr>
        <w:rPr>
          <w:rFonts w:ascii="Times New Roman" w:hAnsi="Times New Roman" w:cs="Times New Roman"/>
          <w:sz w:val="32"/>
          <w:szCs w:val="32"/>
        </w:rPr>
      </w:pPr>
    </w:p>
    <w:p w14:paraId="318C1EEE" w14:textId="77777777" w:rsidR="009600CC" w:rsidRDefault="009600CC">
      <w:pPr>
        <w:rPr>
          <w:rFonts w:ascii="Times New Roman" w:hAnsi="Times New Roman" w:cs="Times New Roman"/>
          <w:sz w:val="32"/>
          <w:szCs w:val="32"/>
        </w:rPr>
      </w:pPr>
    </w:p>
    <w:p w14:paraId="678B5C5D" w14:textId="77777777" w:rsidR="009600CC" w:rsidRDefault="009600CC">
      <w:pPr>
        <w:rPr>
          <w:rFonts w:ascii="Times New Roman" w:hAnsi="Times New Roman" w:cs="Times New Roman"/>
          <w:sz w:val="32"/>
          <w:szCs w:val="32"/>
        </w:rPr>
      </w:pPr>
    </w:p>
    <w:p w14:paraId="68634133" w14:textId="77777777" w:rsidR="009600CC" w:rsidRDefault="009600CC">
      <w:pPr>
        <w:rPr>
          <w:rFonts w:ascii="Times New Roman" w:hAnsi="Times New Roman" w:cs="Times New Roman"/>
          <w:sz w:val="32"/>
          <w:szCs w:val="32"/>
        </w:rPr>
      </w:pPr>
    </w:p>
    <w:p w14:paraId="42C928C7" w14:textId="77777777" w:rsidR="009600CC" w:rsidRDefault="009600CC">
      <w:pPr>
        <w:rPr>
          <w:rFonts w:ascii="Times New Roman" w:hAnsi="Times New Roman" w:cs="Times New Roman"/>
          <w:sz w:val="32"/>
          <w:szCs w:val="32"/>
        </w:rPr>
      </w:pPr>
    </w:p>
    <w:p w14:paraId="3A2E3FAC" w14:textId="77777777" w:rsidR="009600CC" w:rsidRDefault="009600CC">
      <w:pPr>
        <w:rPr>
          <w:rFonts w:ascii="Times New Roman" w:hAnsi="Times New Roman" w:cs="Times New Roman"/>
          <w:sz w:val="32"/>
          <w:szCs w:val="32"/>
        </w:rPr>
      </w:pPr>
    </w:p>
    <w:p w14:paraId="1B4D7A1C" w14:textId="77777777" w:rsidR="009600CC" w:rsidRDefault="009600CC">
      <w:pPr>
        <w:rPr>
          <w:rFonts w:ascii="Times New Roman" w:hAnsi="Times New Roman" w:cs="Times New Roman"/>
          <w:sz w:val="32"/>
          <w:szCs w:val="32"/>
        </w:rPr>
      </w:pPr>
    </w:p>
    <w:p w14:paraId="065248BC" w14:textId="77777777" w:rsidR="009600CC" w:rsidRDefault="009600CC">
      <w:pPr>
        <w:rPr>
          <w:rFonts w:ascii="Times New Roman" w:hAnsi="Times New Roman" w:cs="Times New Roman"/>
          <w:sz w:val="32"/>
          <w:szCs w:val="32"/>
        </w:rPr>
      </w:pPr>
    </w:p>
    <w:p w14:paraId="1DBD0F7E" w14:textId="77777777" w:rsidR="009600CC" w:rsidRDefault="009600CC">
      <w:pPr>
        <w:rPr>
          <w:rFonts w:ascii="Times New Roman" w:hAnsi="Times New Roman" w:cs="Times New Roman"/>
          <w:sz w:val="32"/>
          <w:szCs w:val="32"/>
        </w:rPr>
      </w:pPr>
    </w:p>
    <w:p w14:paraId="79081B47" w14:textId="77777777" w:rsidR="009600CC" w:rsidRDefault="009600CC">
      <w:pPr>
        <w:rPr>
          <w:rFonts w:ascii="Times New Roman" w:hAnsi="Times New Roman" w:cs="Times New Roman"/>
          <w:sz w:val="32"/>
          <w:szCs w:val="32"/>
        </w:rPr>
      </w:pPr>
    </w:p>
    <w:p w14:paraId="5895FAC1" w14:textId="77777777" w:rsidR="00467F4E" w:rsidRDefault="00467F4E">
      <w:pPr>
        <w:rPr>
          <w:rFonts w:ascii="Times New Roman" w:hAnsi="Times New Roman" w:cs="Times New Roman"/>
          <w:sz w:val="32"/>
          <w:szCs w:val="32"/>
        </w:rPr>
      </w:pPr>
    </w:p>
    <w:p w14:paraId="7AB59463" w14:textId="77777777" w:rsidR="00467F4E" w:rsidRDefault="00467F4E">
      <w:pPr>
        <w:rPr>
          <w:rFonts w:ascii="Times New Roman" w:hAnsi="Times New Roman" w:cs="Times New Roman"/>
          <w:sz w:val="32"/>
          <w:szCs w:val="32"/>
        </w:rPr>
      </w:pPr>
    </w:p>
    <w:p w14:paraId="470B7013" w14:textId="77777777" w:rsidR="009600CC" w:rsidRDefault="009600CC">
      <w:pPr>
        <w:rPr>
          <w:rFonts w:ascii="Times New Roman" w:hAnsi="Times New Roman" w:cs="Times New Roman"/>
          <w:sz w:val="32"/>
          <w:szCs w:val="32"/>
        </w:rPr>
      </w:pPr>
    </w:p>
    <w:p w14:paraId="1CD7575B" w14:textId="01430482" w:rsidR="009600CC" w:rsidRDefault="008B1CE1" w:rsidP="008B1CE1">
      <w:pPr>
        <w:tabs>
          <w:tab w:val="left" w:pos="1764"/>
        </w:tabs>
        <w:rPr>
          <w:rFonts w:ascii="Times New Roman" w:hAnsi="Times New Roman" w:cs="Times New Roman"/>
          <w:sz w:val="32"/>
          <w:szCs w:val="32"/>
        </w:rPr>
      </w:pPr>
      <w:r>
        <w:rPr>
          <w:rFonts w:ascii="Times New Roman" w:hAnsi="Times New Roman" w:cs="Times New Roman"/>
          <w:sz w:val="32"/>
          <w:szCs w:val="32"/>
        </w:rPr>
        <w:tab/>
      </w:r>
    </w:p>
    <w:p w14:paraId="0C3EF85B" w14:textId="1EB72048" w:rsidR="009600CC" w:rsidRDefault="009600CC">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p>
    <w:sdt>
      <w:sdtPr>
        <w:rPr>
          <w:rFonts w:asciiTheme="minorHAnsi" w:eastAsiaTheme="minorHAnsi" w:hAnsiTheme="minorHAnsi" w:cstheme="minorBidi"/>
          <w:color w:val="auto"/>
          <w:sz w:val="22"/>
          <w:szCs w:val="22"/>
          <w:lang w:eastAsia="en-US"/>
        </w:rPr>
        <w:id w:val="2047565247"/>
        <w:docPartObj>
          <w:docPartGallery w:val="Table of Contents"/>
          <w:docPartUnique/>
        </w:docPartObj>
      </w:sdtPr>
      <w:sdtEndPr>
        <w:rPr>
          <w:b/>
          <w:bCs/>
        </w:rPr>
      </w:sdtEndPr>
      <w:sdtContent>
        <w:p w14:paraId="66CA7AAC" w14:textId="73B576CC" w:rsidR="005A6158" w:rsidRPr="009E217A" w:rsidRDefault="005A6158">
          <w:pPr>
            <w:pStyle w:val="Sisukorrapealkiri"/>
            <w:rPr>
              <w:rFonts w:ascii="Times New Roman" w:hAnsi="Times New Roman" w:cs="Times New Roman"/>
              <w:color w:val="000000" w:themeColor="text1"/>
            </w:rPr>
          </w:pPr>
          <w:r w:rsidRPr="009E217A">
            <w:rPr>
              <w:rFonts w:ascii="Times New Roman" w:hAnsi="Times New Roman" w:cs="Times New Roman"/>
              <w:color w:val="000000" w:themeColor="text1"/>
            </w:rPr>
            <w:t>Sisukord</w:t>
          </w:r>
        </w:p>
        <w:p w14:paraId="139B5617" w14:textId="77777777" w:rsidR="00310498" w:rsidRPr="009E217A" w:rsidRDefault="00310498" w:rsidP="00310498">
          <w:pPr>
            <w:rPr>
              <w:rFonts w:ascii="Times New Roman" w:hAnsi="Times New Roman" w:cs="Times New Roman"/>
              <w:lang w:eastAsia="et-EE"/>
            </w:rPr>
          </w:pPr>
        </w:p>
        <w:p w14:paraId="66EECDF8" w14:textId="7C37B38D" w:rsidR="0055249F" w:rsidRDefault="005A6158">
          <w:pPr>
            <w:pStyle w:val="SK1"/>
            <w:tabs>
              <w:tab w:val="right" w:leader="dot" w:pos="9062"/>
            </w:tabs>
            <w:rPr>
              <w:rFonts w:eastAsiaTheme="minorEastAsia"/>
              <w:noProof/>
              <w:kern w:val="2"/>
              <w:sz w:val="24"/>
              <w:szCs w:val="24"/>
              <w:lang w:eastAsia="et-EE"/>
              <w14:ligatures w14:val="standardContextual"/>
            </w:rPr>
          </w:pPr>
          <w:r w:rsidRPr="009E217A">
            <w:rPr>
              <w:rFonts w:ascii="Times New Roman" w:hAnsi="Times New Roman" w:cs="Times New Roman"/>
              <w:b/>
              <w:bCs/>
              <w:sz w:val="24"/>
              <w:szCs w:val="24"/>
            </w:rPr>
            <w:fldChar w:fldCharType="begin"/>
          </w:r>
          <w:r w:rsidRPr="009E217A">
            <w:rPr>
              <w:rFonts w:ascii="Times New Roman" w:hAnsi="Times New Roman" w:cs="Times New Roman"/>
              <w:b/>
              <w:bCs/>
              <w:sz w:val="24"/>
              <w:szCs w:val="24"/>
            </w:rPr>
            <w:instrText xml:space="preserve"> TOC \o "1-3" \h \z \u </w:instrText>
          </w:r>
          <w:r w:rsidRPr="009E217A">
            <w:rPr>
              <w:rFonts w:ascii="Times New Roman" w:hAnsi="Times New Roman" w:cs="Times New Roman"/>
              <w:b/>
              <w:bCs/>
              <w:sz w:val="24"/>
              <w:szCs w:val="24"/>
            </w:rPr>
            <w:fldChar w:fldCharType="separate"/>
          </w:r>
          <w:hyperlink w:anchor="_Toc183717816" w:history="1">
            <w:r w:rsidR="0055249F" w:rsidRPr="00FA7B3E">
              <w:rPr>
                <w:rStyle w:val="Hperlink"/>
                <w:rFonts w:ascii="Times New Roman" w:hAnsi="Times New Roman" w:cs="Times New Roman"/>
                <w:b/>
                <w:noProof/>
              </w:rPr>
              <w:t>Muhu valla 2025. a koondeelarve</w:t>
            </w:r>
            <w:r w:rsidR="0055249F">
              <w:rPr>
                <w:noProof/>
                <w:webHidden/>
              </w:rPr>
              <w:tab/>
            </w:r>
            <w:r w:rsidR="0055249F">
              <w:rPr>
                <w:noProof/>
                <w:webHidden/>
              </w:rPr>
              <w:fldChar w:fldCharType="begin"/>
            </w:r>
            <w:r w:rsidR="0055249F">
              <w:rPr>
                <w:noProof/>
                <w:webHidden/>
              </w:rPr>
              <w:instrText xml:space="preserve"> PAGEREF _Toc183717816 \h </w:instrText>
            </w:r>
            <w:r w:rsidR="0055249F">
              <w:rPr>
                <w:noProof/>
                <w:webHidden/>
              </w:rPr>
            </w:r>
            <w:r w:rsidR="0055249F">
              <w:rPr>
                <w:noProof/>
                <w:webHidden/>
              </w:rPr>
              <w:fldChar w:fldCharType="separate"/>
            </w:r>
            <w:r w:rsidR="0055249F">
              <w:rPr>
                <w:noProof/>
                <w:webHidden/>
              </w:rPr>
              <w:t>3</w:t>
            </w:r>
            <w:r w:rsidR="0055249F">
              <w:rPr>
                <w:noProof/>
                <w:webHidden/>
              </w:rPr>
              <w:fldChar w:fldCharType="end"/>
            </w:r>
          </w:hyperlink>
        </w:p>
        <w:p w14:paraId="72609B6D" w14:textId="1903A11E"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17" w:history="1">
            <w:r w:rsidRPr="00FA7B3E">
              <w:rPr>
                <w:rStyle w:val="Hperlink"/>
                <w:rFonts w:ascii="Times New Roman" w:hAnsi="Times New Roman" w:cs="Times New Roman"/>
                <w:b/>
                <w:noProof/>
              </w:rPr>
              <w:t>Muhu valla 2025. a põhitegevuse tulud</w:t>
            </w:r>
            <w:r>
              <w:rPr>
                <w:noProof/>
                <w:webHidden/>
              </w:rPr>
              <w:tab/>
            </w:r>
            <w:r>
              <w:rPr>
                <w:noProof/>
                <w:webHidden/>
              </w:rPr>
              <w:fldChar w:fldCharType="begin"/>
            </w:r>
            <w:r>
              <w:rPr>
                <w:noProof/>
                <w:webHidden/>
              </w:rPr>
              <w:instrText xml:space="preserve"> PAGEREF _Toc183717817 \h </w:instrText>
            </w:r>
            <w:r>
              <w:rPr>
                <w:noProof/>
                <w:webHidden/>
              </w:rPr>
            </w:r>
            <w:r>
              <w:rPr>
                <w:noProof/>
                <w:webHidden/>
              </w:rPr>
              <w:fldChar w:fldCharType="separate"/>
            </w:r>
            <w:r>
              <w:rPr>
                <w:noProof/>
                <w:webHidden/>
              </w:rPr>
              <w:t>4</w:t>
            </w:r>
            <w:r>
              <w:rPr>
                <w:noProof/>
                <w:webHidden/>
              </w:rPr>
              <w:fldChar w:fldCharType="end"/>
            </w:r>
          </w:hyperlink>
        </w:p>
        <w:p w14:paraId="7F3799DB" w14:textId="0CAE3EA6"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18" w:history="1">
            <w:r w:rsidRPr="00FA7B3E">
              <w:rPr>
                <w:rStyle w:val="Hperlink"/>
                <w:rFonts w:ascii="Times New Roman" w:hAnsi="Times New Roman" w:cs="Times New Roman"/>
                <w:b/>
                <w:noProof/>
              </w:rPr>
              <w:t>Muhu valla 2025. a põhitegevuse kulud tegevusalade lõikes</w:t>
            </w:r>
            <w:r>
              <w:rPr>
                <w:noProof/>
                <w:webHidden/>
              </w:rPr>
              <w:tab/>
            </w:r>
            <w:r>
              <w:rPr>
                <w:noProof/>
                <w:webHidden/>
              </w:rPr>
              <w:fldChar w:fldCharType="begin"/>
            </w:r>
            <w:r>
              <w:rPr>
                <w:noProof/>
                <w:webHidden/>
              </w:rPr>
              <w:instrText xml:space="preserve"> PAGEREF _Toc183717818 \h </w:instrText>
            </w:r>
            <w:r>
              <w:rPr>
                <w:noProof/>
                <w:webHidden/>
              </w:rPr>
            </w:r>
            <w:r>
              <w:rPr>
                <w:noProof/>
                <w:webHidden/>
              </w:rPr>
              <w:fldChar w:fldCharType="separate"/>
            </w:r>
            <w:r>
              <w:rPr>
                <w:noProof/>
                <w:webHidden/>
              </w:rPr>
              <w:t>5</w:t>
            </w:r>
            <w:r>
              <w:rPr>
                <w:noProof/>
                <w:webHidden/>
              </w:rPr>
              <w:fldChar w:fldCharType="end"/>
            </w:r>
          </w:hyperlink>
        </w:p>
        <w:p w14:paraId="1316711B" w14:textId="7EFCFE95"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19" w:history="1">
            <w:r w:rsidRPr="00FA7B3E">
              <w:rPr>
                <w:rStyle w:val="Hperlink"/>
                <w:rFonts w:ascii="Times New Roman" w:hAnsi="Times New Roman" w:cs="Times New Roman"/>
                <w:b/>
                <w:noProof/>
              </w:rPr>
              <w:t>Muhu valla 2025. a investeerimistegevus</w:t>
            </w:r>
            <w:r>
              <w:rPr>
                <w:noProof/>
                <w:webHidden/>
              </w:rPr>
              <w:tab/>
            </w:r>
            <w:r>
              <w:rPr>
                <w:noProof/>
                <w:webHidden/>
              </w:rPr>
              <w:fldChar w:fldCharType="begin"/>
            </w:r>
            <w:r>
              <w:rPr>
                <w:noProof/>
                <w:webHidden/>
              </w:rPr>
              <w:instrText xml:space="preserve"> PAGEREF _Toc183717819 \h </w:instrText>
            </w:r>
            <w:r>
              <w:rPr>
                <w:noProof/>
                <w:webHidden/>
              </w:rPr>
            </w:r>
            <w:r>
              <w:rPr>
                <w:noProof/>
                <w:webHidden/>
              </w:rPr>
              <w:fldChar w:fldCharType="separate"/>
            </w:r>
            <w:r>
              <w:rPr>
                <w:noProof/>
                <w:webHidden/>
              </w:rPr>
              <w:t>7</w:t>
            </w:r>
            <w:r>
              <w:rPr>
                <w:noProof/>
                <w:webHidden/>
              </w:rPr>
              <w:fldChar w:fldCharType="end"/>
            </w:r>
          </w:hyperlink>
        </w:p>
        <w:p w14:paraId="5EFDC6BD" w14:textId="6F19A800"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0" w:history="1">
            <w:r w:rsidRPr="00FA7B3E">
              <w:rPr>
                <w:rStyle w:val="Hperlink"/>
                <w:rFonts w:ascii="Times New Roman" w:hAnsi="Times New Roman" w:cs="Times New Roman"/>
                <w:b/>
                <w:noProof/>
              </w:rPr>
              <w:t>Muhu valla 2025. a finantseerimistegevus</w:t>
            </w:r>
            <w:r>
              <w:rPr>
                <w:noProof/>
                <w:webHidden/>
              </w:rPr>
              <w:tab/>
            </w:r>
            <w:r>
              <w:rPr>
                <w:noProof/>
                <w:webHidden/>
              </w:rPr>
              <w:fldChar w:fldCharType="begin"/>
            </w:r>
            <w:r>
              <w:rPr>
                <w:noProof/>
                <w:webHidden/>
              </w:rPr>
              <w:instrText xml:space="preserve"> PAGEREF _Toc183717820 \h </w:instrText>
            </w:r>
            <w:r>
              <w:rPr>
                <w:noProof/>
                <w:webHidden/>
              </w:rPr>
            </w:r>
            <w:r>
              <w:rPr>
                <w:noProof/>
                <w:webHidden/>
              </w:rPr>
              <w:fldChar w:fldCharType="separate"/>
            </w:r>
            <w:r>
              <w:rPr>
                <w:noProof/>
                <w:webHidden/>
              </w:rPr>
              <w:t>8</w:t>
            </w:r>
            <w:r>
              <w:rPr>
                <w:noProof/>
                <w:webHidden/>
              </w:rPr>
              <w:fldChar w:fldCharType="end"/>
            </w:r>
          </w:hyperlink>
        </w:p>
        <w:p w14:paraId="48BE27C3" w14:textId="7C7B0777"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1" w:history="1">
            <w:r w:rsidRPr="00FA7B3E">
              <w:rPr>
                <w:rStyle w:val="Hperlink"/>
                <w:rFonts w:ascii="Times New Roman" w:hAnsi="Times New Roman" w:cs="Times New Roman"/>
                <w:b/>
                <w:noProof/>
              </w:rPr>
              <w:t>Üldosa</w:t>
            </w:r>
            <w:r>
              <w:rPr>
                <w:noProof/>
                <w:webHidden/>
              </w:rPr>
              <w:tab/>
            </w:r>
            <w:r>
              <w:rPr>
                <w:noProof/>
                <w:webHidden/>
              </w:rPr>
              <w:fldChar w:fldCharType="begin"/>
            </w:r>
            <w:r>
              <w:rPr>
                <w:noProof/>
                <w:webHidden/>
              </w:rPr>
              <w:instrText xml:space="preserve"> PAGEREF _Toc183717821 \h </w:instrText>
            </w:r>
            <w:r>
              <w:rPr>
                <w:noProof/>
                <w:webHidden/>
              </w:rPr>
            </w:r>
            <w:r>
              <w:rPr>
                <w:noProof/>
                <w:webHidden/>
              </w:rPr>
              <w:fldChar w:fldCharType="separate"/>
            </w:r>
            <w:r>
              <w:rPr>
                <w:noProof/>
                <w:webHidden/>
              </w:rPr>
              <w:t>9</w:t>
            </w:r>
            <w:r>
              <w:rPr>
                <w:noProof/>
                <w:webHidden/>
              </w:rPr>
              <w:fldChar w:fldCharType="end"/>
            </w:r>
          </w:hyperlink>
        </w:p>
        <w:p w14:paraId="42083B48" w14:textId="20B36F64"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2" w:history="1">
            <w:r w:rsidRPr="00FA7B3E">
              <w:rPr>
                <w:rStyle w:val="Hperlink"/>
                <w:rFonts w:ascii="Times New Roman" w:hAnsi="Times New Roman" w:cs="Times New Roman"/>
                <w:b/>
                <w:noProof/>
              </w:rPr>
              <w:t>Põhitegevuse tulud</w:t>
            </w:r>
            <w:r>
              <w:rPr>
                <w:noProof/>
                <w:webHidden/>
              </w:rPr>
              <w:tab/>
            </w:r>
            <w:r>
              <w:rPr>
                <w:noProof/>
                <w:webHidden/>
              </w:rPr>
              <w:fldChar w:fldCharType="begin"/>
            </w:r>
            <w:r>
              <w:rPr>
                <w:noProof/>
                <w:webHidden/>
              </w:rPr>
              <w:instrText xml:space="preserve"> PAGEREF _Toc183717822 \h </w:instrText>
            </w:r>
            <w:r>
              <w:rPr>
                <w:noProof/>
                <w:webHidden/>
              </w:rPr>
            </w:r>
            <w:r>
              <w:rPr>
                <w:noProof/>
                <w:webHidden/>
              </w:rPr>
              <w:fldChar w:fldCharType="separate"/>
            </w:r>
            <w:r>
              <w:rPr>
                <w:noProof/>
                <w:webHidden/>
              </w:rPr>
              <w:t>10</w:t>
            </w:r>
            <w:r>
              <w:rPr>
                <w:noProof/>
                <w:webHidden/>
              </w:rPr>
              <w:fldChar w:fldCharType="end"/>
            </w:r>
          </w:hyperlink>
        </w:p>
        <w:p w14:paraId="50D71205" w14:textId="4BF10C18"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3" w:history="1">
            <w:r w:rsidRPr="00FA7B3E">
              <w:rPr>
                <w:rStyle w:val="Hperlink"/>
                <w:rFonts w:ascii="Times New Roman" w:hAnsi="Times New Roman" w:cs="Times New Roman"/>
                <w:b/>
                <w:noProof/>
              </w:rPr>
              <w:t>Põhitegevuse kulud</w:t>
            </w:r>
            <w:r>
              <w:rPr>
                <w:noProof/>
                <w:webHidden/>
              </w:rPr>
              <w:tab/>
            </w:r>
            <w:r>
              <w:rPr>
                <w:noProof/>
                <w:webHidden/>
              </w:rPr>
              <w:fldChar w:fldCharType="begin"/>
            </w:r>
            <w:r>
              <w:rPr>
                <w:noProof/>
                <w:webHidden/>
              </w:rPr>
              <w:instrText xml:space="preserve"> PAGEREF _Toc183717823 \h </w:instrText>
            </w:r>
            <w:r>
              <w:rPr>
                <w:noProof/>
                <w:webHidden/>
              </w:rPr>
            </w:r>
            <w:r>
              <w:rPr>
                <w:noProof/>
                <w:webHidden/>
              </w:rPr>
              <w:fldChar w:fldCharType="separate"/>
            </w:r>
            <w:r>
              <w:rPr>
                <w:noProof/>
                <w:webHidden/>
              </w:rPr>
              <w:t>11</w:t>
            </w:r>
            <w:r>
              <w:rPr>
                <w:noProof/>
                <w:webHidden/>
              </w:rPr>
              <w:fldChar w:fldCharType="end"/>
            </w:r>
          </w:hyperlink>
        </w:p>
        <w:p w14:paraId="65DB33FD" w14:textId="001CAC86"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4" w:history="1">
            <w:r w:rsidRPr="00FA7B3E">
              <w:rPr>
                <w:rStyle w:val="Hperlink"/>
                <w:rFonts w:ascii="Times New Roman" w:hAnsi="Times New Roman" w:cs="Times New Roman"/>
                <w:b/>
                <w:noProof/>
              </w:rPr>
              <w:t>Investeerimis- ja finantseerimistegevus</w:t>
            </w:r>
            <w:r>
              <w:rPr>
                <w:noProof/>
                <w:webHidden/>
              </w:rPr>
              <w:tab/>
            </w:r>
            <w:r>
              <w:rPr>
                <w:noProof/>
                <w:webHidden/>
              </w:rPr>
              <w:fldChar w:fldCharType="begin"/>
            </w:r>
            <w:r>
              <w:rPr>
                <w:noProof/>
                <w:webHidden/>
              </w:rPr>
              <w:instrText xml:space="preserve"> PAGEREF _Toc183717824 \h </w:instrText>
            </w:r>
            <w:r>
              <w:rPr>
                <w:noProof/>
                <w:webHidden/>
              </w:rPr>
            </w:r>
            <w:r>
              <w:rPr>
                <w:noProof/>
                <w:webHidden/>
              </w:rPr>
              <w:fldChar w:fldCharType="separate"/>
            </w:r>
            <w:r>
              <w:rPr>
                <w:noProof/>
                <w:webHidden/>
              </w:rPr>
              <w:t>15</w:t>
            </w:r>
            <w:r>
              <w:rPr>
                <w:noProof/>
                <w:webHidden/>
              </w:rPr>
              <w:fldChar w:fldCharType="end"/>
            </w:r>
          </w:hyperlink>
        </w:p>
        <w:p w14:paraId="25665983" w14:textId="0BFAA0ED"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5" w:history="1">
            <w:r w:rsidRPr="00FA7B3E">
              <w:rPr>
                <w:rStyle w:val="Hperlink"/>
                <w:rFonts w:ascii="Times New Roman" w:hAnsi="Times New Roman" w:cs="Times New Roman"/>
                <w:b/>
                <w:noProof/>
              </w:rPr>
              <w:t>Põhitegevuse tulem, netovõlakoormus ja raha jääk</w:t>
            </w:r>
            <w:r>
              <w:rPr>
                <w:noProof/>
                <w:webHidden/>
              </w:rPr>
              <w:tab/>
            </w:r>
            <w:r>
              <w:rPr>
                <w:noProof/>
                <w:webHidden/>
              </w:rPr>
              <w:fldChar w:fldCharType="begin"/>
            </w:r>
            <w:r>
              <w:rPr>
                <w:noProof/>
                <w:webHidden/>
              </w:rPr>
              <w:instrText xml:space="preserve"> PAGEREF _Toc183717825 \h </w:instrText>
            </w:r>
            <w:r>
              <w:rPr>
                <w:noProof/>
                <w:webHidden/>
              </w:rPr>
            </w:r>
            <w:r>
              <w:rPr>
                <w:noProof/>
                <w:webHidden/>
              </w:rPr>
              <w:fldChar w:fldCharType="separate"/>
            </w:r>
            <w:r>
              <w:rPr>
                <w:noProof/>
                <w:webHidden/>
              </w:rPr>
              <w:t>15</w:t>
            </w:r>
            <w:r>
              <w:rPr>
                <w:noProof/>
                <w:webHidden/>
              </w:rPr>
              <w:fldChar w:fldCharType="end"/>
            </w:r>
          </w:hyperlink>
        </w:p>
        <w:p w14:paraId="6284BFF1" w14:textId="76D47B90"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6" w:history="1">
            <w:r w:rsidRPr="00FA7B3E">
              <w:rPr>
                <w:rStyle w:val="Hperlink"/>
                <w:rFonts w:ascii="Times New Roman" w:hAnsi="Times New Roman" w:cs="Times New Roman"/>
                <w:b/>
                <w:noProof/>
              </w:rPr>
              <w:t>Ülevaade arengukavas kajastatud eesmärkide kavandatavast täitmise plaanist 2025. a</w:t>
            </w:r>
            <w:r>
              <w:rPr>
                <w:noProof/>
                <w:webHidden/>
              </w:rPr>
              <w:tab/>
            </w:r>
            <w:r>
              <w:rPr>
                <w:noProof/>
                <w:webHidden/>
              </w:rPr>
              <w:fldChar w:fldCharType="begin"/>
            </w:r>
            <w:r>
              <w:rPr>
                <w:noProof/>
                <w:webHidden/>
              </w:rPr>
              <w:instrText xml:space="preserve"> PAGEREF _Toc183717826 \h </w:instrText>
            </w:r>
            <w:r>
              <w:rPr>
                <w:noProof/>
                <w:webHidden/>
              </w:rPr>
            </w:r>
            <w:r>
              <w:rPr>
                <w:noProof/>
                <w:webHidden/>
              </w:rPr>
              <w:fldChar w:fldCharType="separate"/>
            </w:r>
            <w:r>
              <w:rPr>
                <w:noProof/>
                <w:webHidden/>
              </w:rPr>
              <w:t>16</w:t>
            </w:r>
            <w:r>
              <w:rPr>
                <w:noProof/>
                <w:webHidden/>
              </w:rPr>
              <w:fldChar w:fldCharType="end"/>
            </w:r>
          </w:hyperlink>
        </w:p>
        <w:p w14:paraId="19C47A16" w14:textId="375EFAA4" w:rsidR="0055249F" w:rsidRDefault="0055249F">
          <w:pPr>
            <w:pStyle w:val="SK1"/>
            <w:tabs>
              <w:tab w:val="right" w:leader="dot" w:pos="9062"/>
            </w:tabs>
            <w:rPr>
              <w:rFonts w:eastAsiaTheme="minorEastAsia"/>
              <w:noProof/>
              <w:kern w:val="2"/>
              <w:sz w:val="24"/>
              <w:szCs w:val="24"/>
              <w:lang w:eastAsia="et-EE"/>
              <w14:ligatures w14:val="standardContextual"/>
            </w:rPr>
          </w:pPr>
          <w:hyperlink w:anchor="_Toc183717827" w:history="1">
            <w:r w:rsidRPr="00FA7B3E">
              <w:rPr>
                <w:rStyle w:val="Hperlink"/>
                <w:rFonts w:ascii="Times New Roman" w:eastAsia="Times New Roman" w:hAnsi="Times New Roman" w:cs="Times New Roman"/>
                <w:b/>
                <w:bCs/>
                <w:noProof/>
              </w:rPr>
              <w:t>Võrdlus eelarvestrateegiaga 2025–2028</w:t>
            </w:r>
            <w:r>
              <w:rPr>
                <w:noProof/>
                <w:webHidden/>
              </w:rPr>
              <w:tab/>
            </w:r>
            <w:r>
              <w:rPr>
                <w:noProof/>
                <w:webHidden/>
              </w:rPr>
              <w:fldChar w:fldCharType="begin"/>
            </w:r>
            <w:r>
              <w:rPr>
                <w:noProof/>
                <w:webHidden/>
              </w:rPr>
              <w:instrText xml:space="preserve"> PAGEREF _Toc183717827 \h </w:instrText>
            </w:r>
            <w:r>
              <w:rPr>
                <w:noProof/>
                <w:webHidden/>
              </w:rPr>
            </w:r>
            <w:r>
              <w:rPr>
                <w:noProof/>
                <w:webHidden/>
              </w:rPr>
              <w:fldChar w:fldCharType="separate"/>
            </w:r>
            <w:r>
              <w:rPr>
                <w:noProof/>
                <w:webHidden/>
              </w:rPr>
              <w:t>16</w:t>
            </w:r>
            <w:r>
              <w:rPr>
                <w:noProof/>
                <w:webHidden/>
              </w:rPr>
              <w:fldChar w:fldCharType="end"/>
            </w:r>
          </w:hyperlink>
        </w:p>
        <w:p w14:paraId="12AAB028" w14:textId="218C694C" w:rsidR="005A6158" w:rsidRDefault="005A6158">
          <w:r w:rsidRPr="009E217A">
            <w:rPr>
              <w:rFonts w:ascii="Times New Roman" w:hAnsi="Times New Roman" w:cs="Times New Roman"/>
              <w:b/>
              <w:bCs/>
              <w:sz w:val="24"/>
              <w:szCs w:val="24"/>
            </w:rPr>
            <w:fldChar w:fldCharType="end"/>
          </w:r>
        </w:p>
      </w:sdtContent>
    </w:sdt>
    <w:p w14:paraId="3934A9CD" w14:textId="77777777" w:rsidR="009600CC" w:rsidRDefault="009600CC">
      <w:pPr>
        <w:rPr>
          <w:rFonts w:ascii="Times New Roman" w:hAnsi="Times New Roman" w:cs="Times New Roman"/>
          <w:sz w:val="32"/>
          <w:szCs w:val="32"/>
        </w:rPr>
      </w:pPr>
    </w:p>
    <w:p w14:paraId="3462EAF3" w14:textId="77777777" w:rsidR="009600CC" w:rsidRDefault="009600CC">
      <w:pPr>
        <w:rPr>
          <w:rFonts w:ascii="Times New Roman" w:hAnsi="Times New Roman" w:cs="Times New Roman"/>
          <w:sz w:val="32"/>
          <w:szCs w:val="32"/>
        </w:rPr>
      </w:pPr>
    </w:p>
    <w:p w14:paraId="51DC3F13" w14:textId="77777777" w:rsidR="009600CC" w:rsidRDefault="009600CC">
      <w:pPr>
        <w:rPr>
          <w:rFonts w:ascii="Times New Roman" w:hAnsi="Times New Roman" w:cs="Times New Roman"/>
          <w:sz w:val="32"/>
          <w:szCs w:val="32"/>
        </w:rPr>
      </w:pPr>
      <w:r>
        <w:rPr>
          <w:rFonts w:ascii="Times New Roman" w:hAnsi="Times New Roman" w:cs="Times New Roman"/>
          <w:sz w:val="32"/>
          <w:szCs w:val="32"/>
        </w:rPr>
        <w:br w:type="page"/>
      </w:r>
    </w:p>
    <w:p w14:paraId="096C8ABB" w14:textId="77777777" w:rsidR="009600CC" w:rsidRPr="00CC4987" w:rsidRDefault="009600CC" w:rsidP="009600CC">
      <w:pPr>
        <w:pStyle w:val="Pealkiri1"/>
        <w:rPr>
          <w:rFonts w:ascii="Times New Roman" w:hAnsi="Times New Roman" w:cs="Times New Roman"/>
          <w:sz w:val="24"/>
          <w:szCs w:val="24"/>
        </w:rPr>
      </w:pPr>
    </w:p>
    <w:p w14:paraId="2412DEB5" w14:textId="7EAD56E6" w:rsidR="009600CC" w:rsidRPr="00CC4987" w:rsidRDefault="009600CC" w:rsidP="005A6158">
      <w:pPr>
        <w:pStyle w:val="Pealkiri1"/>
        <w:rPr>
          <w:rFonts w:ascii="Times New Roman" w:hAnsi="Times New Roman" w:cs="Times New Roman"/>
          <w:b/>
          <w:color w:val="000000" w:themeColor="text1"/>
          <w:sz w:val="24"/>
          <w:szCs w:val="24"/>
        </w:rPr>
      </w:pPr>
      <w:bookmarkStart w:id="0" w:name="_Toc183717816"/>
      <w:r w:rsidRPr="00CC4987">
        <w:rPr>
          <w:rFonts w:ascii="Times New Roman" w:hAnsi="Times New Roman" w:cs="Times New Roman"/>
          <w:b/>
          <w:color w:val="000000" w:themeColor="text1"/>
          <w:sz w:val="24"/>
          <w:szCs w:val="24"/>
        </w:rPr>
        <w:t>Muhu valla 202</w:t>
      </w:r>
      <w:r w:rsidR="002B16FA">
        <w:rPr>
          <w:rFonts w:ascii="Times New Roman" w:hAnsi="Times New Roman" w:cs="Times New Roman"/>
          <w:b/>
          <w:color w:val="000000" w:themeColor="text1"/>
          <w:sz w:val="24"/>
          <w:szCs w:val="24"/>
        </w:rPr>
        <w:t>5</w:t>
      </w:r>
      <w:r w:rsidRPr="00CC4987">
        <w:rPr>
          <w:rFonts w:ascii="Times New Roman" w:hAnsi="Times New Roman" w:cs="Times New Roman"/>
          <w:b/>
          <w:color w:val="000000" w:themeColor="text1"/>
          <w:sz w:val="24"/>
          <w:szCs w:val="24"/>
        </w:rPr>
        <w:t>. a koondeelarve</w:t>
      </w:r>
      <w:bookmarkEnd w:id="0"/>
    </w:p>
    <w:p w14:paraId="02F69721" w14:textId="5A55B77A" w:rsidR="00DF557A" w:rsidRPr="00CC4987" w:rsidRDefault="00D278CB" w:rsidP="00DF557A">
      <w:pPr>
        <w:rPr>
          <w:rFonts w:ascii="Times New Roman" w:hAnsi="Times New Roman" w:cs="Times New Roman"/>
          <w:b/>
          <w:sz w:val="24"/>
          <w:szCs w:val="24"/>
        </w:rPr>
      </w:pPr>
      <w:r>
        <w:rPr>
          <w:rFonts w:ascii="Times New Roman" w:hAnsi="Times New Roman" w:cs="Times New Roman"/>
          <w:b/>
          <w:sz w:val="24"/>
          <w:szCs w:val="24"/>
        </w:rPr>
        <w:t>e</w:t>
      </w:r>
      <w:r w:rsidR="00661679" w:rsidRPr="00CC4987">
        <w:rPr>
          <w:rFonts w:ascii="Times New Roman" w:hAnsi="Times New Roman" w:cs="Times New Roman"/>
          <w:b/>
          <w:sz w:val="24"/>
          <w:szCs w:val="24"/>
        </w:rPr>
        <w:t>urodes</w:t>
      </w:r>
    </w:p>
    <w:p w14:paraId="0F1E6FD1" w14:textId="77777777" w:rsidR="001A6449" w:rsidRPr="00CC4987" w:rsidRDefault="001A6449" w:rsidP="00DF557A">
      <w:pPr>
        <w:rPr>
          <w:rFonts w:ascii="Times New Roman" w:hAnsi="Times New Roman" w:cs="Times New Roman"/>
          <w:b/>
          <w:sz w:val="24"/>
          <w:szCs w:val="24"/>
        </w:rPr>
      </w:pPr>
    </w:p>
    <w:tbl>
      <w:tblPr>
        <w:tblStyle w:val="Kontuurtabel"/>
        <w:tblW w:w="7792" w:type="dxa"/>
        <w:tblLayout w:type="fixed"/>
        <w:tblLook w:val="04A0" w:firstRow="1" w:lastRow="0" w:firstColumn="1" w:lastColumn="0" w:noHBand="0" w:noVBand="1"/>
      </w:tblPr>
      <w:tblGrid>
        <w:gridCol w:w="5220"/>
        <w:gridCol w:w="1320"/>
        <w:gridCol w:w="1252"/>
      </w:tblGrid>
      <w:tr w:rsidR="007313B4" w:rsidRPr="00CC4987" w14:paraId="404CC9D2" w14:textId="77777777" w:rsidTr="007313B4">
        <w:trPr>
          <w:trHeight w:val="552"/>
        </w:trPr>
        <w:tc>
          <w:tcPr>
            <w:tcW w:w="5220" w:type="dxa"/>
            <w:noWrap/>
            <w:hideMark/>
          </w:tcPr>
          <w:p w14:paraId="2DC0F5C9" w14:textId="77777777" w:rsidR="007313B4" w:rsidRPr="00CC4987" w:rsidRDefault="007313B4" w:rsidP="001A6449">
            <w:pPr>
              <w:rPr>
                <w:rFonts w:ascii="Times New Roman" w:hAnsi="Times New Roman" w:cs="Times New Roman"/>
                <w:sz w:val="24"/>
                <w:szCs w:val="24"/>
              </w:rPr>
            </w:pPr>
          </w:p>
        </w:tc>
        <w:tc>
          <w:tcPr>
            <w:tcW w:w="1320" w:type="dxa"/>
            <w:hideMark/>
          </w:tcPr>
          <w:p w14:paraId="5EA1ECE5" w14:textId="54BBC9B6" w:rsidR="007313B4" w:rsidRPr="00CC4987" w:rsidRDefault="007313B4" w:rsidP="001A6449">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D278CB">
              <w:rPr>
                <w:rFonts w:ascii="Times New Roman" w:hAnsi="Times New Roman" w:cs="Times New Roman"/>
                <w:b/>
                <w:bCs/>
                <w:sz w:val="24"/>
                <w:szCs w:val="24"/>
              </w:rPr>
              <w:t>5</w:t>
            </w:r>
          </w:p>
        </w:tc>
        <w:tc>
          <w:tcPr>
            <w:tcW w:w="1252" w:type="dxa"/>
            <w:hideMark/>
          </w:tcPr>
          <w:p w14:paraId="0509F4F9" w14:textId="0E4047AC" w:rsidR="007313B4" w:rsidRPr="00CC4987" w:rsidRDefault="007313B4" w:rsidP="001A6449">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D278CB">
              <w:rPr>
                <w:rFonts w:ascii="Times New Roman" w:hAnsi="Times New Roman" w:cs="Times New Roman"/>
                <w:b/>
                <w:bCs/>
                <w:sz w:val="24"/>
                <w:szCs w:val="24"/>
              </w:rPr>
              <w:t>4</w:t>
            </w:r>
          </w:p>
        </w:tc>
      </w:tr>
      <w:tr w:rsidR="00E37D16" w:rsidRPr="00CC4987" w14:paraId="276F3CD6" w14:textId="77777777" w:rsidTr="00A63F96">
        <w:trPr>
          <w:trHeight w:val="276"/>
        </w:trPr>
        <w:tc>
          <w:tcPr>
            <w:tcW w:w="5220" w:type="dxa"/>
            <w:shd w:val="clear" w:color="auto" w:fill="E2EFD9" w:themeFill="accent6" w:themeFillTint="33"/>
            <w:noWrap/>
            <w:hideMark/>
          </w:tcPr>
          <w:p w14:paraId="5CE74478"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PÕHITEGEVUSE TULUD</w:t>
            </w:r>
          </w:p>
        </w:tc>
        <w:tc>
          <w:tcPr>
            <w:tcW w:w="1320" w:type="dxa"/>
            <w:shd w:val="clear" w:color="auto" w:fill="E2EFD9" w:themeFill="accent6" w:themeFillTint="33"/>
            <w:noWrap/>
            <w:hideMark/>
          </w:tcPr>
          <w:p w14:paraId="2F3A9EDD" w14:textId="3461480B" w:rsidR="00E37D16" w:rsidRPr="00CC4987" w:rsidRDefault="00433755" w:rsidP="00E37D16">
            <w:pPr>
              <w:jc w:val="right"/>
              <w:rPr>
                <w:rFonts w:ascii="Times New Roman" w:hAnsi="Times New Roman" w:cs="Times New Roman"/>
                <w:b/>
                <w:bCs/>
                <w:sz w:val="24"/>
                <w:szCs w:val="24"/>
              </w:rPr>
            </w:pPr>
            <w:r>
              <w:rPr>
                <w:rFonts w:ascii="Times New Roman" w:hAnsi="Times New Roman" w:cs="Times New Roman"/>
                <w:b/>
                <w:bCs/>
                <w:sz w:val="24"/>
                <w:szCs w:val="24"/>
              </w:rPr>
              <w:t>4</w:t>
            </w:r>
            <w:r w:rsidR="00D278CB">
              <w:rPr>
                <w:rFonts w:ascii="Times New Roman" w:hAnsi="Times New Roman" w:cs="Times New Roman"/>
                <w:b/>
                <w:bCs/>
                <w:sz w:val="24"/>
                <w:szCs w:val="24"/>
              </w:rPr>
              <w:t> 68</w:t>
            </w:r>
            <w:r w:rsidR="00817BB5">
              <w:rPr>
                <w:rFonts w:ascii="Times New Roman" w:hAnsi="Times New Roman" w:cs="Times New Roman"/>
                <w:b/>
                <w:bCs/>
                <w:sz w:val="24"/>
                <w:szCs w:val="24"/>
              </w:rPr>
              <w:t>5</w:t>
            </w:r>
            <w:r w:rsidR="00D278CB">
              <w:rPr>
                <w:rFonts w:ascii="Times New Roman" w:hAnsi="Times New Roman" w:cs="Times New Roman"/>
                <w:b/>
                <w:bCs/>
                <w:sz w:val="24"/>
                <w:szCs w:val="24"/>
              </w:rPr>
              <w:t xml:space="preserve"> 258</w:t>
            </w:r>
          </w:p>
        </w:tc>
        <w:tc>
          <w:tcPr>
            <w:tcW w:w="1252" w:type="dxa"/>
            <w:shd w:val="clear" w:color="auto" w:fill="E2EFD9" w:themeFill="accent6" w:themeFillTint="33"/>
            <w:noWrap/>
            <w:hideMark/>
          </w:tcPr>
          <w:p w14:paraId="76ED5401" w14:textId="443AFE4A" w:rsidR="00E37D16" w:rsidRPr="00CC4987" w:rsidRDefault="00F10D71" w:rsidP="00E37D16">
            <w:pPr>
              <w:jc w:val="right"/>
              <w:rPr>
                <w:rFonts w:ascii="Times New Roman" w:hAnsi="Times New Roman" w:cs="Times New Roman"/>
                <w:b/>
                <w:bCs/>
                <w:sz w:val="24"/>
                <w:szCs w:val="24"/>
              </w:rPr>
            </w:pPr>
            <w:r>
              <w:rPr>
                <w:rFonts w:ascii="Times New Roman" w:hAnsi="Times New Roman" w:cs="Times New Roman"/>
                <w:b/>
                <w:bCs/>
                <w:sz w:val="24"/>
                <w:szCs w:val="24"/>
              </w:rPr>
              <w:t>4 420 083</w:t>
            </w:r>
          </w:p>
        </w:tc>
      </w:tr>
      <w:tr w:rsidR="00E37D16" w:rsidRPr="00CC4987" w14:paraId="2CE02215" w14:textId="77777777" w:rsidTr="007313B4">
        <w:trPr>
          <w:trHeight w:val="276"/>
        </w:trPr>
        <w:tc>
          <w:tcPr>
            <w:tcW w:w="5220" w:type="dxa"/>
            <w:noWrap/>
            <w:hideMark/>
          </w:tcPr>
          <w:p w14:paraId="717DA6B8"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Maksutulud</w:t>
            </w:r>
          </w:p>
        </w:tc>
        <w:tc>
          <w:tcPr>
            <w:tcW w:w="1320" w:type="dxa"/>
            <w:noWrap/>
            <w:hideMark/>
          </w:tcPr>
          <w:p w14:paraId="7C71DDE5" w14:textId="1CBF7865" w:rsidR="00E37D16" w:rsidRPr="00CC4987" w:rsidRDefault="00E37D16" w:rsidP="00E37D16">
            <w:pPr>
              <w:jc w:val="right"/>
              <w:rPr>
                <w:rFonts w:ascii="Times New Roman" w:hAnsi="Times New Roman" w:cs="Times New Roman"/>
                <w:sz w:val="24"/>
                <w:szCs w:val="24"/>
              </w:rPr>
            </w:pPr>
            <w:r>
              <w:rPr>
                <w:rFonts w:ascii="Times New Roman" w:hAnsi="Times New Roman" w:cs="Times New Roman"/>
                <w:sz w:val="24"/>
                <w:szCs w:val="24"/>
              </w:rPr>
              <w:t>3</w:t>
            </w:r>
            <w:r w:rsidR="00D278CB">
              <w:rPr>
                <w:rFonts w:ascii="Times New Roman" w:hAnsi="Times New Roman" w:cs="Times New Roman"/>
                <w:sz w:val="24"/>
                <w:szCs w:val="24"/>
              </w:rPr>
              <w:t> 309 370</w:t>
            </w:r>
          </w:p>
        </w:tc>
        <w:tc>
          <w:tcPr>
            <w:tcW w:w="1252" w:type="dxa"/>
            <w:noWrap/>
            <w:hideMark/>
          </w:tcPr>
          <w:p w14:paraId="375AA08A" w14:textId="2CBACCF8" w:rsidR="00E37D16" w:rsidRPr="00CC4987" w:rsidRDefault="000D3731" w:rsidP="00E37D16">
            <w:pPr>
              <w:jc w:val="right"/>
              <w:rPr>
                <w:rFonts w:ascii="Times New Roman" w:hAnsi="Times New Roman" w:cs="Times New Roman"/>
                <w:sz w:val="24"/>
                <w:szCs w:val="24"/>
              </w:rPr>
            </w:pPr>
            <w:r>
              <w:rPr>
                <w:rFonts w:ascii="Times New Roman" w:hAnsi="Times New Roman" w:cs="Times New Roman"/>
                <w:sz w:val="24"/>
                <w:szCs w:val="24"/>
              </w:rPr>
              <w:t>3 072 000</w:t>
            </w:r>
          </w:p>
        </w:tc>
      </w:tr>
      <w:tr w:rsidR="00E37D16" w:rsidRPr="00CC4987" w14:paraId="3F9E268A" w14:textId="77777777" w:rsidTr="007313B4">
        <w:trPr>
          <w:trHeight w:val="276"/>
        </w:trPr>
        <w:tc>
          <w:tcPr>
            <w:tcW w:w="5220" w:type="dxa"/>
            <w:noWrap/>
            <w:hideMark/>
          </w:tcPr>
          <w:p w14:paraId="2D884217"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Kaupade ja teenuste müük</w:t>
            </w:r>
          </w:p>
        </w:tc>
        <w:tc>
          <w:tcPr>
            <w:tcW w:w="1320" w:type="dxa"/>
            <w:noWrap/>
            <w:hideMark/>
          </w:tcPr>
          <w:p w14:paraId="5F5C4A9D" w14:textId="524828C4"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3</w:t>
            </w:r>
            <w:r w:rsidR="00D278CB">
              <w:rPr>
                <w:rFonts w:ascii="Times New Roman" w:hAnsi="Times New Roman" w:cs="Times New Roman"/>
                <w:sz w:val="24"/>
                <w:szCs w:val="24"/>
              </w:rPr>
              <w:t>08 726</w:t>
            </w:r>
          </w:p>
        </w:tc>
        <w:tc>
          <w:tcPr>
            <w:tcW w:w="1252" w:type="dxa"/>
            <w:noWrap/>
            <w:hideMark/>
          </w:tcPr>
          <w:p w14:paraId="72A75634" w14:textId="7688F5C3" w:rsidR="00E37D16" w:rsidRPr="00CC4987" w:rsidRDefault="00F10D71" w:rsidP="00F10D71">
            <w:pPr>
              <w:jc w:val="right"/>
              <w:rPr>
                <w:rFonts w:ascii="Times New Roman" w:hAnsi="Times New Roman" w:cs="Times New Roman"/>
                <w:sz w:val="24"/>
                <w:szCs w:val="24"/>
              </w:rPr>
            </w:pPr>
            <w:r>
              <w:rPr>
                <w:rFonts w:ascii="Times New Roman" w:hAnsi="Times New Roman" w:cs="Times New Roman"/>
                <w:sz w:val="24"/>
                <w:szCs w:val="24"/>
              </w:rPr>
              <w:t>345 318</w:t>
            </w:r>
          </w:p>
        </w:tc>
      </w:tr>
      <w:tr w:rsidR="00E37D16" w:rsidRPr="00CC4987" w14:paraId="55181B71" w14:textId="77777777" w:rsidTr="007313B4">
        <w:trPr>
          <w:trHeight w:val="276"/>
        </w:trPr>
        <w:tc>
          <w:tcPr>
            <w:tcW w:w="5220" w:type="dxa"/>
            <w:noWrap/>
            <w:hideMark/>
          </w:tcPr>
          <w:p w14:paraId="31395E4A"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Saadavad toetused tegevuskuludeks</w:t>
            </w:r>
          </w:p>
        </w:tc>
        <w:tc>
          <w:tcPr>
            <w:tcW w:w="1320" w:type="dxa"/>
            <w:noWrap/>
            <w:hideMark/>
          </w:tcPr>
          <w:p w14:paraId="00E314C7" w14:textId="330D79C5" w:rsidR="00E37D16" w:rsidRPr="00CC4987" w:rsidRDefault="00421E93" w:rsidP="00E37D16">
            <w:pPr>
              <w:jc w:val="right"/>
              <w:rPr>
                <w:rFonts w:ascii="Times New Roman" w:hAnsi="Times New Roman" w:cs="Times New Roman"/>
                <w:sz w:val="24"/>
                <w:szCs w:val="24"/>
              </w:rPr>
            </w:pPr>
            <w:r>
              <w:rPr>
                <w:rFonts w:ascii="Times New Roman" w:hAnsi="Times New Roman" w:cs="Times New Roman"/>
                <w:sz w:val="24"/>
                <w:szCs w:val="24"/>
              </w:rPr>
              <w:t>1 066 162</w:t>
            </w:r>
          </w:p>
        </w:tc>
        <w:tc>
          <w:tcPr>
            <w:tcW w:w="1252" w:type="dxa"/>
            <w:noWrap/>
            <w:hideMark/>
          </w:tcPr>
          <w:p w14:paraId="22A0CC3E" w14:textId="377E35A3"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9</w:t>
            </w:r>
            <w:r w:rsidR="000D3731">
              <w:rPr>
                <w:rFonts w:ascii="Times New Roman" w:hAnsi="Times New Roman" w:cs="Times New Roman"/>
                <w:sz w:val="24"/>
                <w:szCs w:val="24"/>
              </w:rPr>
              <w:t>94 661</w:t>
            </w:r>
          </w:p>
        </w:tc>
      </w:tr>
      <w:tr w:rsidR="00E37D16" w:rsidRPr="00CC4987" w14:paraId="16E11645" w14:textId="77777777" w:rsidTr="007313B4">
        <w:trPr>
          <w:trHeight w:val="276"/>
        </w:trPr>
        <w:tc>
          <w:tcPr>
            <w:tcW w:w="5220" w:type="dxa"/>
            <w:noWrap/>
            <w:hideMark/>
          </w:tcPr>
          <w:p w14:paraId="18E1A74A"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Muud tegevustulud</w:t>
            </w:r>
          </w:p>
        </w:tc>
        <w:tc>
          <w:tcPr>
            <w:tcW w:w="1320" w:type="dxa"/>
            <w:noWrap/>
            <w:hideMark/>
          </w:tcPr>
          <w:p w14:paraId="23DB8CF7" w14:textId="662CE01D" w:rsidR="00E37D16" w:rsidRPr="00CC4987" w:rsidRDefault="00BC0EBD" w:rsidP="00E37D16">
            <w:pPr>
              <w:jc w:val="right"/>
              <w:rPr>
                <w:rFonts w:ascii="Times New Roman" w:hAnsi="Times New Roman" w:cs="Times New Roman"/>
                <w:sz w:val="24"/>
                <w:szCs w:val="24"/>
              </w:rPr>
            </w:pPr>
            <w:r>
              <w:rPr>
                <w:rFonts w:ascii="Times New Roman" w:hAnsi="Times New Roman" w:cs="Times New Roman"/>
                <w:sz w:val="24"/>
                <w:szCs w:val="24"/>
              </w:rPr>
              <w:t>1 000</w:t>
            </w:r>
          </w:p>
        </w:tc>
        <w:tc>
          <w:tcPr>
            <w:tcW w:w="1252" w:type="dxa"/>
            <w:noWrap/>
            <w:hideMark/>
          </w:tcPr>
          <w:p w14:paraId="38BB935B" w14:textId="64FC30FF" w:rsidR="00E37D16" w:rsidRPr="00CC4987" w:rsidRDefault="000D3731" w:rsidP="00E37D16">
            <w:pPr>
              <w:jc w:val="right"/>
              <w:rPr>
                <w:rFonts w:ascii="Times New Roman" w:hAnsi="Times New Roman" w:cs="Times New Roman"/>
                <w:sz w:val="24"/>
                <w:szCs w:val="24"/>
              </w:rPr>
            </w:pPr>
            <w:r>
              <w:rPr>
                <w:rFonts w:ascii="Times New Roman" w:hAnsi="Times New Roman" w:cs="Times New Roman"/>
                <w:sz w:val="24"/>
                <w:szCs w:val="24"/>
              </w:rPr>
              <w:t>8 104</w:t>
            </w:r>
          </w:p>
        </w:tc>
      </w:tr>
      <w:tr w:rsidR="00E37D16" w:rsidRPr="00CC4987" w14:paraId="115FF59A" w14:textId="77777777" w:rsidTr="007313B4">
        <w:trPr>
          <w:trHeight w:val="276"/>
        </w:trPr>
        <w:tc>
          <w:tcPr>
            <w:tcW w:w="5220" w:type="dxa"/>
            <w:noWrap/>
            <w:hideMark/>
          </w:tcPr>
          <w:p w14:paraId="5420240A" w14:textId="77777777" w:rsidR="00E37D16" w:rsidRPr="00CC4987" w:rsidRDefault="00E37D16" w:rsidP="00E37D16">
            <w:pPr>
              <w:rPr>
                <w:rFonts w:ascii="Times New Roman" w:hAnsi="Times New Roman" w:cs="Times New Roman"/>
                <w:sz w:val="24"/>
                <w:szCs w:val="24"/>
              </w:rPr>
            </w:pPr>
          </w:p>
        </w:tc>
        <w:tc>
          <w:tcPr>
            <w:tcW w:w="1320" w:type="dxa"/>
            <w:noWrap/>
            <w:hideMark/>
          </w:tcPr>
          <w:p w14:paraId="70137EB4"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36F0AEE3" w14:textId="77777777" w:rsidR="00E37D16" w:rsidRPr="00CC4987" w:rsidRDefault="00E37D16" w:rsidP="00E37D16">
            <w:pPr>
              <w:jc w:val="right"/>
              <w:rPr>
                <w:rFonts w:ascii="Times New Roman" w:hAnsi="Times New Roman" w:cs="Times New Roman"/>
                <w:sz w:val="24"/>
                <w:szCs w:val="24"/>
              </w:rPr>
            </w:pPr>
          </w:p>
        </w:tc>
      </w:tr>
      <w:tr w:rsidR="00E37D16" w:rsidRPr="00CC4987" w14:paraId="68282B05" w14:textId="77777777" w:rsidTr="00A63F96">
        <w:trPr>
          <w:trHeight w:val="276"/>
        </w:trPr>
        <w:tc>
          <w:tcPr>
            <w:tcW w:w="5220" w:type="dxa"/>
            <w:shd w:val="clear" w:color="auto" w:fill="E2EFD9" w:themeFill="accent6" w:themeFillTint="33"/>
            <w:noWrap/>
            <w:hideMark/>
          </w:tcPr>
          <w:p w14:paraId="295DDC5B"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PÕHITEGEVUSE KULUD</w:t>
            </w:r>
          </w:p>
        </w:tc>
        <w:tc>
          <w:tcPr>
            <w:tcW w:w="1320" w:type="dxa"/>
            <w:shd w:val="clear" w:color="auto" w:fill="E2EFD9" w:themeFill="accent6" w:themeFillTint="33"/>
            <w:noWrap/>
            <w:hideMark/>
          </w:tcPr>
          <w:p w14:paraId="10DB4682" w14:textId="6D6A10B8" w:rsidR="00E37D16" w:rsidRPr="00CC4987" w:rsidRDefault="003E6626" w:rsidP="00E37D16">
            <w:pPr>
              <w:jc w:val="right"/>
              <w:rPr>
                <w:rFonts w:ascii="Times New Roman" w:hAnsi="Times New Roman" w:cs="Times New Roman"/>
                <w:b/>
                <w:bCs/>
                <w:sz w:val="24"/>
                <w:szCs w:val="24"/>
              </w:rPr>
            </w:pPr>
            <w:r>
              <w:rPr>
                <w:rFonts w:ascii="Times New Roman" w:hAnsi="Times New Roman" w:cs="Times New Roman"/>
                <w:b/>
                <w:bCs/>
                <w:sz w:val="24"/>
                <w:szCs w:val="24"/>
              </w:rPr>
              <w:t>4</w:t>
            </w:r>
            <w:r w:rsidR="00856A0D">
              <w:rPr>
                <w:rFonts w:ascii="Times New Roman" w:hAnsi="Times New Roman" w:cs="Times New Roman"/>
                <w:b/>
                <w:bCs/>
                <w:sz w:val="24"/>
                <w:szCs w:val="24"/>
              </w:rPr>
              <w:t> </w:t>
            </w:r>
            <w:r>
              <w:rPr>
                <w:rFonts w:ascii="Times New Roman" w:hAnsi="Times New Roman" w:cs="Times New Roman"/>
                <w:b/>
                <w:bCs/>
                <w:sz w:val="24"/>
                <w:szCs w:val="24"/>
              </w:rPr>
              <w:t>0</w:t>
            </w:r>
            <w:r w:rsidR="00DB4B05">
              <w:rPr>
                <w:rFonts w:ascii="Times New Roman" w:hAnsi="Times New Roman" w:cs="Times New Roman"/>
                <w:b/>
                <w:bCs/>
                <w:sz w:val="24"/>
                <w:szCs w:val="24"/>
              </w:rPr>
              <w:t>8</w:t>
            </w:r>
            <w:r w:rsidR="00856A0D">
              <w:rPr>
                <w:rFonts w:ascii="Times New Roman" w:hAnsi="Times New Roman" w:cs="Times New Roman"/>
                <w:b/>
                <w:bCs/>
                <w:sz w:val="24"/>
                <w:szCs w:val="24"/>
              </w:rPr>
              <w:t>5 277</w:t>
            </w:r>
          </w:p>
        </w:tc>
        <w:tc>
          <w:tcPr>
            <w:tcW w:w="1252" w:type="dxa"/>
            <w:shd w:val="clear" w:color="auto" w:fill="E2EFD9" w:themeFill="accent6" w:themeFillTint="33"/>
            <w:noWrap/>
            <w:hideMark/>
          </w:tcPr>
          <w:p w14:paraId="472CAC96" w14:textId="35416D7F"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3</w:t>
            </w:r>
            <w:r w:rsidR="000D3731">
              <w:rPr>
                <w:rFonts w:ascii="Times New Roman" w:hAnsi="Times New Roman" w:cs="Times New Roman"/>
                <w:b/>
                <w:bCs/>
                <w:sz w:val="24"/>
                <w:szCs w:val="24"/>
              </w:rPr>
              <w:t> 974 783</w:t>
            </w:r>
          </w:p>
        </w:tc>
      </w:tr>
      <w:tr w:rsidR="00B54362" w:rsidRPr="00CC4987" w14:paraId="4AC2765A" w14:textId="77777777" w:rsidTr="007313B4">
        <w:trPr>
          <w:trHeight w:val="276"/>
        </w:trPr>
        <w:tc>
          <w:tcPr>
            <w:tcW w:w="5220" w:type="dxa"/>
            <w:noWrap/>
          </w:tcPr>
          <w:p w14:paraId="36EFBF83" w14:textId="55B092DD" w:rsidR="00B54362" w:rsidRPr="00CC4987" w:rsidRDefault="00B54362" w:rsidP="00E37D16">
            <w:pPr>
              <w:rPr>
                <w:rFonts w:ascii="Times New Roman" w:hAnsi="Times New Roman" w:cs="Times New Roman"/>
                <w:sz w:val="24"/>
                <w:szCs w:val="24"/>
              </w:rPr>
            </w:pPr>
            <w:r>
              <w:rPr>
                <w:rFonts w:ascii="Times New Roman" w:hAnsi="Times New Roman" w:cs="Times New Roman"/>
                <w:sz w:val="24"/>
                <w:szCs w:val="24"/>
              </w:rPr>
              <w:t>Sotsiaalabitoetused</w:t>
            </w:r>
          </w:p>
        </w:tc>
        <w:tc>
          <w:tcPr>
            <w:tcW w:w="1320" w:type="dxa"/>
            <w:noWrap/>
          </w:tcPr>
          <w:p w14:paraId="2692E327" w14:textId="27E79CE5" w:rsidR="00B54362" w:rsidRDefault="00B54362" w:rsidP="00E37D16">
            <w:pPr>
              <w:jc w:val="right"/>
              <w:rPr>
                <w:rFonts w:ascii="Times New Roman" w:hAnsi="Times New Roman" w:cs="Times New Roman"/>
                <w:sz w:val="24"/>
                <w:szCs w:val="24"/>
              </w:rPr>
            </w:pPr>
            <w:r>
              <w:rPr>
                <w:rFonts w:ascii="Times New Roman" w:hAnsi="Times New Roman" w:cs="Times New Roman"/>
                <w:sz w:val="24"/>
                <w:szCs w:val="24"/>
              </w:rPr>
              <w:t>296 650</w:t>
            </w:r>
          </w:p>
        </w:tc>
        <w:tc>
          <w:tcPr>
            <w:tcW w:w="1252" w:type="dxa"/>
            <w:noWrap/>
          </w:tcPr>
          <w:p w14:paraId="6C210B7C" w14:textId="7E122DA8" w:rsidR="00B54362"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269 157</w:t>
            </w:r>
          </w:p>
        </w:tc>
      </w:tr>
      <w:tr w:rsidR="00E37D16" w:rsidRPr="00CC4987" w14:paraId="4BF5879C" w14:textId="77777777" w:rsidTr="007313B4">
        <w:trPr>
          <w:trHeight w:val="276"/>
        </w:trPr>
        <w:tc>
          <w:tcPr>
            <w:tcW w:w="5220" w:type="dxa"/>
            <w:noWrap/>
            <w:hideMark/>
          </w:tcPr>
          <w:p w14:paraId="6807561A"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Antavad toetused tegevuskuludeks</w:t>
            </w:r>
          </w:p>
        </w:tc>
        <w:tc>
          <w:tcPr>
            <w:tcW w:w="1320" w:type="dxa"/>
            <w:noWrap/>
            <w:hideMark/>
          </w:tcPr>
          <w:p w14:paraId="7C7F03E0" w14:textId="2EAEBF46" w:rsidR="00E37D16"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25 474</w:t>
            </w:r>
          </w:p>
        </w:tc>
        <w:tc>
          <w:tcPr>
            <w:tcW w:w="1252" w:type="dxa"/>
            <w:noWrap/>
            <w:hideMark/>
          </w:tcPr>
          <w:p w14:paraId="2FC49FD0" w14:textId="3690330D" w:rsidR="00E37D16"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22 865</w:t>
            </w:r>
          </w:p>
        </w:tc>
      </w:tr>
      <w:tr w:rsidR="00E37D16" w:rsidRPr="00CC4987" w14:paraId="1B1A05BA" w14:textId="77777777" w:rsidTr="007313B4">
        <w:trPr>
          <w:trHeight w:val="276"/>
        </w:trPr>
        <w:tc>
          <w:tcPr>
            <w:tcW w:w="5220" w:type="dxa"/>
            <w:noWrap/>
            <w:hideMark/>
          </w:tcPr>
          <w:p w14:paraId="2560528D" w14:textId="77777777" w:rsidR="00E37D16" w:rsidRPr="00B54362" w:rsidRDefault="00E37D16" w:rsidP="00E37D16">
            <w:pPr>
              <w:rPr>
                <w:rFonts w:ascii="Times New Roman" w:hAnsi="Times New Roman" w:cs="Times New Roman"/>
                <w:b/>
                <w:bCs/>
                <w:sz w:val="24"/>
                <w:szCs w:val="24"/>
              </w:rPr>
            </w:pPr>
            <w:r w:rsidRPr="00B54362">
              <w:rPr>
                <w:rFonts w:ascii="Times New Roman" w:hAnsi="Times New Roman" w:cs="Times New Roman"/>
                <w:b/>
                <w:bCs/>
                <w:sz w:val="24"/>
                <w:szCs w:val="24"/>
              </w:rPr>
              <w:t>Muud tegevuskulud</w:t>
            </w:r>
          </w:p>
        </w:tc>
        <w:tc>
          <w:tcPr>
            <w:tcW w:w="1320" w:type="dxa"/>
            <w:noWrap/>
            <w:hideMark/>
          </w:tcPr>
          <w:p w14:paraId="7B4BADC1" w14:textId="653A602E" w:rsidR="00E37D16" w:rsidRPr="00B54362" w:rsidRDefault="00353CB5" w:rsidP="00E37D16">
            <w:pPr>
              <w:jc w:val="right"/>
              <w:rPr>
                <w:rFonts w:ascii="Times New Roman" w:hAnsi="Times New Roman" w:cs="Times New Roman"/>
                <w:b/>
                <w:bCs/>
                <w:sz w:val="24"/>
                <w:szCs w:val="24"/>
              </w:rPr>
            </w:pPr>
            <w:r w:rsidRPr="00B54362">
              <w:rPr>
                <w:rFonts w:ascii="Times New Roman" w:hAnsi="Times New Roman" w:cs="Times New Roman"/>
                <w:b/>
                <w:bCs/>
                <w:sz w:val="24"/>
                <w:szCs w:val="24"/>
              </w:rPr>
              <w:t>3</w:t>
            </w:r>
            <w:r w:rsidR="00856A0D">
              <w:rPr>
                <w:rFonts w:ascii="Times New Roman" w:hAnsi="Times New Roman" w:cs="Times New Roman"/>
                <w:b/>
                <w:bCs/>
                <w:sz w:val="24"/>
                <w:szCs w:val="24"/>
              </w:rPr>
              <w:t> </w:t>
            </w:r>
            <w:r w:rsidRPr="00B54362">
              <w:rPr>
                <w:rFonts w:ascii="Times New Roman" w:hAnsi="Times New Roman" w:cs="Times New Roman"/>
                <w:b/>
                <w:bCs/>
                <w:sz w:val="24"/>
                <w:szCs w:val="24"/>
              </w:rPr>
              <w:t>7</w:t>
            </w:r>
            <w:r w:rsidR="00856A0D">
              <w:rPr>
                <w:rFonts w:ascii="Times New Roman" w:hAnsi="Times New Roman" w:cs="Times New Roman"/>
                <w:b/>
                <w:bCs/>
                <w:sz w:val="24"/>
                <w:szCs w:val="24"/>
              </w:rPr>
              <w:t>63 153</w:t>
            </w:r>
          </w:p>
        </w:tc>
        <w:tc>
          <w:tcPr>
            <w:tcW w:w="1252" w:type="dxa"/>
            <w:noWrap/>
            <w:hideMark/>
          </w:tcPr>
          <w:p w14:paraId="2155D0B5" w14:textId="5ABEC843" w:rsidR="00E37D16" w:rsidRPr="00B54362" w:rsidRDefault="00E37D16" w:rsidP="00E37D16">
            <w:pPr>
              <w:jc w:val="right"/>
              <w:rPr>
                <w:rFonts w:ascii="Times New Roman" w:hAnsi="Times New Roman" w:cs="Times New Roman"/>
                <w:b/>
                <w:bCs/>
                <w:sz w:val="24"/>
                <w:szCs w:val="24"/>
              </w:rPr>
            </w:pPr>
            <w:r w:rsidRPr="00B54362">
              <w:rPr>
                <w:rFonts w:ascii="Times New Roman" w:hAnsi="Times New Roman" w:cs="Times New Roman"/>
                <w:b/>
                <w:bCs/>
                <w:sz w:val="24"/>
                <w:szCs w:val="24"/>
              </w:rPr>
              <w:t>3</w:t>
            </w:r>
            <w:r w:rsidR="00B54362" w:rsidRPr="00B54362">
              <w:rPr>
                <w:rFonts w:ascii="Times New Roman" w:hAnsi="Times New Roman" w:cs="Times New Roman"/>
                <w:b/>
                <w:bCs/>
                <w:sz w:val="24"/>
                <w:szCs w:val="24"/>
              </w:rPr>
              <w:t> 682 761</w:t>
            </w:r>
          </w:p>
        </w:tc>
      </w:tr>
      <w:tr w:rsidR="00E37D16" w:rsidRPr="00CC4987" w14:paraId="49027741" w14:textId="77777777" w:rsidTr="007313B4">
        <w:trPr>
          <w:trHeight w:val="276"/>
        </w:trPr>
        <w:tc>
          <w:tcPr>
            <w:tcW w:w="5220" w:type="dxa"/>
            <w:noWrap/>
            <w:hideMark/>
          </w:tcPr>
          <w:p w14:paraId="505A670B"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 xml:space="preserve">     sh personalikulud</w:t>
            </w:r>
          </w:p>
        </w:tc>
        <w:tc>
          <w:tcPr>
            <w:tcW w:w="1320" w:type="dxa"/>
            <w:noWrap/>
            <w:hideMark/>
          </w:tcPr>
          <w:p w14:paraId="372FECDC" w14:textId="30BC5480" w:rsidR="00E37D16" w:rsidRPr="00CC4987" w:rsidRDefault="004765E4" w:rsidP="00E37D16">
            <w:pPr>
              <w:jc w:val="right"/>
              <w:rPr>
                <w:rFonts w:ascii="Times New Roman" w:hAnsi="Times New Roman" w:cs="Times New Roman"/>
                <w:sz w:val="24"/>
                <w:szCs w:val="24"/>
              </w:rPr>
            </w:pPr>
            <w:r>
              <w:rPr>
                <w:rFonts w:ascii="Times New Roman" w:hAnsi="Times New Roman" w:cs="Times New Roman"/>
                <w:sz w:val="24"/>
                <w:szCs w:val="24"/>
              </w:rPr>
              <w:t>2</w:t>
            </w:r>
            <w:r w:rsidR="00856A0D">
              <w:rPr>
                <w:rFonts w:ascii="Times New Roman" w:hAnsi="Times New Roman" w:cs="Times New Roman"/>
                <w:sz w:val="24"/>
                <w:szCs w:val="24"/>
              </w:rPr>
              <w:t> </w:t>
            </w:r>
            <w:r w:rsidR="003E6626">
              <w:rPr>
                <w:rFonts w:ascii="Times New Roman" w:hAnsi="Times New Roman" w:cs="Times New Roman"/>
                <w:sz w:val="24"/>
                <w:szCs w:val="24"/>
              </w:rPr>
              <w:t>31</w:t>
            </w:r>
            <w:r w:rsidR="00856A0D">
              <w:rPr>
                <w:rFonts w:ascii="Times New Roman" w:hAnsi="Times New Roman" w:cs="Times New Roman"/>
                <w:sz w:val="24"/>
                <w:szCs w:val="24"/>
              </w:rPr>
              <w:t>1 965</w:t>
            </w:r>
          </w:p>
        </w:tc>
        <w:tc>
          <w:tcPr>
            <w:tcW w:w="1252" w:type="dxa"/>
            <w:noWrap/>
            <w:hideMark/>
          </w:tcPr>
          <w:p w14:paraId="449E81EC" w14:textId="53B444F5"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2</w:t>
            </w:r>
            <w:r w:rsidR="00B54362">
              <w:rPr>
                <w:rFonts w:ascii="Times New Roman" w:hAnsi="Times New Roman" w:cs="Times New Roman"/>
                <w:sz w:val="24"/>
                <w:szCs w:val="24"/>
              </w:rPr>
              <w:t> 214 188</w:t>
            </w:r>
          </w:p>
        </w:tc>
      </w:tr>
      <w:tr w:rsidR="00E37D16" w:rsidRPr="00CC4987" w14:paraId="1FCAAB72" w14:textId="77777777" w:rsidTr="007313B4">
        <w:trPr>
          <w:trHeight w:val="276"/>
        </w:trPr>
        <w:tc>
          <w:tcPr>
            <w:tcW w:w="5220" w:type="dxa"/>
            <w:noWrap/>
            <w:hideMark/>
          </w:tcPr>
          <w:p w14:paraId="7EA5D85E"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 xml:space="preserve">     sh majandamiskulud</w:t>
            </w:r>
          </w:p>
        </w:tc>
        <w:tc>
          <w:tcPr>
            <w:tcW w:w="1320" w:type="dxa"/>
            <w:noWrap/>
            <w:hideMark/>
          </w:tcPr>
          <w:p w14:paraId="3B6A9399" w14:textId="28D45D68"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1</w:t>
            </w:r>
            <w:r w:rsidR="00856A0D">
              <w:rPr>
                <w:rFonts w:ascii="Times New Roman" w:hAnsi="Times New Roman" w:cs="Times New Roman"/>
                <w:sz w:val="24"/>
                <w:szCs w:val="24"/>
              </w:rPr>
              <w:t> </w:t>
            </w:r>
            <w:r w:rsidR="004765E4">
              <w:rPr>
                <w:rFonts w:ascii="Times New Roman" w:hAnsi="Times New Roman" w:cs="Times New Roman"/>
                <w:sz w:val="24"/>
                <w:szCs w:val="24"/>
              </w:rPr>
              <w:t>3</w:t>
            </w:r>
            <w:r w:rsidR="00856A0D">
              <w:rPr>
                <w:rFonts w:ascii="Times New Roman" w:hAnsi="Times New Roman" w:cs="Times New Roman"/>
                <w:sz w:val="24"/>
                <w:szCs w:val="24"/>
              </w:rPr>
              <w:t>75 328</w:t>
            </w:r>
          </w:p>
        </w:tc>
        <w:tc>
          <w:tcPr>
            <w:tcW w:w="1252" w:type="dxa"/>
            <w:noWrap/>
            <w:hideMark/>
          </w:tcPr>
          <w:p w14:paraId="02AD1B65" w14:textId="28A00E87"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1</w:t>
            </w:r>
            <w:r w:rsidR="00B54362">
              <w:rPr>
                <w:rFonts w:ascii="Times New Roman" w:hAnsi="Times New Roman" w:cs="Times New Roman"/>
                <w:sz w:val="24"/>
                <w:szCs w:val="24"/>
              </w:rPr>
              <w:t> 376 073</w:t>
            </w:r>
          </w:p>
        </w:tc>
      </w:tr>
      <w:tr w:rsidR="00E37D16" w:rsidRPr="00CC4987" w14:paraId="7ECD0413" w14:textId="77777777" w:rsidTr="007313B4">
        <w:trPr>
          <w:trHeight w:val="276"/>
        </w:trPr>
        <w:tc>
          <w:tcPr>
            <w:tcW w:w="5220" w:type="dxa"/>
            <w:noWrap/>
            <w:hideMark/>
          </w:tcPr>
          <w:p w14:paraId="3D200736"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 xml:space="preserve">     sh muud kulud</w:t>
            </w:r>
          </w:p>
        </w:tc>
        <w:tc>
          <w:tcPr>
            <w:tcW w:w="1320" w:type="dxa"/>
            <w:noWrap/>
            <w:hideMark/>
          </w:tcPr>
          <w:p w14:paraId="10C17172" w14:textId="6704D9BB" w:rsidR="00E37D16" w:rsidRPr="00CC4987" w:rsidRDefault="003E6626" w:rsidP="00E37D16">
            <w:pPr>
              <w:jc w:val="right"/>
              <w:rPr>
                <w:rFonts w:ascii="Times New Roman" w:hAnsi="Times New Roman" w:cs="Times New Roman"/>
                <w:sz w:val="24"/>
                <w:szCs w:val="24"/>
              </w:rPr>
            </w:pPr>
            <w:r>
              <w:rPr>
                <w:rFonts w:ascii="Times New Roman" w:hAnsi="Times New Roman" w:cs="Times New Roman"/>
                <w:sz w:val="24"/>
                <w:szCs w:val="24"/>
              </w:rPr>
              <w:t>75 860</w:t>
            </w:r>
          </w:p>
        </w:tc>
        <w:tc>
          <w:tcPr>
            <w:tcW w:w="1252" w:type="dxa"/>
            <w:noWrap/>
            <w:hideMark/>
          </w:tcPr>
          <w:p w14:paraId="6829D92F" w14:textId="49689A11" w:rsidR="00E37D16"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92 500</w:t>
            </w:r>
          </w:p>
        </w:tc>
      </w:tr>
      <w:tr w:rsidR="00E37D16" w:rsidRPr="00CC4987" w14:paraId="2B11CDBA" w14:textId="77777777" w:rsidTr="007313B4">
        <w:trPr>
          <w:trHeight w:val="276"/>
        </w:trPr>
        <w:tc>
          <w:tcPr>
            <w:tcW w:w="5220" w:type="dxa"/>
            <w:noWrap/>
            <w:hideMark/>
          </w:tcPr>
          <w:p w14:paraId="1A2251FA" w14:textId="77777777" w:rsidR="00E37D16" w:rsidRPr="00CC4987" w:rsidRDefault="00E37D16" w:rsidP="00E37D16">
            <w:pPr>
              <w:rPr>
                <w:rFonts w:ascii="Times New Roman" w:hAnsi="Times New Roman" w:cs="Times New Roman"/>
                <w:sz w:val="24"/>
                <w:szCs w:val="24"/>
              </w:rPr>
            </w:pPr>
          </w:p>
        </w:tc>
        <w:tc>
          <w:tcPr>
            <w:tcW w:w="1320" w:type="dxa"/>
            <w:noWrap/>
            <w:hideMark/>
          </w:tcPr>
          <w:p w14:paraId="31AFAE13"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3BB5E8F7" w14:textId="77777777" w:rsidR="00E37D16" w:rsidRPr="00CC4987" w:rsidRDefault="00E37D16" w:rsidP="00E37D16">
            <w:pPr>
              <w:jc w:val="right"/>
              <w:rPr>
                <w:rFonts w:ascii="Times New Roman" w:hAnsi="Times New Roman" w:cs="Times New Roman"/>
                <w:sz w:val="24"/>
                <w:szCs w:val="24"/>
              </w:rPr>
            </w:pPr>
          </w:p>
        </w:tc>
      </w:tr>
      <w:tr w:rsidR="00E37D16" w:rsidRPr="00CC4987" w14:paraId="10E0CDA3" w14:textId="77777777" w:rsidTr="00A63F96">
        <w:trPr>
          <w:trHeight w:val="276"/>
        </w:trPr>
        <w:tc>
          <w:tcPr>
            <w:tcW w:w="5220" w:type="dxa"/>
            <w:shd w:val="clear" w:color="auto" w:fill="FBE4D5" w:themeFill="accent2" w:themeFillTint="33"/>
            <w:noWrap/>
            <w:hideMark/>
          </w:tcPr>
          <w:p w14:paraId="650E27EB"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PÕHITEGEVUSE TULEM</w:t>
            </w:r>
          </w:p>
        </w:tc>
        <w:tc>
          <w:tcPr>
            <w:tcW w:w="1320" w:type="dxa"/>
            <w:shd w:val="clear" w:color="auto" w:fill="FBE4D5" w:themeFill="accent2" w:themeFillTint="33"/>
            <w:noWrap/>
            <w:hideMark/>
          </w:tcPr>
          <w:p w14:paraId="6B1E49EB" w14:textId="0C3E9EA1" w:rsidR="00E37D16" w:rsidRPr="00CC4987" w:rsidRDefault="00856A0D" w:rsidP="00E37D16">
            <w:pPr>
              <w:jc w:val="right"/>
              <w:rPr>
                <w:rFonts w:ascii="Times New Roman" w:hAnsi="Times New Roman" w:cs="Times New Roman"/>
                <w:b/>
                <w:bCs/>
                <w:sz w:val="24"/>
                <w:szCs w:val="24"/>
              </w:rPr>
            </w:pPr>
            <w:r>
              <w:rPr>
                <w:rFonts w:ascii="Times New Roman" w:hAnsi="Times New Roman" w:cs="Times New Roman"/>
                <w:b/>
                <w:bCs/>
                <w:sz w:val="24"/>
                <w:szCs w:val="24"/>
              </w:rPr>
              <w:t>599 981</w:t>
            </w:r>
          </w:p>
        </w:tc>
        <w:tc>
          <w:tcPr>
            <w:tcW w:w="1252" w:type="dxa"/>
            <w:shd w:val="clear" w:color="auto" w:fill="FBE4D5" w:themeFill="accent2" w:themeFillTint="33"/>
            <w:noWrap/>
            <w:hideMark/>
          </w:tcPr>
          <w:p w14:paraId="0406BDA0" w14:textId="5F0C0907" w:rsidR="00E37D16" w:rsidRPr="00CC4987" w:rsidRDefault="00B54362" w:rsidP="00E37D16">
            <w:pPr>
              <w:jc w:val="right"/>
              <w:rPr>
                <w:rFonts w:ascii="Times New Roman" w:hAnsi="Times New Roman" w:cs="Times New Roman"/>
                <w:b/>
                <w:bCs/>
                <w:sz w:val="24"/>
                <w:szCs w:val="24"/>
              </w:rPr>
            </w:pPr>
            <w:r>
              <w:rPr>
                <w:rFonts w:ascii="Times New Roman" w:hAnsi="Times New Roman" w:cs="Times New Roman"/>
                <w:b/>
                <w:bCs/>
                <w:sz w:val="24"/>
                <w:szCs w:val="24"/>
              </w:rPr>
              <w:t>445 300</w:t>
            </w:r>
          </w:p>
        </w:tc>
      </w:tr>
      <w:tr w:rsidR="00E37D16" w:rsidRPr="00CC4987" w14:paraId="2D1F378B" w14:textId="77777777" w:rsidTr="007313B4">
        <w:trPr>
          <w:trHeight w:val="276"/>
        </w:trPr>
        <w:tc>
          <w:tcPr>
            <w:tcW w:w="5220" w:type="dxa"/>
            <w:noWrap/>
            <w:hideMark/>
          </w:tcPr>
          <w:p w14:paraId="1B3D8F34" w14:textId="77777777" w:rsidR="00E37D16" w:rsidRPr="00CC4987" w:rsidRDefault="00E37D16" w:rsidP="00E37D16">
            <w:pPr>
              <w:rPr>
                <w:rFonts w:ascii="Times New Roman" w:hAnsi="Times New Roman" w:cs="Times New Roman"/>
                <w:sz w:val="24"/>
                <w:szCs w:val="24"/>
              </w:rPr>
            </w:pPr>
          </w:p>
        </w:tc>
        <w:tc>
          <w:tcPr>
            <w:tcW w:w="1320" w:type="dxa"/>
            <w:noWrap/>
            <w:hideMark/>
          </w:tcPr>
          <w:p w14:paraId="23AB7F15"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0536FD28" w14:textId="77777777" w:rsidR="00E37D16" w:rsidRPr="00CC4987" w:rsidRDefault="00E37D16" w:rsidP="00E37D16">
            <w:pPr>
              <w:jc w:val="right"/>
              <w:rPr>
                <w:rFonts w:ascii="Times New Roman" w:hAnsi="Times New Roman" w:cs="Times New Roman"/>
                <w:sz w:val="24"/>
                <w:szCs w:val="24"/>
              </w:rPr>
            </w:pPr>
          </w:p>
        </w:tc>
      </w:tr>
      <w:tr w:rsidR="00E37D16" w:rsidRPr="00CC4987" w14:paraId="3A9AA58B" w14:textId="77777777" w:rsidTr="007313B4">
        <w:trPr>
          <w:trHeight w:val="276"/>
        </w:trPr>
        <w:tc>
          <w:tcPr>
            <w:tcW w:w="5220" w:type="dxa"/>
            <w:noWrap/>
            <w:hideMark/>
          </w:tcPr>
          <w:p w14:paraId="21A2A2F8"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INVESTEERIMISTEGEVUS</w:t>
            </w:r>
          </w:p>
        </w:tc>
        <w:tc>
          <w:tcPr>
            <w:tcW w:w="1320" w:type="dxa"/>
            <w:noWrap/>
            <w:hideMark/>
          </w:tcPr>
          <w:p w14:paraId="7752C4E7" w14:textId="705AAFD3"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w:t>
            </w:r>
            <w:r w:rsidR="003E6626">
              <w:rPr>
                <w:rFonts w:ascii="Times New Roman" w:hAnsi="Times New Roman" w:cs="Times New Roman"/>
                <w:b/>
                <w:bCs/>
                <w:sz w:val="24"/>
                <w:szCs w:val="24"/>
              </w:rPr>
              <w:t>6</w:t>
            </w:r>
            <w:r w:rsidR="00856A0D">
              <w:rPr>
                <w:rFonts w:ascii="Times New Roman" w:hAnsi="Times New Roman" w:cs="Times New Roman"/>
                <w:b/>
                <w:bCs/>
                <w:sz w:val="24"/>
                <w:szCs w:val="24"/>
              </w:rPr>
              <w:t>76 045</w:t>
            </w:r>
          </w:p>
        </w:tc>
        <w:tc>
          <w:tcPr>
            <w:tcW w:w="1252" w:type="dxa"/>
            <w:noWrap/>
            <w:hideMark/>
          </w:tcPr>
          <w:p w14:paraId="3D58D6B1" w14:textId="500BEAC1"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w:t>
            </w:r>
            <w:r w:rsidR="00B54362">
              <w:rPr>
                <w:rFonts w:ascii="Times New Roman" w:hAnsi="Times New Roman" w:cs="Times New Roman"/>
                <w:b/>
                <w:bCs/>
                <w:sz w:val="24"/>
                <w:szCs w:val="24"/>
              </w:rPr>
              <w:t>462 524</w:t>
            </w:r>
          </w:p>
        </w:tc>
      </w:tr>
      <w:tr w:rsidR="00E37D16" w:rsidRPr="00CC4987" w14:paraId="344D2F42" w14:textId="77777777" w:rsidTr="007313B4">
        <w:trPr>
          <w:trHeight w:val="276"/>
        </w:trPr>
        <w:tc>
          <w:tcPr>
            <w:tcW w:w="5220" w:type="dxa"/>
            <w:noWrap/>
            <w:hideMark/>
          </w:tcPr>
          <w:p w14:paraId="59CDAA93"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müük (+)</w:t>
            </w:r>
          </w:p>
        </w:tc>
        <w:tc>
          <w:tcPr>
            <w:tcW w:w="1320" w:type="dxa"/>
            <w:noWrap/>
            <w:hideMark/>
          </w:tcPr>
          <w:p w14:paraId="4215A484" w14:textId="74027DC9" w:rsidR="00E37D16" w:rsidRPr="00CC4987" w:rsidRDefault="003E6626" w:rsidP="00E37D16">
            <w:pPr>
              <w:jc w:val="right"/>
              <w:rPr>
                <w:rFonts w:ascii="Times New Roman" w:hAnsi="Times New Roman" w:cs="Times New Roman"/>
                <w:sz w:val="24"/>
                <w:szCs w:val="24"/>
              </w:rPr>
            </w:pPr>
            <w:r>
              <w:rPr>
                <w:rFonts w:ascii="Times New Roman" w:hAnsi="Times New Roman" w:cs="Times New Roman"/>
                <w:sz w:val="24"/>
                <w:szCs w:val="24"/>
              </w:rPr>
              <w:t>25</w:t>
            </w:r>
            <w:r w:rsidR="00E37D16" w:rsidRPr="00CC4987">
              <w:rPr>
                <w:rFonts w:ascii="Times New Roman" w:hAnsi="Times New Roman" w:cs="Times New Roman"/>
                <w:sz w:val="24"/>
                <w:szCs w:val="24"/>
              </w:rPr>
              <w:t xml:space="preserve"> 000</w:t>
            </w:r>
          </w:p>
        </w:tc>
        <w:tc>
          <w:tcPr>
            <w:tcW w:w="1252" w:type="dxa"/>
            <w:noWrap/>
            <w:hideMark/>
          </w:tcPr>
          <w:p w14:paraId="535530FF" w14:textId="6B2E057A" w:rsidR="00E37D16"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3</w:t>
            </w:r>
            <w:r w:rsidR="00E37D16" w:rsidRPr="00CC4987">
              <w:rPr>
                <w:rFonts w:ascii="Times New Roman" w:hAnsi="Times New Roman" w:cs="Times New Roman"/>
                <w:sz w:val="24"/>
                <w:szCs w:val="24"/>
              </w:rPr>
              <w:t>0 000</w:t>
            </w:r>
          </w:p>
        </w:tc>
      </w:tr>
      <w:tr w:rsidR="00E37D16" w:rsidRPr="00CC4987" w14:paraId="2021C0B9" w14:textId="77777777" w:rsidTr="007313B4">
        <w:trPr>
          <w:trHeight w:val="276"/>
        </w:trPr>
        <w:tc>
          <w:tcPr>
            <w:tcW w:w="5220" w:type="dxa"/>
            <w:noWrap/>
            <w:hideMark/>
          </w:tcPr>
          <w:p w14:paraId="101AD397"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soetus (-)</w:t>
            </w:r>
          </w:p>
        </w:tc>
        <w:tc>
          <w:tcPr>
            <w:tcW w:w="1320" w:type="dxa"/>
            <w:noWrap/>
            <w:hideMark/>
          </w:tcPr>
          <w:p w14:paraId="70340ECF" w14:textId="4A53EF96"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3E6626">
              <w:rPr>
                <w:rFonts w:ascii="Times New Roman" w:hAnsi="Times New Roman" w:cs="Times New Roman"/>
                <w:sz w:val="24"/>
                <w:szCs w:val="24"/>
              </w:rPr>
              <w:t>1 068 800</w:t>
            </w:r>
          </w:p>
        </w:tc>
        <w:tc>
          <w:tcPr>
            <w:tcW w:w="1252" w:type="dxa"/>
            <w:noWrap/>
            <w:hideMark/>
          </w:tcPr>
          <w:p w14:paraId="18291BEE" w14:textId="03677512"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B54362">
              <w:rPr>
                <w:rFonts w:ascii="Times New Roman" w:hAnsi="Times New Roman" w:cs="Times New Roman"/>
                <w:sz w:val="24"/>
                <w:szCs w:val="24"/>
              </w:rPr>
              <w:t>576 966</w:t>
            </w:r>
          </w:p>
        </w:tc>
      </w:tr>
      <w:tr w:rsidR="00E37D16" w:rsidRPr="00CC4987" w14:paraId="481D1F5D" w14:textId="77777777" w:rsidTr="007313B4">
        <w:trPr>
          <w:trHeight w:val="276"/>
        </w:trPr>
        <w:tc>
          <w:tcPr>
            <w:tcW w:w="5220" w:type="dxa"/>
            <w:noWrap/>
            <w:hideMark/>
          </w:tcPr>
          <w:p w14:paraId="49EB41F6"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soetuseks saadav sihtfinantseerimine (+)</w:t>
            </w:r>
          </w:p>
        </w:tc>
        <w:tc>
          <w:tcPr>
            <w:tcW w:w="1320" w:type="dxa"/>
            <w:noWrap/>
            <w:hideMark/>
          </w:tcPr>
          <w:p w14:paraId="614E6284" w14:textId="01322B03" w:rsidR="00E37D16" w:rsidRPr="00CC4987" w:rsidRDefault="003E6626" w:rsidP="00E37D16">
            <w:pPr>
              <w:jc w:val="right"/>
              <w:rPr>
                <w:rFonts w:ascii="Times New Roman" w:hAnsi="Times New Roman" w:cs="Times New Roman"/>
                <w:sz w:val="24"/>
                <w:szCs w:val="24"/>
              </w:rPr>
            </w:pPr>
            <w:r>
              <w:rPr>
                <w:rFonts w:ascii="Times New Roman" w:hAnsi="Times New Roman" w:cs="Times New Roman"/>
                <w:sz w:val="24"/>
                <w:szCs w:val="24"/>
              </w:rPr>
              <w:t>467 700</w:t>
            </w:r>
          </w:p>
        </w:tc>
        <w:tc>
          <w:tcPr>
            <w:tcW w:w="1252" w:type="dxa"/>
            <w:noWrap/>
            <w:hideMark/>
          </w:tcPr>
          <w:p w14:paraId="17264E3A" w14:textId="446004C0" w:rsidR="00E37D16"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16</w:t>
            </w:r>
            <w:r w:rsidR="00E37D16" w:rsidRPr="00CC4987">
              <w:rPr>
                <w:rFonts w:ascii="Times New Roman" w:hAnsi="Times New Roman" w:cs="Times New Roman"/>
                <w:sz w:val="24"/>
                <w:szCs w:val="24"/>
              </w:rPr>
              <w:t>5 000</w:t>
            </w:r>
          </w:p>
        </w:tc>
      </w:tr>
      <w:tr w:rsidR="00E37D16" w:rsidRPr="00CC4987" w14:paraId="1616E525" w14:textId="77777777" w:rsidTr="007313B4">
        <w:trPr>
          <w:trHeight w:val="276"/>
        </w:trPr>
        <w:tc>
          <w:tcPr>
            <w:tcW w:w="5220" w:type="dxa"/>
            <w:noWrap/>
            <w:hideMark/>
          </w:tcPr>
          <w:p w14:paraId="20491073"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soetuseks antav sihtfinantseerimine (-)</w:t>
            </w:r>
          </w:p>
        </w:tc>
        <w:tc>
          <w:tcPr>
            <w:tcW w:w="1320" w:type="dxa"/>
            <w:noWrap/>
            <w:hideMark/>
          </w:tcPr>
          <w:p w14:paraId="2E08C134" w14:textId="60A259A9"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856A0D">
              <w:rPr>
                <w:rFonts w:ascii="Times New Roman" w:hAnsi="Times New Roman" w:cs="Times New Roman"/>
                <w:sz w:val="24"/>
                <w:szCs w:val="24"/>
              </w:rPr>
              <w:t>67 200</w:t>
            </w:r>
          </w:p>
        </w:tc>
        <w:tc>
          <w:tcPr>
            <w:tcW w:w="1252" w:type="dxa"/>
            <w:noWrap/>
            <w:hideMark/>
          </w:tcPr>
          <w:p w14:paraId="20E8AEED" w14:textId="56C6BE0A"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E37D16" w:rsidRPr="00CC4987" w14:paraId="731A8381" w14:textId="77777777" w:rsidTr="007313B4">
        <w:trPr>
          <w:trHeight w:val="276"/>
        </w:trPr>
        <w:tc>
          <w:tcPr>
            <w:tcW w:w="5220" w:type="dxa"/>
            <w:noWrap/>
            <w:hideMark/>
          </w:tcPr>
          <w:p w14:paraId="1FD5D398"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Finantstulud (+)</w:t>
            </w:r>
          </w:p>
        </w:tc>
        <w:tc>
          <w:tcPr>
            <w:tcW w:w="1320" w:type="dxa"/>
            <w:noWrap/>
            <w:hideMark/>
          </w:tcPr>
          <w:p w14:paraId="69232D4E" w14:textId="6F433948" w:rsidR="00E37D16" w:rsidRPr="00CC4987" w:rsidRDefault="003E6626" w:rsidP="00E37D16">
            <w:pPr>
              <w:jc w:val="right"/>
              <w:rPr>
                <w:rFonts w:ascii="Times New Roman" w:hAnsi="Times New Roman" w:cs="Times New Roman"/>
                <w:sz w:val="24"/>
                <w:szCs w:val="24"/>
              </w:rPr>
            </w:pPr>
            <w:r>
              <w:rPr>
                <w:rFonts w:ascii="Times New Roman" w:hAnsi="Times New Roman" w:cs="Times New Roman"/>
                <w:sz w:val="24"/>
                <w:szCs w:val="24"/>
              </w:rPr>
              <w:t>7</w:t>
            </w:r>
            <w:r w:rsidR="00433755">
              <w:rPr>
                <w:rFonts w:ascii="Times New Roman" w:hAnsi="Times New Roman" w:cs="Times New Roman"/>
                <w:sz w:val="24"/>
                <w:szCs w:val="24"/>
              </w:rPr>
              <w:t xml:space="preserve"> 000</w:t>
            </w:r>
          </w:p>
        </w:tc>
        <w:tc>
          <w:tcPr>
            <w:tcW w:w="1252" w:type="dxa"/>
            <w:noWrap/>
            <w:hideMark/>
          </w:tcPr>
          <w:p w14:paraId="058E074B" w14:textId="5A5E880A" w:rsidR="00E37D16"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3 000</w:t>
            </w:r>
          </w:p>
        </w:tc>
      </w:tr>
      <w:tr w:rsidR="00E37D16" w:rsidRPr="00CC4987" w14:paraId="3D50A82E" w14:textId="77777777" w:rsidTr="007313B4">
        <w:trPr>
          <w:trHeight w:val="276"/>
        </w:trPr>
        <w:tc>
          <w:tcPr>
            <w:tcW w:w="5220" w:type="dxa"/>
            <w:noWrap/>
            <w:hideMark/>
          </w:tcPr>
          <w:p w14:paraId="5B33D536"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Finantskulud (-)</w:t>
            </w:r>
          </w:p>
        </w:tc>
        <w:tc>
          <w:tcPr>
            <w:tcW w:w="1320" w:type="dxa"/>
            <w:noWrap/>
            <w:hideMark/>
          </w:tcPr>
          <w:p w14:paraId="6E876170" w14:textId="7D20F692"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433755">
              <w:rPr>
                <w:rFonts w:ascii="Times New Roman" w:hAnsi="Times New Roman" w:cs="Times New Roman"/>
                <w:sz w:val="24"/>
                <w:szCs w:val="24"/>
              </w:rPr>
              <w:t>3</w:t>
            </w:r>
            <w:r w:rsidR="003E6626">
              <w:rPr>
                <w:rFonts w:ascii="Times New Roman" w:hAnsi="Times New Roman" w:cs="Times New Roman"/>
                <w:sz w:val="24"/>
                <w:szCs w:val="24"/>
              </w:rPr>
              <w:t>9 745</w:t>
            </w:r>
          </w:p>
        </w:tc>
        <w:tc>
          <w:tcPr>
            <w:tcW w:w="1252" w:type="dxa"/>
            <w:noWrap/>
            <w:hideMark/>
          </w:tcPr>
          <w:p w14:paraId="5AB20A4F" w14:textId="57E97517"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B54362">
              <w:rPr>
                <w:rFonts w:ascii="Times New Roman" w:hAnsi="Times New Roman" w:cs="Times New Roman"/>
                <w:sz w:val="24"/>
                <w:szCs w:val="24"/>
              </w:rPr>
              <w:t>33 558</w:t>
            </w:r>
          </w:p>
        </w:tc>
      </w:tr>
      <w:tr w:rsidR="00E37D16" w:rsidRPr="00CC4987" w14:paraId="00640EA0" w14:textId="77777777" w:rsidTr="007313B4">
        <w:trPr>
          <w:trHeight w:val="276"/>
        </w:trPr>
        <w:tc>
          <w:tcPr>
            <w:tcW w:w="5220" w:type="dxa"/>
            <w:noWrap/>
            <w:hideMark/>
          </w:tcPr>
          <w:p w14:paraId="5A50C8F2" w14:textId="77777777" w:rsidR="00E37D16" w:rsidRPr="00CC4987" w:rsidRDefault="00E37D16" w:rsidP="00E37D16">
            <w:pPr>
              <w:rPr>
                <w:rFonts w:ascii="Times New Roman" w:hAnsi="Times New Roman" w:cs="Times New Roman"/>
                <w:sz w:val="24"/>
                <w:szCs w:val="24"/>
              </w:rPr>
            </w:pPr>
          </w:p>
        </w:tc>
        <w:tc>
          <w:tcPr>
            <w:tcW w:w="1320" w:type="dxa"/>
            <w:noWrap/>
            <w:hideMark/>
          </w:tcPr>
          <w:p w14:paraId="6839DCC1"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0ED6C716" w14:textId="77777777" w:rsidR="00E37D16" w:rsidRPr="00CC4987" w:rsidRDefault="00E37D16" w:rsidP="00E37D16">
            <w:pPr>
              <w:jc w:val="right"/>
              <w:rPr>
                <w:rFonts w:ascii="Times New Roman" w:hAnsi="Times New Roman" w:cs="Times New Roman"/>
                <w:sz w:val="24"/>
                <w:szCs w:val="24"/>
              </w:rPr>
            </w:pPr>
          </w:p>
        </w:tc>
      </w:tr>
      <w:tr w:rsidR="00E37D16" w:rsidRPr="00CC4987" w14:paraId="28F95F5E" w14:textId="77777777" w:rsidTr="007313B4">
        <w:trPr>
          <w:trHeight w:val="276"/>
        </w:trPr>
        <w:tc>
          <w:tcPr>
            <w:tcW w:w="5220" w:type="dxa"/>
            <w:noWrap/>
            <w:hideMark/>
          </w:tcPr>
          <w:p w14:paraId="1991AE8C"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EELARVE TULEM (ülejääk (+), puudujääk (-)</w:t>
            </w:r>
          </w:p>
        </w:tc>
        <w:tc>
          <w:tcPr>
            <w:tcW w:w="1320" w:type="dxa"/>
            <w:noWrap/>
            <w:hideMark/>
          </w:tcPr>
          <w:p w14:paraId="04E200F7" w14:textId="3EF8B030" w:rsidR="00E37D16" w:rsidRPr="00CC4987" w:rsidRDefault="003E6626" w:rsidP="00E37D16">
            <w:pPr>
              <w:jc w:val="right"/>
              <w:rPr>
                <w:rFonts w:ascii="Times New Roman" w:hAnsi="Times New Roman" w:cs="Times New Roman"/>
                <w:b/>
                <w:bCs/>
                <w:sz w:val="24"/>
                <w:szCs w:val="24"/>
              </w:rPr>
            </w:pPr>
            <w:r>
              <w:rPr>
                <w:rFonts w:ascii="Times New Roman" w:hAnsi="Times New Roman" w:cs="Times New Roman"/>
                <w:b/>
                <w:bCs/>
                <w:sz w:val="24"/>
                <w:szCs w:val="24"/>
              </w:rPr>
              <w:t>-</w:t>
            </w:r>
            <w:r w:rsidR="00856A0D">
              <w:rPr>
                <w:rFonts w:ascii="Times New Roman" w:hAnsi="Times New Roman" w:cs="Times New Roman"/>
                <w:b/>
                <w:bCs/>
                <w:sz w:val="24"/>
                <w:szCs w:val="24"/>
              </w:rPr>
              <w:t>76 064</w:t>
            </w:r>
          </w:p>
        </w:tc>
        <w:tc>
          <w:tcPr>
            <w:tcW w:w="1252" w:type="dxa"/>
            <w:noWrap/>
            <w:hideMark/>
          </w:tcPr>
          <w:p w14:paraId="6D4BA5E0" w14:textId="17D8BA71"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w:t>
            </w:r>
            <w:r w:rsidR="00B54362">
              <w:rPr>
                <w:rFonts w:ascii="Times New Roman" w:hAnsi="Times New Roman" w:cs="Times New Roman"/>
                <w:b/>
                <w:bCs/>
                <w:sz w:val="24"/>
                <w:szCs w:val="24"/>
              </w:rPr>
              <w:t>17 224</w:t>
            </w:r>
          </w:p>
        </w:tc>
      </w:tr>
      <w:tr w:rsidR="00E37D16" w:rsidRPr="00CC4987" w14:paraId="3638E737" w14:textId="77777777" w:rsidTr="007313B4">
        <w:trPr>
          <w:trHeight w:val="276"/>
        </w:trPr>
        <w:tc>
          <w:tcPr>
            <w:tcW w:w="5220" w:type="dxa"/>
            <w:noWrap/>
            <w:hideMark/>
          </w:tcPr>
          <w:p w14:paraId="01CC5C97" w14:textId="77777777" w:rsidR="00E37D16" w:rsidRPr="00CC4987" w:rsidRDefault="00E37D16" w:rsidP="00E37D16">
            <w:pPr>
              <w:rPr>
                <w:rFonts w:ascii="Times New Roman" w:hAnsi="Times New Roman" w:cs="Times New Roman"/>
                <w:sz w:val="24"/>
                <w:szCs w:val="24"/>
              </w:rPr>
            </w:pPr>
          </w:p>
        </w:tc>
        <w:tc>
          <w:tcPr>
            <w:tcW w:w="1320" w:type="dxa"/>
            <w:noWrap/>
            <w:hideMark/>
          </w:tcPr>
          <w:p w14:paraId="1808AC41"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1FC4F137" w14:textId="77777777" w:rsidR="00E37D16" w:rsidRPr="00CC4987" w:rsidRDefault="00E37D16" w:rsidP="00E37D16">
            <w:pPr>
              <w:jc w:val="right"/>
              <w:rPr>
                <w:rFonts w:ascii="Times New Roman" w:hAnsi="Times New Roman" w:cs="Times New Roman"/>
                <w:sz w:val="24"/>
                <w:szCs w:val="24"/>
              </w:rPr>
            </w:pPr>
          </w:p>
        </w:tc>
      </w:tr>
      <w:tr w:rsidR="00E37D16" w:rsidRPr="00CC4987" w14:paraId="2F02667C" w14:textId="77777777" w:rsidTr="007313B4">
        <w:trPr>
          <w:trHeight w:val="276"/>
        </w:trPr>
        <w:tc>
          <w:tcPr>
            <w:tcW w:w="5220" w:type="dxa"/>
            <w:noWrap/>
            <w:hideMark/>
          </w:tcPr>
          <w:p w14:paraId="400B0CA3"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w:t>
            </w:r>
          </w:p>
        </w:tc>
        <w:tc>
          <w:tcPr>
            <w:tcW w:w="1320" w:type="dxa"/>
            <w:noWrap/>
            <w:hideMark/>
          </w:tcPr>
          <w:p w14:paraId="02F09306" w14:textId="4C9AFCEF" w:rsidR="00E37D16" w:rsidRPr="00CC4987" w:rsidRDefault="00C20707" w:rsidP="00E37D16">
            <w:pPr>
              <w:jc w:val="right"/>
              <w:rPr>
                <w:rFonts w:ascii="Times New Roman" w:hAnsi="Times New Roman" w:cs="Times New Roman"/>
                <w:b/>
                <w:bCs/>
                <w:sz w:val="24"/>
                <w:szCs w:val="24"/>
              </w:rPr>
            </w:pPr>
            <w:r>
              <w:rPr>
                <w:rFonts w:ascii="Times New Roman" w:hAnsi="Times New Roman" w:cs="Times New Roman"/>
                <w:b/>
                <w:bCs/>
                <w:sz w:val="24"/>
                <w:szCs w:val="24"/>
              </w:rPr>
              <w:t>237 320</w:t>
            </w:r>
          </w:p>
        </w:tc>
        <w:tc>
          <w:tcPr>
            <w:tcW w:w="1252" w:type="dxa"/>
            <w:noWrap/>
            <w:hideMark/>
          </w:tcPr>
          <w:p w14:paraId="6244FD6F" w14:textId="6148286C" w:rsidR="00E37D16" w:rsidRPr="00CC4987" w:rsidRDefault="00B54362" w:rsidP="00E37D16">
            <w:pPr>
              <w:jc w:val="right"/>
              <w:rPr>
                <w:rFonts w:ascii="Times New Roman" w:hAnsi="Times New Roman" w:cs="Times New Roman"/>
                <w:b/>
                <w:bCs/>
                <w:sz w:val="24"/>
                <w:szCs w:val="24"/>
              </w:rPr>
            </w:pPr>
            <w:r>
              <w:rPr>
                <w:rFonts w:ascii="Times New Roman" w:hAnsi="Times New Roman" w:cs="Times New Roman"/>
                <w:b/>
                <w:bCs/>
                <w:sz w:val="24"/>
                <w:szCs w:val="24"/>
              </w:rPr>
              <w:t>78 444</w:t>
            </w:r>
          </w:p>
        </w:tc>
      </w:tr>
      <w:tr w:rsidR="00E37D16" w:rsidRPr="00CC4987" w14:paraId="27CD43C6" w14:textId="77777777" w:rsidTr="007313B4">
        <w:trPr>
          <w:trHeight w:val="276"/>
        </w:trPr>
        <w:tc>
          <w:tcPr>
            <w:tcW w:w="5220" w:type="dxa"/>
            <w:noWrap/>
            <w:hideMark/>
          </w:tcPr>
          <w:p w14:paraId="0A227E77"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Kohustuste võtmine (+)</w:t>
            </w:r>
          </w:p>
        </w:tc>
        <w:tc>
          <w:tcPr>
            <w:tcW w:w="1320" w:type="dxa"/>
            <w:noWrap/>
            <w:hideMark/>
          </w:tcPr>
          <w:p w14:paraId="685A3F6B" w14:textId="1C5D57CC" w:rsidR="00E37D16" w:rsidRPr="00CC4987" w:rsidRDefault="00C20707" w:rsidP="00E37D16">
            <w:pPr>
              <w:jc w:val="right"/>
              <w:rPr>
                <w:rFonts w:ascii="Times New Roman" w:hAnsi="Times New Roman" w:cs="Times New Roman"/>
                <w:sz w:val="24"/>
                <w:szCs w:val="24"/>
              </w:rPr>
            </w:pPr>
            <w:r>
              <w:rPr>
                <w:rFonts w:ascii="Times New Roman" w:hAnsi="Times New Roman" w:cs="Times New Roman"/>
                <w:sz w:val="24"/>
                <w:szCs w:val="24"/>
              </w:rPr>
              <w:t>38</w:t>
            </w:r>
            <w:r w:rsidR="00E37D16" w:rsidRPr="00CC4987">
              <w:rPr>
                <w:rFonts w:ascii="Times New Roman" w:hAnsi="Times New Roman" w:cs="Times New Roman"/>
                <w:sz w:val="24"/>
                <w:szCs w:val="24"/>
              </w:rPr>
              <w:t>0 000</w:t>
            </w:r>
          </w:p>
        </w:tc>
        <w:tc>
          <w:tcPr>
            <w:tcW w:w="1252" w:type="dxa"/>
            <w:noWrap/>
            <w:hideMark/>
          </w:tcPr>
          <w:p w14:paraId="693FE1CE" w14:textId="472F08E3" w:rsidR="00E37D16" w:rsidRPr="00CC4987" w:rsidRDefault="00B54362" w:rsidP="00E37D16">
            <w:pPr>
              <w:jc w:val="right"/>
              <w:rPr>
                <w:rFonts w:ascii="Times New Roman" w:hAnsi="Times New Roman" w:cs="Times New Roman"/>
                <w:sz w:val="24"/>
                <w:szCs w:val="24"/>
              </w:rPr>
            </w:pPr>
            <w:r>
              <w:rPr>
                <w:rFonts w:ascii="Times New Roman" w:hAnsi="Times New Roman" w:cs="Times New Roman"/>
                <w:sz w:val="24"/>
                <w:szCs w:val="24"/>
              </w:rPr>
              <w:t>2</w:t>
            </w:r>
            <w:r w:rsidR="00E37D16" w:rsidRPr="00CC4987">
              <w:rPr>
                <w:rFonts w:ascii="Times New Roman" w:hAnsi="Times New Roman" w:cs="Times New Roman"/>
                <w:sz w:val="24"/>
                <w:szCs w:val="24"/>
              </w:rPr>
              <w:t>00 000</w:t>
            </w:r>
          </w:p>
        </w:tc>
      </w:tr>
      <w:tr w:rsidR="00E37D16" w:rsidRPr="00CC4987" w14:paraId="1F24DD80" w14:textId="77777777" w:rsidTr="007313B4">
        <w:trPr>
          <w:trHeight w:val="276"/>
        </w:trPr>
        <w:tc>
          <w:tcPr>
            <w:tcW w:w="5220" w:type="dxa"/>
            <w:noWrap/>
            <w:hideMark/>
          </w:tcPr>
          <w:p w14:paraId="08ADC432"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Kohustuste tasumine (-)</w:t>
            </w:r>
          </w:p>
        </w:tc>
        <w:tc>
          <w:tcPr>
            <w:tcW w:w="1320" w:type="dxa"/>
            <w:noWrap/>
            <w:hideMark/>
          </w:tcPr>
          <w:p w14:paraId="0D4C6DA9" w14:textId="1A65F511"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433755">
              <w:rPr>
                <w:rFonts w:ascii="Times New Roman" w:hAnsi="Times New Roman" w:cs="Times New Roman"/>
                <w:sz w:val="24"/>
                <w:szCs w:val="24"/>
              </w:rPr>
              <w:t>1</w:t>
            </w:r>
            <w:r w:rsidR="00C20707">
              <w:rPr>
                <w:rFonts w:ascii="Times New Roman" w:hAnsi="Times New Roman" w:cs="Times New Roman"/>
                <w:sz w:val="24"/>
                <w:szCs w:val="24"/>
              </w:rPr>
              <w:t>42 680</w:t>
            </w:r>
          </w:p>
        </w:tc>
        <w:tc>
          <w:tcPr>
            <w:tcW w:w="1252" w:type="dxa"/>
            <w:noWrap/>
            <w:hideMark/>
          </w:tcPr>
          <w:p w14:paraId="4817A869" w14:textId="464441D5"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-1</w:t>
            </w:r>
            <w:r w:rsidR="00B54362">
              <w:rPr>
                <w:rFonts w:ascii="Times New Roman" w:hAnsi="Times New Roman" w:cs="Times New Roman"/>
                <w:sz w:val="24"/>
                <w:szCs w:val="24"/>
              </w:rPr>
              <w:t>21 556</w:t>
            </w:r>
          </w:p>
        </w:tc>
      </w:tr>
      <w:tr w:rsidR="00E37D16" w:rsidRPr="00CC4987" w14:paraId="21B11D02" w14:textId="77777777" w:rsidTr="007313B4">
        <w:trPr>
          <w:trHeight w:val="276"/>
        </w:trPr>
        <w:tc>
          <w:tcPr>
            <w:tcW w:w="5220" w:type="dxa"/>
            <w:noWrap/>
            <w:hideMark/>
          </w:tcPr>
          <w:p w14:paraId="64524A12" w14:textId="77777777" w:rsidR="00E37D16" w:rsidRPr="00CC4987" w:rsidRDefault="00E37D16" w:rsidP="00E37D16">
            <w:pPr>
              <w:rPr>
                <w:rFonts w:ascii="Times New Roman" w:hAnsi="Times New Roman" w:cs="Times New Roman"/>
                <w:sz w:val="24"/>
                <w:szCs w:val="24"/>
              </w:rPr>
            </w:pPr>
          </w:p>
        </w:tc>
        <w:tc>
          <w:tcPr>
            <w:tcW w:w="1320" w:type="dxa"/>
            <w:noWrap/>
            <w:hideMark/>
          </w:tcPr>
          <w:p w14:paraId="43F074D2"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7ABE85C9" w14:textId="77777777" w:rsidR="00E37D16" w:rsidRPr="00CC4987" w:rsidRDefault="00E37D16" w:rsidP="00E37D16">
            <w:pPr>
              <w:jc w:val="right"/>
              <w:rPr>
                <w:rFonts w:ascii="Times New Roman" w:hAnsi="Times New Roman" w:cs="Times New Roman"/>
                <w:sz w:val="24"/>
                <w:szCs w:val="24"/>
              </w:rPr>
            </w:pPr>
          </w:p>
        </w:tc>
      </w:tr>
      <w:tr w:rsidR="00E37D16" w:rsidRPr="00CC4987" w14:paraId="22575452" w14:textId="77777777" w:rsidTr="007313B4">
        <w:trPr>
          <w:trHeight w:val="276"/>
        </w:trPr>
        <w:tc>
          <w:tcPr>
            <w:tcW w:w="5220" w:type="dxa"/>
            <w:noWrap/>
            <w:hideMark/>
          </w:tcPr>
          <w:p w14:paraId="22B2AC92"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LIKVIIDSETE VARADE MUUTUS</w:t>
            </w:r>
          </w:p>
        </w:tc>
        <w:tc>
          <w:tcPr>
            <w:tcW w:w="1320" w:type="dxa"/>
            <w:noWrap/>
            <w:hideMark/>
          </w:tcPr>
          <w:p w14:paraId="3B932485" w14:textId="7F3C0793" w:rsidR="00E37D16" w:rsidRPr="00CC4987" w:rsidRDefault="004765E4" w:rsidP="00E37D16">
            <w:pPr>
              <w:jc w:val="right"/>
              <w:rPr>
                <w:rFonts w:ascii="Times New Roman" w:hAnsi="Times New Roman" w:cs="Times New Roman"/>
                <w:b/>
                <w:bCs/>
                <w:sz w:val="24"/>
                <w:szCs w:val="24"/>
              </w:rPr>
            </w:pPr>
            <w:r>
              <w:rPr>
                <w:rFonts w:ascii="Times New Roman" w:hAnsi="Times New Roman" w:cs="Times New Roman"/>
                <w:b/>
                <w:bCs/>
                <w:sz w:val="24"/>
                <w:szCs w:val="24"/>
              </w:rPr>
              <w:t>1</w:t>
            </w:r>
            <w:r w:rsidR="001F06A4">
              <w:rPr>
                <w:rFonts w:ascii="Times New Roman" w:hAnsi="Times New Roman" w:cs="Times New Roman"/>
                <w:b/>
                <w:bCs/>
                <w:sz w:val="24"/>
                <w:szCs w:val="24"/>
              </w:rPr>
              <w:t>61 256</w:t>
            </w:r>
          </w:p>
        </w:tc>
        <w:tc>
          <w:tcPr>
            <w:tcW w:w="1252" w:type="dxa"/>
            <w:noWrap/>
            <w:hideMark/>
          </w:tcPr>
          <w:p w14:paraId="16ECE719" w14:textId="00E59452" w:rsidR="00E37D16" w:rsidRPr="00CC4987" w:rsidRDefault="00B54362" w:rsidP="00E37D16">
            <w:pPr>
              <w:jc w:val="right"/>
              <w:rPr>
                <w:rFonts w:ascii="Times New Roman" w:hAnsi="Times New Roman" w:cs="Times New Roman"/>
                <w:b/>
                <w:bCs/>
                <w:sz w:val="24"/>
                <w:szCs w:val="24"/>
              </w:rPr>
            </w:pPr>
            <w:r>
              <w:rPr>
                <w:rFonts w:ascii="Times New Roman" w:hAnsi="Times New Roman" w:cs="Times New Roman"/>
                <w:b/>
                <w:bCs/>
                <w:sz w:val="24"/>
                <w:szCs w:val="24"/>
              </w:rPr>
              <w:t>61 220</w:t>
            </w:r>
          </w:p>
        </w:tc>
      </w:tr>
      <w:tr w:rsidR="00E37D16" w:rsidRPr="00CC4987" w14:paraId="1E3F3376" w14:textId="77777777" w:rsidTr="007313B4">
        <w:trPr>
          <w:trHeight w:val="276"/>
        </w:trPr>
        <w:tc>
          <w:tcPr>
            <w:tcW w:w="5220" w:type="dxa"/>
            <w:noWrap/>
            <w:hideMark/>
          </w:tcPr>
          <w:p w14:paraId="0B4A85FD" w14:textId="77777777" w:rsidR="00E37D16" w:rsidRPr="00CC4987" w:rsidRDefault="00E37D16" w:rsidP="00E37D16">
            <w:pPr>
              <w:rPr>
                <w:rFonts w:ascii="Times New Roman" w:hAnsi="Times New Roman" w:cs="Times New Roman"/>
                <w:sz w:val="24"/>
                <w:szCs w:val="24"/>
              </w:rPr>
            </w:pPr>
          </w:p>
        </w:tc>
        <w:tc>
          <w:tcPr>
            <w:tcW w:w="1320" w:type="dxa"/>
            <w:noWrap/>
            <w:hideMark/>
          </w:tcPr>
          <w:p w14:paraId="4502F73A"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1DD34E61" w14:textId="77777777" w:rsidR="00E37D16" w:rsidRPr="00CC4987" w:rsidRDefault="00E37D16" w:rsidP="00E37D16">
            <w:pPr>
              <w:jc w:val="right"/>
              <w:rPr>
                <w:rFonts w:ascii="Times New Roman" w:hAnsi="Times New Roman" w:cs="Times New Roman"/>
                <w:sz w:val="24"/>
                <w:szCs w:val="24"/>
              </w:rPr>
            </w:pPr>
          </w:p>
        </w:tc>
      </w:tr>
      <w:tr w:rsidR="00E37D16" w:rsidRPr="00CC4987" w14:paraId="208FBFB8" w14:textId="77777777" w:rsidTr="007313B4">
        <w:trPr>
          <w:trHeight w:val="276"/>
        </w:trPr>
        <w:tc>
          <w:tcPr>
            <w:tcW w:w="5220" w:type="dxa"/>
            <w:noWrap/>
          </w:tcPr>
          <w:p w14:paraId="272F2D02" w14:textId="77777777" w:rsidR="00E37D16" w:rsidRPr="00CC4987" w:rsidRDefault="00E37D16" w:rsidP="00E37D16">
            <w:pPr>
              <w:rPr>
                <w:rFonts w:ascii="Times New Roman" w:hAnsi="Times New Roman" w:cs="Times New Roman"/>
                <w:b/>
                <w:bCs/>
                <w:sz w:val="24"/>
                <w:szCs w:val="24"/>
              </w:rPr>
            </w:pPr>
          </w:p>
        </w:tc>
        <w:tc>
          <w:tcPr>
            <w:tcW w:w="1320" w:type="dxa"/>
            <w:noWrap/>
          </w:tcPr>
          <w:p w14:paraId="57DE615E" w14:textId="77777777" w:rsidR="00E37D16" w:rsidRPr="00CC4987" w:rsidRDefault="00E37D16" w:rsidP="00E37D16">
            <w:pPr>
              <w:jc w:val="right"/>
              <w:rPr>
                <w:rFonts w:ascii="Times New Roman" w:hAnsi="Times New Roman" w:cs="Times New Roman"/>
                <w:b/>
                <w:bCs/>
                <w:sz w:val="24"/>
                <w:szCs w:val="24"/>
              </w:rPr>
            </w:pPr>
          </w:p>
        </w:tc>
        <w:tc>
          <w:tcPr>
            <w:tcW w:w="1252" w:type="dxa"/>
            <w:noWrap/>
          </w:tcPr>
          <w:p w14:paraId="094A4378" w14:textId="77777777" w:rsidR="00E37D16" w:rsidRPr="00CC4987" w:rsidRDefault="00E37D16" w:rsidP="00E37D16">
            <w:pPr>
              <w:jc w:val="right"/>
              <w:rPr>
                <w:rFonts w:ascii="Times New Roman" w:hAnsi="Times New Roman" w:cs="Times New Roman"/>
                <w:b/>
                <w:bCs/>
                <w:sz w:val="24"/>
                <w:szCs w:val="24"/>
              </w:rPr>
            </w:pPr>
          </w:p>
        </w:tc>
      </w:tr>
      <w:tr w:rsidR="00E37D16" w:rsidRPr="00CC4987" w14:paraId="6C2BE229" w14:textId="77777777" w:rsidTr="00A63F96">
        <w:trPr>
          <w:trHeight w:val="276"/>
        </w:trPr>
        <w:tc>
          <w:tcPr>
            <w:tcW w:w="5220" w:type="dxa"/>
            <w:shd w:val="clear" w:color="auto" w:fill="66CCFF"/>
            <w:noWrap/>
          </w:tcPr>
          <w:p w14:paraId="45BAC15F"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Eelarve maht</w:t>
            </w:r>
          </w:p>
        </w:tc>
        <w:tc>
          <w:tcPr>
            <w:tcW w:w="1320" w:type="dxa"/>
            <w:shd w:val="clear" w:color="auto" w:fill="66CCFF"/>
            <w:noWrap/>
          </w:tcPr>
          <w:p w14:paraId="28994273" w14:textId="6781EABB" w:rsidR="00E37D16" w:rsidRPr="00CC4987" w:rsidRDefault="00C20707" w:rsidP="00E37D16">
            <w:pPr>
              <w:jc w:val="right"/>
              <w:rPr>
                <w:rFonts w:ascii="Times New Roman" w:hAnsi="Times New Roman" w:cs="Times New Roman"/>
                <w:b/>
                <w:bCs/>
                <w:sz w:val="24"/>
                <w:szCs w:val="24"/>
              </w:rPr>
            </w:pPr>
            <w:r>
              <w:rPr>
                <w:rFonts w:ascii="Times New Roman" w:hAnsi="Times New Roman" w:cs="Times New Roman"/>
                <w:b/>
                <w:bCs/>
                <w:sz w:val="24"/>
                <w:szCs w:val="24"/>
              </w:rPr>
              <w:t>5</w:t>
            </w:r>
            <w:r w:rsidR="001F06A4">
              <w:rPr>
                <w:rFonts w:ascii="Times New Roman" w:hAnsi="Times New Roman" w:cs="Times New Roman"/>
                <w:b/>
                <w:bCs/>
                <w:sz w:val="24"/>
                <w:szCs w:val="24"/>
              </w:rPr>
              <w:t> 403 702</w:t>
            </w:r>
          </w:p>
        </w:tc>
        <w:tc>
          <w:tcPr>
            <w:tcW w:w="1252" w:type="dxa"/>
            <w:shd w:val="clear" w:color="auto" w:fill="66CCFF"/>
            <w:noWrap/>
          </w:tcPr>
          <w:p w14:paraId="1A970B59" w14:textId="34253A3F"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4</w:t>
            </w:r>
            <w:r w:rsidR="00BC4507">
              <w:rPr>
                <w:rFonts w:ascii="Times New Roman" w:hAnsi="Times New Roman" w:cs="Times New Roman"/>
                <w:b/>
                <w:bCs/>
                <w:sz w:val="24"/>
                <w:szCs w:val="24"/>
              </w:rPr>
              <w:t> 756 863</w:t>
            </w:r>
          </w:p>
        </w:tc>
      </w:tr>
    </w:tbl>
    <w:p w14:paraId="7A244C95" w14:textId="77777777" w:rsidR="00DF557A" w:rsidRPr="00CC4987" w:rsidRDefault="00DF557A" w:rsidP="00DF557A">
      <w:pPr>
        <w:rPr>
          <w:rFonts w:ascii="Times New Roman" w:hAnsi="Times New Roman" w:cs="Times New Roman"/>
          <w:sz w:val="24"/>
          <w:szCs w:val="24"/>
        </w:rPr>
      </w:pPr>
    </w:p>
    <w:p w14:paraId="5EA9DE9A" w14:textId="77777777" w:rsidR="004070C5" w:rsidRPr="00CC4987" w:rsidRDefault="004070C5" w:rsidP="00DF557A">
      <w:pPr>
        <w:rPr>
          <w:rFonts w:ascii="Times New Roman" w:hAnsi="Times New Roman" w:cs="Times New Roman"/>
          <w:sz w:val="24"/>
          <w:szCs w:val="24"/>
        </w:rPr>
      </w:pPr>
    </w:p>
    <w:p w14:paraId="35CDAADD" w14:textId="77777777" w:rsidR="004070C5" w:rsidRPr="00CC4987" w:rsidRDefault="004070C5" w:rsidP="00DF557A">
      <w:pPr>
        <w:rPr>
          <w:rFonts w:ascii="Times New Roman" w:hAnsi="Times New Roman" w:cs="Times New Roman"/>
          <w:sz w:val="24"/>
          <w:szCs w:val="24"/>
        </w:rPr>
      </w:pPr>
    </w:p>
    <w:p w14:paraId="2E20AFDC" w14:textId="77777777" w:rsidR="004070C5" w:rsidRPr="00CC4987" w:rsidRDefault="004070C5" w:rsidP="00DF557A">
      <w:pPr>
        <w:rPr>
          <w:rFonts w:ascii="Times New Roman" w:hAnsi="Times New Roman" w:cs="Times New Roman"/>
          <w:sz w:val="24"/>
          <w:szCs w:val="24"/>
        </w:rPr>
      </w:pPr>
    </w:p>
    <w:p w14:paraId="5D9ADF9F" w14:textId="77777777" w:rsidR="00DF557A" w:rsidRPr="00CC4987" w:rsidRDefault="00DF557A">
      <w:pPr>
        <w:rPr>
          <w:rFonts w:ascii="Times New Roman" w:hAnsi="Times New Roman" w:cs="Times New Roman"/>
          <w:sz w:val="24"/>
          <w:szCs w:val="24"/>
        </w:rPr>
      </w:pPr>
    </w:p>
    <w:p w14:paraId="1981BB65" w14:textId="352D94DC" w:rsidR="00E2339E" w:rsidRPr="00CC4987" w:rsidRDefault="00E2339E" w:rsidP="002B3629">
      <w:pPr>
        <w:pStyle w:val="Pealkiri1"/>
        <w:ind w:left="708" w:firstLine="708"/>
        <w:rPr>
          <w:rFonts w:ascii="Times New Roman" w:hAnsi="Times New Roman" w:cs="Times New Roman"/>
          <w:sz w:val="24"/>
          <w:szCs w:val="24"/>
        </w:rPr>
      </w:pPr>
      <w:bookmarkStart w:id="1" w:name="_Toc183717817"/>
      <w:r w:rsidRPr="00CC4987">
        <w:rPr>
          <w:rFonts w:ascii="Times New Roman" w:hAnsi="Times New Roman" w:cs="Times New Roman"/>
          <w:b/>
          <w:color w:val="000000" w:themeColor="text1"/>
          <w:sz w:val="24"/>
          <w:szCs w:val="24"/>
        </w:rPr>
        <w:t>Muhu valla 202</w:t>
      </w:r>
      <w:r w:rsidR="002B16FA">
        <w:rPr>
          <w:rFonts w:ascii="Times New Roman" w:hAnsi="Times New Roman" w:cs="Times New Roman"/>
          <w:b/>
          <w:color w:val="000000" w:themeColor="text1"/>
          <w:sz w:val="24"/>
          <w:szCs w:val="24"/>
        </w:rPr>
        <w:t>5</w:t>
      </w:r>
      <w:r w:rsidRPr="00CC4987">
        <w:rPr>
          <w:rFonts w:ascii="Times New Roman" w:hAnsi="Times New Roman" w:cs="Times New Roman"/>
          <w:b/>
          <w:color w:val="000000" w:themeColor="text1"/>
          <w:sz w:val="24"/>
          <w:szCs w:val="24"/>
        </w:rPr>
        <w:t xml:space="preserve">. a </w:t>
      </w:r>
      <w:r w:rsidR="00B26A8F" w:rsidRPr="00CC4987">
        <w:rPr>
          <w:rFonts w:ascii="Times New Roman" w:hAnsi="Times New Roman" w:cs="Times New Roman"/>
          <w:b/>
          <w:color w:val="000000" w:themeColor="text1"/>
          <w:sz w:val="24"/>
          <w:szCs w:val="24"/>
        </w:rPr>
        <w:t xml:space="preserve">põhitegevuse </w:t>
      </w:r>
      <w:r w:rsidRPr="00CC4987">
        <w:rPr>
          <w:rFonts w:ascii="Times New Roman" w:hAnsi="Times New Roman" w:cs="Times New Roman"/>
          <w:b/>
          <w:color w:val="000000" w:themeColor="text1"/>
          <w:sz w:val="24"/>
          <w:szCs w:val="24"/>
        </w:rPr>
        <w:t>tulud</w:t>
      </w:r>
      <w:bookmarkEnd w:id="1"/>
    </w:p>
    <w:p w14:paraId="20FEC2FF" w14:textId="77777777" w:rsidR="002D4FB1" w:rsidRPr="00CC4987" w:rsidRDefault="002D4FB1" w:rsidP="001D0DB0">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"Põhitegevuse tulud!R10C2:R38C5" \a \f 5 \h  \* MERGEFORMAT </w:instrText>
      </w:r>
      <w:r w:rsidRPr="00CC4987">
        <w:rPr>
          <w:rFonts w:ascii="Times New Roman" w:hAnsi="Times New Roman" w:cs="Times New Roman"/>
          <w:sz w:val="24"/>
          <w:szCs w:val="24"/>
        </w:rPr>
        <w:fldChar w:fldCharType="separate"/>
      </w:r>
    </w:p>
    <w:tbl>
      <w:tblPr>
        <w:tblStyle w:val="Kontuurtabel"/>
        <w:tblpPr w:leftFromText="141" w:rightFromText="141" w:vertAnchor="text" w:tblpX="988" w:tblpY="1"/>
        <w:tblOverlap w:val="never"/>
        <w:tblW w:w="7225" w:type="dxa"/>
        <w:tblLook w:val="04A0" w:firstRow="1" w:lastRow="0" w:firstColumn="1" w:lastColumn="0" w:noHBand="0" w:noVBand="1"/>
      </w:tblPr>
      <w:tblGrid>
        <w:gridCol w:w="4110"/>
        <w:gridCol w:w="1560"/>
        <w:gridCol w:w="1555"/>
      </w:tblGrid>
      <w:tr w:rsidR="001319D1" w:rsidRPr="00CC4987" w14:paraId="3CA87D87" w14:textId="77777777" w:rsidTr="001319D1">
        <w:trPr>
          <w:trHeight w:val="276"/>
        </w:trPr>
        <w:tc>
          <w:tcPr>
            <w:tcW w:w="4110" w:type="dxa"/>
            <w:noWrap/>
            <w:hideMark/>
          </w:tcPr>
          <w:p w14:paraId="688B780B" w14:textId="77777777" w:rsidR="001319D1" w:rsidRPr="00CC4987" w:rsidRDefault="001319D1" w:rsidP="001319D1">
            <w:pPr>
              <w:rPr>
                <w:rFonts w:ascii="Times New Roman" w:hAnsi="Times New Roman" w:cs="Times New Roman"/>
                <w:sz w:val="24"/>
                <w:szCs w:val="24"/>
              </w:rPr>
            </w:pPr>
          </w:p>
        </w:tc>
        <w:tc>
          <w:tcPr>
            <w:tcW w:w="1560" w:type="dxa"/>
            <w:noWrap/>
            <w:hideMark/>
          </w:tcPr>
          <w:p w14:paraId="49891BCE" w14:textId="4CB3BB26" w:rsidR="001319D1" w:rsidRPr="00CC4987" w:rsidRDefault="001319D1" w:rsidP="00424D3F">
            <w:pPr>
              <w:rPr>
                <w:rFonts w:ascii="Times New Roman" w:hAnsi="Times New Roman" w:cs="Times New Roman"/>
                <w:b/>
                <w:bCs/>
                <w:sz w:val="24"/>
                <w:szCs w:val="24"/>
              </w:rPr>
            </w:pPr>
            <w:r w:rsidRPr="00CC4987">
              <w:rPr>
                <w:rFonts w:ascii="Times New Roman" w:hAnsi="Times New Roman" w:cs="Times New Roman"/>
                <w:b/>
                <w:bCs/>
                <w:sz w:val="24"/>
                <w:szCs w:val="24"/>
              </w:rPr>
              <w:t>Eelarve 202</w:t>
            </w:r>
            <w:r w:rsidR="00D278CB">
              <w:rPr>
                <w:rFonts w:ascii="Times New Roman" w:hAnsi="Times New Roman" w:cs="Times New Roman"/>
                <w:b/>
                <w:bCs/>
                <w:sz w:val="24"/>
                <w:szCs w:val="24"/>
              </w:rPr>
              <w:t>5</w:t>
            </w:r>
          </w:p>
        </w:tc>
        <w:tc>
          <w:tcPr>
            <w:tcW w:w="1555" w:type="dxa"/>
          </w:tcPr>
          <w:p w14:paraId="44B280AD" w14:textId="2331E0C7" w:rsidR="001319D1" w:rsidRPr="00CC4987" w:rsidRDefault="001319D1" w:rsidP="001319D1">
            <w:pPr>
              <w:rPr>
                <w:rFonts w:ascii="Times New Roman" w:hAnsi="Times New Roman" w:cs="Times New Roman"/>
                <w:b/>
                <w:bCs/>
                <w:sz w:val="24"/>
                <w:szCs w:val="24"/>
              </w:rPr>
            </w:pPr>
            <w:r w:rsidRPr="00CC4987">
              <w:rPr>
                <w:rFonts w:ascii="Times New Roman" w:hAnsi="Times New Roman" w:cs="Times New Roman"/>
                <w:b/>
                <w:bCs/>
                <w:sz w:val="24"/>
                <w:szCs w:val="24"/>
              </w:rPr>
              <w:t>Eelarve 202</w:t>
            </w:r>
            <w:r w:rsidR="00D278CB">
              <w:rPr>
                <w:rFonts w:ascii="Times New Roman" w:hAnsi="Times New Roman" w:cs="Times New Roman"/>
                <w:b/>
                <w:bCs/>
                <w:sz w:val="24"/>
                <w:szCs w:val="24"/>
              </w:rPr>
              <w:t>4</w:t>
            </w:r>
          </w:p>
        </w:tc>
      </w:tr>
      <w:tr w:rsidR="00044B9A" w:rsidRPr="00CC4987" w14:paraId="1800E54C" w14:textId="77777777" w:rsidTr="001319D1">
        <w:trPr>
          <w:trHeight w:val="276"/>
        </w:trPr>
        <w:tc>
          <w:tcPr>
            <w:tcW w:w="4110" w:type="dxa"/>
            <w:noWrap/>
            <w:hideMark/>
          </w:tcPr>
          <w:p w14:paraId="26E474F8"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Maksud</w:t>
            </w:r>
          </w:p>
        </w:tc>
        <w:tc>
          <w:tcPr>
            <w:tcW w:w="1560" w:type="dxa"/>
            <w:noWrap/>
            <w:hideMark/>
          </w:tcPr>
          <w:p w14:paraId="2568082A" w14:textId="0D69CE97" w:rsidR="00044B9A" w:rsidRPr="00CC4987" w:rsidRDefault="00CA1EFA" w:rsidP="00044B9A">
            <w:pPr>
              <w:jc w:val="right"/>
              <w:rPr>
                <w:rFonts w:ascii="Times New Roman" w:hAnsi="Times New Roman" w:cs="Times New Roman"/>
                <w:b/>
                <w:bCs/>
                <w:sz w:val="24"/>
                <w:szCs w:val="24"/>
              </w:rPr>
            </w:pPr>
            <w:r>
              <w:rPr>
                <w:rFonts w:ascii="Times New Roman" w:hAnsi="Times New Roman" w:cs="Times New Roman"/>
                <w:b/>
                <w:bCs/>
                <w:sz w:val="24"/>
                <w:szCs w:val="24"/>
              </w:rPr>
              <w:t xml:space="preserve">3 </w:t>
            </w:r>
            <w:r w:rsidR="003E4BA1">
              <w:rPr>
                <w:rFonts w:ascii="Times New Roman" w:hAnsi="Times New Roman" w:cs="Times New Roman"/>
                <w:b/>
                <w:bCs/>
                <w:sz w:val="24"/>
                <w:szCs w:val="24"/>
              </w:rPr>
              <w:t>309 370</w:t>
            </w:r>
          </w:p>
        </w:tc>
        <w:tc>
          <w:tcPr>
            <w:tcW w:w="1555" w:type="dxa"/>
          </w:tcPr>
          <w:p w14:paraId="737B31C5" w14:textId="186E3886" w:rsidR="00044B9A" w:rsidRPr="00CC4987" w:rsidRDefault="009466E7" w:rsidP="00044B9A">
            <w:pPr>
              <w:jc w:val="right"/>
              <w:rPr>
                <w:rFonts w:ascii="Times New Roman" w:hAnsi="Times New Roman" w:cs="Times New Roman"/>
                <w:b/>
                <w:bCs/>
                <w:sz w:val="24"/>
                <w:szCs w:val="24"/>
              </w:rPr>
            </w:pPr>
            <w:r>
              <w:rPr>
                <w:rFonts w:ascii="Times New Roman" w:hAnsi="Times New Roman" w:cs="Times New Roman"/>
                <w:b/>
                <w:bCs/>
                <w:sz w:val="24"/>
                <w:szCs w:val="24"/>
              </w:rPr>
              <w:t>3 072 000</w:t>
            </w:r>
          </w:p>
        </w:tc>
      </w:tr>
      <w:tr w:rsidR="00044B9A" w:rsidRPr="00CC4987" w14:paraId="2C04C33D" w14:textId="77777777" w:rsidTr="001319D1">
        <w:trPr>
          <w:trHeight w:val="276"/>
        </w:trPr>
        <w:tc>
          <w:tcPr>
            <w:tcW w:w="4110" w:type="dxa"/>
            <w:noWrap/>
            <w:hideMark/>
          </w:tcPr>
          <w:p w14:paraId="75695D5D"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Füüsilise isiku tulumaks</w:t>
            </w:r>
          </w:p>
        </w:tc>
        <w:tc>
          <w:tcPr>
            <w:tcW w:w="1560" w:type="dxa"/>
            <w:noWrap/>
            <w:hideMark/>
          </w:tcPr>
          <w:p w14:paraId="662FA0EF" w14:textId="68793AC4" w:rsidR="00044B9A" w:rsidRPr="00CC4987" w:rsidRDefault="009624F9" w:rsidP="00044B9A">
            <w:pPr>
              <w:jc w:val="right"/>
              <w:rPr>
                <w:rFonts w:ascii="Times New Roman" w:hAnsi="Times New Roman" w:cs="Times New Roman"/>
                <w:sz w:val="24"/>
                <w:szCs w:val="24"/>
              </w:rPr>
            </w:pPr>
            <w:r>
              <w:rPr>
                <w:rFonts w:ascii="Times New Roman" w:hAnsi="Times New Roman" w:cs="Times New Roman"/>
                <w:sz w:val="24"/>
                <w:szCs w:val="24"/>
              </w:rPr>
              <w:t>3 171 370</w:t>
            </w:r>
          </w:p>
        </w:tc>
        <w:tc>
          <w:tcPr>
            <w:tcW w:w="1555" w:type="dxa"/>
          </w:tcPr>
          <w:p w14:paraId="7458A2BB" w14:textId="08AE1D18"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 xml:space="preserve">2 </w:t>
            </w:r>
            <w:r w:rsidR="009466E7">
              <w:rPr>
                <w:rFonts w:ascii="Times New Roman" w:hAnsi="Times New Roman" w:cs="Times New Roman"/>
                <w:sz w:val="24"/>
                <w:szCs w:val="24"/>
              </w:rPr>
              <w:t>979 000</w:t>
            </w:r>
          </w:p>
        </w:tc>
      </w:tr>
      <w:tr w:rsidR="00044B9A" w:rsidRPr="00CC4987" w14:paraId="795C9FA6" w14:textId="77777777" w:rsidTr="001319D1">
        <w:trPr>
          <w:trHeight w:val="276"/>
        </w:trPr>
        <w:tc>
          <w:tcPr>
            <w:tcW w:w="4110" w:type="dxa"/>
            <w:noWrap/>
            <w:hideMark/>
          </w:tcPr>
          <w:p w14:paraId="4DC2B348"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Maamaks</w:t>
            </w:r>
          </w:p>
        </w:tc>
        <w:tc>
          <w:tcPr>
            <w:tcW w:w="1560" w:type="dxa"/>
            <w:noWrap/>
            <w:hideMark/>
          </w:tcPr>
          <w:p w14:paraId="4164ACDE" w14:textId="0721FC6F" w:rsidR="00044B9A" w:rsidRPr="00CC4987" w:rsidRDefault="009624F9" w:rsidP="00044B9A">
            <w:pPr>
              <w:jc w:val="right"/>
              <w:rPr>
                <w:rFonts w:ascii="Times New Roman" w:hAnsi="Times New Roman" w:cs="Times New Roman"/>
                <w:sz w:val="24"/>
                <w:szCs w:val="24"/>
              </w:rPr>
            </w:pPr>
            <w:r>
              <w:rPr>
                <w:rFonts w:ascii="Times New Roman" w:hAnsi="Times New Roman" w:cs="Times New Roman"/>
                <w:sz w:val="24"/>
                <w:szCs w:val="24"/>
              </w:rPr>
              <w:t>131</w:t>
            </w:r>
            <w:r w:rsidR="00044B9A">
              <w:rPr>
                <w:rFonts w:ascii="Times New Roman" w:hAnsi="Times New Roman" w:cs="Times New Roman"/>
                <w:sz w:val="24"/>
                <w:szCs w:val="24"/>
              </w:rPr>
              <w:t xml:space="preserve"> 000</w:t>
            </w:r>
          </w:p>
        </w:tc>
        <w:tc>
          <w:tcPr>
            <w:tcW w:w="1555" w:type="dxa"/>
          </w:tcPr>
          <w:p w14:paraId="35F79D15" w14:textId="5B23684D"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8</w:t>
            </w:r>
            <w:r w:rsidR="009466E7">
              <w:rPr>
                <w:rFonts w:ascii="Times New Roman" w:hAnsi="Times New Roman" w:cs="Times New Roman"/>
                <w:sz w:val="24"/>
                <w:szCs w:val="24"/>
              </w:rPr>
              <w:t>8</w:t>
            </w:r>
            <w:r w:rsidRPr="00CC4987">
              <w:rPr>
                <w:rFonts w:ascii="Times New Roman" w:hAnsi="Times New Roman" w:cs="Times New Roman"/>
                <w:sz w:val="24"/>
                <w:szCs w:val="24"/>
              </w:rPr>
              <w:t xml:space="preserve"> 000</w:t>
            </w:r>
          </w:p>
        </w:tc>
      </w:tr>
      <w:tr w:rsidR="00044B9A" w:rsidRPr="00CC4987" w14:paraId="21A151A2" w14:textId="77777777" w:rsidTr="001319D1">
        <w:trPr>
          <w:trHeight w:val="276"/>
        </w:trPr>
        <w:tc>
          <w:tcPr>
            <w:tcW w:w="4110" w:type="dxa"/>
            <w:noWrap/>
            <w:hideMark/>
          </w:tcPr>
          <w:p w14:paraId="71658A1B"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Reklaamimaks</w:t>
            </w:r>
          </w:p>
        </w:tc>
        <w:tc>
          <w:tcPr>
            <w:tcW w:w="1560" w:type="dxa"/>
            <w:noWrap/>
            <w:hideMark/>
          </w:tcPr>
          <w:p w14:paraId="5F700FBD" w14:textId="03B66C73" w:rsidR="00044B9A" w:rsidRPr="00CC4987" w:rsidRDefault="009624F9" w:rsidP="00044B9A">
            <w:pPr>
              <w:jc w:val="right"/>
              <w:rPr>
                <w:rFonts w:ascii="Times New Roman" w:hAnsi="Times New Roman" w:cs="Times New Roman"/>
                <w:sz w:val="24"/>
                <w:szCs w:val="24"/>
              </w:rPr>
            </w:pPr>
            <w:r>
              <w:rPr>
                <w:rFonts w:ascii="Times New Roman" w:hAnsi="Times New Roman" w:cs="Times New Roman"/>
                <w:sz w:val="24"/>
                <w:szCs w:val="24"/>
              </w:rPr>
              <w:t>7</w:t>
            </w:r>
            <w:r w:rsidR="00044B9A">
              <w:rPr>
                <w:rFonts w:ascii="Times New Roman" w:hAnsi="Times New Roman" w:cs="Times New Roman"/>
                <w:sz w:val="24"/>
                <w:szCs w:val="24"/>
              </w:rPr>
              <w:t xml:space="preserve"> 000</w:t>
            </w:r>
          </w:p>
        </w:tc>
        <w:tc>
          <w:tcPr>
            <w:tcW w:w="1555" w:type="dxa"/>
          </w:tcPr>
          <w:p w14:paraId="1FCB6466" w14:textId="08654DEB" w:rsidR="00044B9A" w:rsidRPr="00CC4987" w:rsidRDefault="009466E7" w:rsidP="00044B9A">
            <w:pPr>
              <w:jc w:val="right"/>
              <w:rPr>
                <w:rFonts w:ascii="Times New Roman" w:hAnsi="Times New Roman" w:cs="Times New Roman"/>
                <w:sz w:val="24"/>
                <w:szCs w:val="24"/>
              </w:rPr>
            </w:pPr>
            <w:r>
              <w:rPr>
                <w:rFonts w:ascii="Times New Roman" w:hAnsi="Times New Roman" w:cs="Times New Roman"/>
                <w:sz w:val="24"/>
                <w:szCs w:val="24"/>
              </w:rPr>
              <w:t>5 0</w:t>
            </w:r>
            <w:r w:rsidR="00044B9A" w:rsidRPr="00CC4987">
              <w:rPr>
                <w:rFonts w:ascii="Times New Roman" w:hAnsi="Times New Roman" w:cs="Times New Roman"/>
                <w:sz w:val="24"/>
                <w:szCs w:val="24"/>
              </w:rPr>
              <w:t>00</w:t>
            </w:r>
          </w:p>
        </w:tc>
      </w:tr>
      <w:tr w:rsidR="00044B9A" w:rsidRPr="00CC4987" w14:paraId="558B1A48" w14:textId="77777777" w:rsidTr="001319D1">
        <w:trPr>
          <w:trHeight w:val="276"/>
        </w:trPr>
        <w:tc>
          <w:tcPr>
            <w:tcW w:w="4110" w:type="dxa"/>
            <w:noWrap/>
            <w:hideMark/>
          </w:tcPr>
          <w:p w14:paraId="44C5835A" w14:textId="77777777" w:rsidR="00044B9A" w:rsidRPr="00CC4987" w:rsidRDefault="00044B9A" w:rsidP="00044B9A">
            <w:pPr>
              <w:rPr>
                <w:rFonts w:ascii="Times New Roman" w:hAnsi="Times New Roman" w:cs="Times New Roman"/>
                <w:sz w:val="24"/>
                <w:szCs w:val="24"/>
              </w:rPr>
            </w:pPr>
          </w:p>
        </w:tc>
        <w:tc>
          <w:tcPr>
            <w:tcW w:w="1560" w:type="dxa"/>
            <w:noWrap/>
            <w:hideMark/>
          </w:tcPr>
          <w:p w14:paraId="684CE2D1" w14:textId="77777777" w:rsidR="00044B9A" w:rsidRPr="00CC4987" w:rsidRDefault="00044B9A" w:rsidP="00044B9A">
            <w:pPr>
              <w:jc w:val="right"/>
              <w:rPr>
                <w:rFonts w:ascii="Times New Roman" w:hAnsi="Times New Roman" w:cs="Times New Roman"/>
                <w:sz w:val="24"/>
                <w:szCs w:val="24"/>
              </w:rPr>
            </w:pPr>
          </w:p>
        </w:tc>
        <w:tc>
          <w:tcPr>
            <w:tcW w:w="1555" w:type="dxa"/>
          </w:tcPr>
          <w:p w14:paraId="5A6F5E17" w14:textId="77777777" w:rsidR="00044B9A" w:rsidRPr="00CC4987" w:rsidRDefault="00044B9A" w:rsidP="00044B9A">
            <w:pPr>
              <w:jc w:val="right"/>
              <w:rPr>
                <w:rFonts w:ascii="Times New Roman" w:hAnsi="Times New Roman" w:cs="Times New Roman"/>
                <w:sz w:val="24"/>
                <w:szCs w:val="24"/>
              </w:rPr>
            </w:pPr>
          </w:p>
        </w:tc>
      </w:tr>
      <w:tr w:rsidR="00044B9A" w:rsidRPr="00CC4987" w14:paraId="7E94627E" w14:textId="77777777" w:rsidTr="001319D1">
        <w:trPr>
          <w:trHeight w:val="276"/>
        </w:trPr>
        <w:tc>
          <w:tcPr>
            <w:tcW w:w="4110" w:type="dxa"/>
            <w:noWrap/>
            <w:hideMark/>
          </w:tcPr>
          <w:p w14:paraId="547C0CC7" w14:textId="529C3E15"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Kaupade ja teenuste müük</w:t>
            </w:r>
          </w:p>
        </w:tc>
        <w:tc>
          <w:tcPr>
            <w:tcW w:w="1560" w:type="dxa"/>
            <w:noWrap/>
            <w:hideMark/>
          </w:tcPr>
          <w:p w14:paraId="36031937" w14:textId="2AA1D2D4" w:rsidR="00044B9A" w:rsidRPr="00CC4987" w:rsidRDefault="00CA1EFA" w:rsidP="00044B9A">
            <w:pPr>
              <w:jc w:val="right"/>
              <w:rPr>
                <w:rFonts w:ascii="Times New Roman" w:hAnsi="Times New Roman" w:cs="Times New Roman"/>
                <w:b/>
                <w:bCs/>
                <w:sz w:val="24"/>
                <w:szCs w:val="24"/>
              </w:rPr>
            </w:pPr>
            <w:r>
              <w:rPr>
                <w:rFonts w:ascii="Times New Roman" w:hAnsi="Times New Roman" w:cs="Times New Roman"/>
                <w:b/>
                <w:bCs/>
                <w:sz w:val="24"/>
                <w:szCs w:val="24"/>
              </w:rPr>
              <w:t>3</w:t>
            </w:r>
            <w:r w:rsidR="009624F9">
              <w:rPr>
                <w:rFonts w:ascii="Times New Roman" w:hAnsi="Times New Roman" w:cs="Times New Roman"/>
                <w:b/>
                <w:bCs/>
                <w:sz w:val="24"/>
                <w:szCs w:val="24"/>
              </w:rPr>
              <w:t>08 726</w:t>
            </w:r>
          </w:p>
        </w:tc>
        <w:tc>
          <w:tcPr>
            <w:tcW w:w="1555" w:type="dxa"/>
          </w:tcPr>
          <w:p w14:paraId="38A5A840" w14:textId="5AE5D23E" w:rsidR="00044B9A" w:rsidRPr="00CC4987" w:rsidRDefault="009466E7" w:rsidP="00044B9A">
            <w:pPr>
              <w:jc w:val="right"/>
              <w:rPr>
                <w:rFonts w:ascii="Times New Roman" w:hAnsi="Times New Roman" w:cs="Times New Roman"/>
                <w:b/>
                <w:bCs/>
                <w:sz w:val="24"/>
                <w:szCs w:val="24"/>
              </w:rPr>
            </w:pPr>
            <w:r>
              <w:rPr>
                <w:rFonts w:ascii="Times New Roman" w:hAnsi="Times New Roman" w:cs="Times New Roman"/>
                <w:b/>
                <w:bCs/>
                <w:sz w:val="24"/>
                <w:szCs w:val="24"/>
              </w:rPr>
              <w:t>345 318</w:t>
            </w:r>
          </w:p>
        </w:tc>
      </w:tr>
      <w:tr w:rsidR="00044B9A" w:rsidRPr="00CC4987" w14:paraId="1CAA8BEB" w14:textId="77777777" w:rsidTr="001319D1">
        <w:trPr>
          <w:trHeight w:val="276"/>
        </w:trPr>
        <w:tc>
          <w:tcPr>
            <w:tcW w:w="4110" w:type="dxa"/>
            <w:noWrap/>
            <w:hideMark/>
          </w:tcPr>
          <w:p w14:paraId="1D937097" w14:textId="3DF790B2"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üldistest valitsuse teenustest</w:t>
            </w:r>
          </w:p>
        </w:tc>
        <w:tc>
          <w:tcPr>
            <w:tcW w:w="1560" w:type="dxa"/>
            <w:noWrap/>
            <w:hideMark/>
          </w:tcPr>
          <w:p w14:paraId="3C530B3A" w14:textId="2CF76376" w:rsidR="00044B9A" w:rsidRPr="00CC4987" w:rsidRDefault="008506E8" w:rsidP="00044B9A">
            <w:pPr>
              <w:jc w:val="right"/>
              <w:rPr>
                <w:rFonts w:ascii="Times New Roman" w:hAnsi="Times New Roman" w:cs="Times New Roman"/>
                <w:sz w:val="24"/>
                <w:szCs w:val="24"/>
              </w:rPr>
            </w:pPr>
            <w:r>
              <w:rPr>
                <w:rFonts w:ascii="Times New Roman" w:hAnsi="Times New Roman" w:cs="Times New Roman"/>
                <w:sz w:val="24"/>
                <w:szCs w:val="24"/>
              </w:rPr>
              <w:t>20 000</w:t>
            </w:r>
          </w:p>
        </w:tc>
        <w:tc>
          <w:tcPr>
            <w:tcW w:w="1555" w:type="dxa"/>
          </w:tcPr>
          <w:p w14:paraId="6289E1E4" w14:textId="74DFAD1C"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 xml:space="preserve">22 </w:t>
            </w:r>
            <w:r w:rsidR="009466E7">
              <w:rPr>
                <w:rFonts w:ascii="Times New Roman" w:hAnsi="Times New Roman" w:cs="Times New Roman"/>
                <w:sz w:val="24"/>
                <w:szCs w:val="24"/>
              </w:rPr>
              <w:t>4</w:t>
            </w:r>
            <w:r w:rsidRPr="00CC4987">
              <w:rPr>
                <w:rFonts w:ascii="Times New Roman" w:hAnsi="Times New Roman" w:cs="Times New Roman"/>
                <w:sz w:val="24"/>
                <w:szCs w:val="24"/>
              </w:rPr>
              <w:t>50</w:t>
            </w:r>
          </w:p>
        </w:tc>
      </w:tr>
      <w:tr w:rsidR="00044B9A" w:rsidRPr="00CC4987" w14:paraId="6C5BF987" w14:textId="77777777" w:rsidTr="001319D1">
        <w:trPr>
          <w:trHeight w:val="276"/>
        </w:trPr>
        <w:tc>
          <w:tcPr>
            <w:tcW w:w="4110" w:type="dxa"/>
            <w:noWrap/>
            <w:hideMark/>
          </w:tcPr>
          <w:p w14:paraId="55C6710B" w14:textId="0D6AE954"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korrakaitsealasest tegevusest</w:t>
            </w:r>
          </w:p>
        </w:tc>
        <w:tc>
          <w:tcPr>
            <w:tcW w:w="1560" w:type="dxa"/>
            <w:noWrap/>
            <w:hideMark/>
          </w:tcPr>
          <w:p w14:paraId="38EB8618" w14:textId="020BD980"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15 460</w:t>
            </w:r>
          </w:p>
        </w:tc>
        <w:tc>
          <w:tcPr>
            <w:tcW w:w="1555" w:type="dxa"/>
          </w:tcPr>
          <w:p w14:paraId="038F90FB" w14:textId="7D4AFB7C"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15 460</w:t>
            </w:r>
          </w:p>
        </w:tc>
      </w:tr>
      <w:tr w:rsidR="00044B9A" w:rsidRPr="00CC4987" w14:paraId="4C0C6D68" w14:textId="77777777" w:rsidTr="001319D1">
        <w:trPr>
          <w:trHeight w:val="276"/>
        </w:trPr>
        <w:tc>
          <w:tcPr>
            <w:tcW w:w="4110" w:type="dxa"/>
            <w:noWrap/>
            <w:hideMark/>
          </w:tcPr>
          <w:p w14:paraId="1F80AC34" w14:textId="272813B9"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majandusalasest tegevusest</w:t>
            </w:r>
          </w:p>
        </w:tc>
        <w:tc>
          <w:tcPr>
            <w:tcW w:w="1560" w:type="dxa"/>
            <w:noWrap/>
            <w:hideMark/>
          </w:tcPr>
          <w:p w14:paraId="265AF99E" w14:textId="6CBC9585" w:rsidR="00044B9A" w:rsidRPr="00CC4987" w:rsidRDefault="008506E8" w:rsidP="00044B9A">
            <w:pPr>
              <w:jc w:val="right"/>
              <w:rPr>
                <w:rFonts w:ascii="Times New Roman" w:hAnsi="Times New Roman" w:cs="Times New Roman"/>
                <w:sz w:val="24"/>
                <w:szCs w:val="24"/>
              </w:rPr>
            </w:pPr>
            <w:r>
              <w:rPr>
                <w:rFonts w:ascii="Times New Roman" w:hAnsi="Times New Roman" w:cs="Times New Roman"/>
                <w:sz w:val="24"/>
                <w:szCs w:val="24"/>
              </w:rPr>
              <w:t>90 790</w:t>
            </w:r>
          </w:p>
        </w:tc>
        <w:tc>
          <w:tcPr>
            <w:tcW w:w="1555" w:type="dxa"/>
          </w:tcPr>
          <w:p w14:paraId="2B445CDD" w14:textId="6E6710B1" w:rsidR="00044B9A" w:rsidRPr="00CC4987" w:rsidRDefault="009466E7" w:rsidP="00044B9A">
            <w:pPr>
              <w:jc w:val="right"/>
              <w:rPr>
                <w:rFonts w:ascii="Times New Roman" w:hAnsi="Times New Roman" w:cs="Times New Roman"/>
                <w:sz w:val="24"/>
                <w:szCs w:val="24"/>
              </w:rPr>
            </w:pPr>
            <w:r>
              <w:rPr>
                <w:rFonts w:ascii="Times New Roman" w:hAnsi="Times New Roman" w:cs="Times New Roman"/>
                <w:sz w:val="24"/>
                <w:szCs w:val="24"/>
              </w:rPr>
              <w:t>124 986</w:t>
            </w:r>
          </w:p>
        </w:tc>
      </w:tr>
      <w:tr w:rsidR="00044B9A" w:rsidRPr="00CC4987" w14:paraId="56D03E4D" w14:textId="77777777" w:rsidTr="001319D1">
        <w:trPr>
          <w:trHeight w:val="276"/>
        </w:trPr>
        <w:tc>
          <w:tcPr>
            <w:tcW w:w="4110" w:type="dxa"/>
            <w:noWrap/>
            <w:hideMark/>
          </w:tcPr>
          <w:p w14:paraId="13CE1DE7" w14:textId="4C4C72F0"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elamu-ja kommunaalmajandusest</w:t>
            </w:r>
          </w:p>
        </w:tc>
        <w:tc>
          <w:tcPr>
            <w:tcW w:w="1560" w:type="dxa"/>
            <w:noWrap/>
            <w:hideMark/>
          </w:tcPr>
          <w:p w14:paraId="655DE8B4" w14:textId="6183AAE7"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 xml:space="preserve">59 </w:t>
            </w:r>
            <w:r w:rsidR="008506E8">
              <w:rPr>
                <w:rFonts w:ascii="Times New Roman" w:hAnsi="Times New Roman" w:cs="Times New Roman"/>
                <w:sz w:val="24"/>
                <w:szCs w:val="24"/>
              </w:rPr>
              <w:t>396</w:t>
            </w:r>
          </w:p>
        </w:tc>
        <w:tc>
          <w:tcPr>
            <w:tcW w:w="1555" w:type="dxa"/>
          </w:tcPr>
          <w:p w14:paraId="60C2C197" w14:textId="5C979A1C"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5</w:t>
            </w:r>
            <w:r w:rsidR="009466E7">
              <w:rPr>
                <w:rFonts w:ascii="Times New Roman" w:hAnsi="Times New Roman" w:cs="Times New Roman"/>
                <w:sz w:val="24"/>
                <w:szCs w:val="24"/>
              </w:rPr>
              <w:t>9 924</w:t>
            </w:r>
          </w:p>
        </w:tc>
      </w:tr>
      <w:tr w:rsidR="00044B9A" w:rsidRPr="00CC4987" w14:paraId="33C2C955" w14:textId="77777777" w:rsidTr="001319D1">
        <w:trPr>
          <w:trHeight w:val="276"/>
        </w:trPr>
        <w:tc>
          <w:tcPr>
            <w:tcW w:w="4110" w:type="dxa"/>
            <w:noWrap/>
            <w:hideMark/>
          </w:tcPr>
          <w:p w14:paraId="0DF2EDA3" w14:textId="6E870752"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kultuuri-ja kunstialasest tegevusest</w:t>
            </w:r>
          </w:p>
        </w:tc>
        <w:tc>
          <w:tcPr>
            <w:tcW w:w="1560" w:type="dxa"/>
            <w:noWrap/>
            <w:hideMark/>
          </w:tcPr>
          <w:p w14:paraId="3B933BA4" w14:textId="4494F605" w:rsidR="00044B9A" w:rsidRPr="00CC4987" w:rsidRDefault="008506E8" w:rsidP="00044B9A">
            <w:pPr>
              <w:jc w:val="right"/>
              <w:rPr>
                <w:rFonts w:ascii="Times New Roman" w:hAnsi="Times New Roman" w:cs="Times New Roman"/>
                <w:sz w:val="24"/>
                <w:szCs w:val="24"/>
              </w:rPr>
            </w:pPr>
            <w:r>
              <w:rPr>
                <w:rFonts w:ascii="Times New Roman" w:hAnsi="Times New Roman" w:cs="Times New Roman"/>
                <w:sz w:val="24"/>
                <w:szCs w:val="24"/>
              </w:rPr>
              <w:t>71 760</w:t>
            </w:r>
          </w:p>
        </w:tc>
        <w:tc>
          <w:tcPr>
            <w:tcW w:w="1555" w:type="dxa"/>
          </w:tcPr>
          <w:p w14:paraId="7E8FB6AC" w14:textId="03DCFA76" w:rsidR="00044B9A" w:rsidRPr="00CC4987" w:rsidRDefault="009466E7" w:rsidP="00044B9A">
            <w:pPr>
              <w:jc w:val="right"/>
              <w:rPr>
                <w:rFonts w:ascii="Times New Roman" w:hAnsi="Times New Roman" w:cs="Times New Roman"/>
                <w:sz w:val="24"/>
                <w:szCs w:val="24"/>
              </w:rPr>
            </w:pPr>
            <w:r>
              <w:rPr>
                <w:rFonts w:ascii="Times New Roman" w:hAnsi="Times New Roman" w:cs="Times New Roman"/>
                <w:sz w:val="24"/>
                <w:szCs w:val="24"/>
              </w:rPr>
              <w:t>71 970</w:t>
            </w:r>
          </w:p>
        </w:tc>
      </w:tr>
      <w:tr w:rsidR="00044B9A" w:rsidRPr="00CC4987" w14:paraId="18669DAB" w14:textId="77777777" w:rsidTr="001319D1">
        <w:trPr>
          <w:trHeight w:val="276"/>
        </w:trPr>
        <w:tc>
          <w:tcPr>
            <w:tcW w:w="4110" w:type="dxa"/>
            <w:noWrap/>
            <w:hideMark/>
          </w:tcPr>
          <w:p w14:paraId="52B27ECC" w14:textId="424744C8"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haridusalasest tegevusest</w:t>
            </w:r>
          </w:p>
        </w:tc>
        <w:tc>
          <w:tcPr>
            <w:tcW w:w="1560" w:type="dxa"/>
            <w:noWrap/>
            <w:hideMark/>
          </w:tcPr>
          <w:p w14:paraId="24B730F0" w14:textId="2E2CE245"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4</w:t>
            </w:r>
            <w:r w:rsidR="008506E8">
              <w:rPr>
                <w:rFonts w:ascii="Times New Roman" w:hAnsi="Times New Roman" w:cs="Times New Roman"/>
                <w:sz w:val="24"/>
                <w:szCs w:val="24"/>
              </w:rPr>
              <w:t>7 570</w:t>
            </w:r>
          </w:p>
        </w:tc>
        <w:tc>
          <w:tcPr>
            <w:tcW w:w="1555" w:type="dxa"/>
          </w:tcPr>
          <w:p w14:paraId="7CFA387D" w14:textId="68DAE49D" w:rsidR="00044B9A" w:rsidRPr="00CC4987" w:rsidRDefault="009466E7" w:rsidP="00044B9A">
            <w:pPr>
              <w:jc w:val="right"/>
              <w:rPr>
                <w:rFonts w:ascii="Times New Roman" w:hAnsi="Times New Roman" w:cs="Times New Roman"/>
                <w:sz w:val="24"/>
                <w:szCs w:val="24"/>
              </w:rPr>
            </w:pPr>
            <w:r>
              <w:rPr>
                <w:rFonts w:ascii="Times New Roman" w:hAnsi="Times New Roman" w:cs="Times New Roman"/>
                <w:sz w:val="24"/>
                <w:szCs w:val="24"/>
              </w:rPr>
              <w:t>46 778</w:t>
            </w:r>
          </w:p>
        </w:tc>
      </w:tr>
      <w:tr w:rsidR="00044B9A" w:rsidRPr="00CC4987" w14:paraId="2786130F" w14:textId="77777777" w:rsidTr="001319D1">
        <w:trPr>
          <w:trHeight w:val="276"/>
        </w:trPr>
        <w:tc>
          <w:tcPr>
            <w:tcW w:w="4110" w:type="dxa"/>
            <w:noWrap/>
            <w:hideMark/>
          </w:tcPr>
          <w:p w14:paraId="67A54502" w14:textId="023A28C3"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sotsiaalabialasest tegevusest</w:t>
            </w:r>
          </w:p>
        </w:tc>
        <w:tc>
          <w:tcPr>
            <w:tcW w:w="1560" w:type="dxa"/>
            <w:noWrap/>
            <w:hideMark/>
          </w:tcPr>
          <w:p w14:paraId="4A5558AF" w14:textId="4D6AB4B2"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3 750</w:t>
            </w:r>
          </w:p>
        </w:tc>
        <w:tc>
          <w:tcPr>
            <w:tcW w:w="1555" w:type="dxa"/>
          </w:tcPr>
          <w:p w14:paraId="5074919C" w14:textId="3F7DB03D" w:rsidR="00044B9A" w:rsidRPr="00CC4987" w:rsidRDefault="009466E7" w:rsidP="00044B9A">
            <w:pPr>
              <w:jc w:val="right"/>
              <w:rPr>
                <w:rFonts w:ascii="Times New Roman" w:hAnsi="Times New Roman" w:cs="Times New Roman"/>
                <w:sz w:val="24"/>
                <w:szCs w:val="24"/>
              </w:rPr>
            </w:pPr>
            <w:r>
              <w:rPr>
                <w:rFonts w:ascii="Times New Roman" w:hAnsi="Times New Roman" w:cs="Times New Roman"/>
                <w:sz w:val="24"/>
                <w:szCs w:val="24"/>
              </w:rPr>
              <w:t>3 750</w:t>
            </w:r>
          </w:p>
        </w:tc>
      </w:tr>
      <w:tr w:rsidR="00044B9A" w:rsidRPr="00CC4987" w14:paraId="71FD2226" w14:textId="77777777" w:rsidTr="001319D1">
        <w:trPr>
          <w:trHeight w:val="276"/>
        </w:trPr>
        <w:tc>
          <w:tcPr>
            <w:tcW w:w="4110" w:type="dxa"/>
            <w:noWrap/>
            <w:hideMark/>
          </w:tcPr>
          <w:p w14:paraId="79921BFA" w14:textId="77777777" w:rsidR="00044B9A" w:rsidRPr="00CC4987" w:rsidRDefault="00044B9A" w:rsidP="00044B9A">
            <w:pPr>
              <w:rPr>
                <w:rFonts w:ascii="Times New Roman" w:hAnsi="Times New Roman" w:cs="Times New Roman"/>
                <w:sz w:val="24"/>
                <w:szCs w:val="24"/>
              </w:rPr>
            </w:pPr>
          </w:p>
        </w:tc>
        <w:tc>
          <w:tcPr>
            <w:tcW w:w="1560" w:type="dxa"/>
            <w:noWrap/>
            <w:hideMark/>
          </w:tcPr>
          <w:p w14:paraId="75484B6A" w14:textId="77777777" w:rsidR="00044B9A" w:rsidRPr="00CC4987" w:rsidRDefault="00044B9A" w:rsidP="00044B9A">
            <w:pPr>
              <w:jc w:val="right"/>
              <w:rPr>
                <w:rFonts w:ascii="Times New Roman" w:hAnsi="Times New Roman" w:cs="Times New Roman"/>
                <w:sz w:val="24"/>
                <w:szCs w:val="24"/>
              </w:rPr>
            </w:pPr>
          </w:p>
        </w:tc>
        <w:tc>
          <w:tcPr>
            <w:tcW w:w="1555" w:type="dxa"/>
          </w:tcPr>
          <w:p w14:paraId="040484A9" w14:textId="77777777" w:rsidR="00044B9A" w:rsidRPr="00CC4987" w:rsidRDefault="00044B9A" w:rsidP="00044B9A">
            <w:pPr>
              <w:jc w:val="right"/>
              <w:rPr>
                <w:rFonts w:ascii="Times New Roman" w:hAnsi="Times New Roman" w:cs="Times New Roman"/>
                <w:sz w:val="24"/>
                <w:szCs w:val="24"/>
              </w:rPr>
            </w:pPr>
          </w:p>
        </w:tc>
      </w:tr>
      <w:tr w:rsidR="00044B9A" w:rsidRPr="00CC4987" w14:paraId="2CF38FD9" w14:textId="77777777" w:rsidTr="001319D1">
        <w:trPr>
          <w:trHeight w:val="276"/>
        </w:trPr>
        <w:tc>
          <w:tcPr>
            <w:tcW w:w="4110" w:type="dxa"/>
            <w:noWrap/>
            <w:hideMark/>
          </w:tcPr>
          <w:p w14:paraId="17141022"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Saadavad toetused tegevuskuludeks</w:t>
            </w:r>
          </w:p>
        </w:tc>
        <w:tc>
          <w:tcPr>
            <w:tcW w:w="1560" w:type="dxa"/>
            <w:noWrap/>
            <w:hideMark/>
          </w:tcPr>
          <w:p w14:paraId="77BB936F" w14:textId="2EB6AD27" w:rsidR="00044B9A" w:rsidRPr="00CC4987" w:rsidRDefault="00421E93" w:rsidP="00044B9A">
            <w:pPr>
              <w:jc w:val="right"/>
              <w:rPr>
                <w:rFonts w:ascii="Times New Roman" w:hAnsi="Times New Roman" w:cs="Times New Roman"/>
                <w:b/>
                <w:bCs/>
                <w:sz w:val="24"/>
                <w:szCs w:val="24"/>
              </w:rPr>
            </w:pPr>
            <w:r>
              <w:rPr>
                <w:rFonts w:ascii="Times New Roman" w:hAnsi="Times New Roman" w:cs="Times New Roman"/>
                <w:b/>
                <w:bCs/>
                <w:sz w:val="24"/>
                <w:szCs w:val="24"/>
              </w:rPr>
              <w:t>1 066 162</w:t>
            </w:r>
          </w:p>
        </w:tc>
        <w:tc>
          <w:tcPr>
            <w:tcW w:w="1555" w:type="dxa"/>
          </w:tcPr>
          <w:p w14:paraId="13136F05" w14:textId="66D03465" w:rsidR="00044B9A" w:rsidRPr="00CC4987" w:rsidRDefault="009466E7" w:rsidP="00044B9A">
            <w:pPr>
              <w:jc w:val="right"/>
              <w:rPr>
                <w:rFonts w:ascii="Times New Roman" w:hAnsi="Times New Roman" w:cs="Times New Roman"/>
                <w:b/>
                <w:bCs/>
                <w:sz w:val="24"/>
                <w:szCs w:val="24"/>
              </w:rPr>
            </w:pPr>
            <w:r>
              <w:rPr>
                <w:rFonts w:ascii="Times New Roman" w:hAnsi="Times New Roman" w:cs="Times New Roman"/>
                <w:b/>
                <w:bCs/>
                <w:sz w:val="24"/>
                <w:szCs w:val="24"/>
              </w:rPr>
              <w:t>994 661</w:t>
            </w:r>
          </w:p>
        </w:tc>
      </w:tr>
      <w:tr w:rsidR="00044B9A" w:rsidRPr="00CC4987" w14:paraId="69A623F0" w14:textId="77777777" w:rsidTr="001319D1">
        <w:trPr>
          <w:trHeight w:val="276"/>
        </w:trPr>
        <w:tc>
          <w:tcPr>
            <w:tcW w:w="4110" w:type="dxa"/>
            <w:noWrap/>
            <w:hideMark/>
          </w:tcPr>
          <w:p w14:paraId="16E24D1B"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Tasandusfond</w:t>
            </w:r>
          </w:p>
        </w:tc>
        <w:tc>
          <w:tcPr>
            <w:tcW w:w="1560" w:type="dxa"/>
            <w:noWrap/>
            <w:hideMark/>
          </w:tcPr>
          <w:p w14:paraId="02B4C40D" w14:textId="763D0A92"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9</w:t>
            </w:r>
            <w:r w:rsidR="00421E93">
              <w:rPr>
                <w:rFonts w:ascii="Times New Roman" w:hAnsi="Times New Roman" w:cs="Times New Roman"/>
                <w:sz w:val="24"/>
                <w:szCs w:val="24"/>
              </w:rPr>
              <w:t>1 275</w:t>
            </w:r>
          </w:p>
        </w:tc>
        <w:tc>
          <w:tcPr>
            <w:tcW w:w="1555" w:type="dxa"/>
          </w:tcPr>
          <w:p w14:paraId="115C0744" w14:textId="0FA2A82F" w:rsidR="00044B9A" w:rsidRPr="00CC4987" w:rsidRDefault="009466E7" w:rsidP="00044B9A">
            <w:pPr>
              <w:jc w:val="right"/>
              <w:rPr>
                <w:rFonts w:ascii="Times New Roman" w:hAnsi="Times New Roman" w:cs="Times New Roman"/>
                <w:sz w:val="24"/>
                <w:szCs w:val="24"/>
              </w:rPr>
            </w:pPr>
            <w:r>
              <w:rPr>
                <w:rFonts w:ascii="Times New Roman" w:hAnsi="Times New Roman" w:cs="Times New Roman"/>
                <w:sz w:val="24"/>
                <w:szCs w:val="24"/>
              </w:rPr>
              <w:t>93 898</w:t>
            </w:r>
          </w:p>
        </w:tc>
      </w:tr>
      <w:tr w:rsidR="00044B9A" w:rsidRPr="00CC4987" w14:paraId="18366705" w14:textId="77777777" w:rsidTr="001319D1">
        <w:trPr>
          <w:trHeight w:val="276"/>
        </w:trPr>
        <w:tc>
          <w:tcPr>
            <w:tcW w:w="4110" w:type="dxa"/>
            <w:noWrap/>
            <w:hideMark/>
          </w:tcPr>
          <w:p w14:paraId="25BD8E79"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Toetusfond</w:t>
            </w:r>
          </w:p>
        </w:tc>
        <w:tc>
          <w:tcPr>
            <w:tcW w:w="1560" w:type="dxa"/>
            <w:noWrap/>
            <w:hideMark/>
          </w:tcPr>
          <w:p w14:paraId="740F7B17" w14:textId="26EFDDC9"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8</w:t>
            </w:r>
            <w:r w:rsidR="00421E93">
              <w:rPr>
                <w:rFonts w:ascii="Times New Roman" w:hAnsi="Times New Roman" w:cs="Times New Roman"/>
                <w:sz w:val="24"/>
                <w:szCs w:val="24"/>
              </w:rPr>
              <w:t>24 829</w:t>
            </w:r>
          </w:p>
        </w:tc>
        <w:tc>
          <w:tcPr>
            <w:tcW w:w="1555" w:type="dxa"/>
          </w:tcPr>
          <w:p w14:paraId="27076296" w14:textId="0915153C"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8</w:t>
            </w:r>
            <w:r w:rsidR="009466E7">
              <w:rPr>
                <w:rFonts w:ascii="Times New Roman" w:hAnsi="Times New Roman" w:cs="Times New Roman"/>
                <w:sz w:val="24"/>
                <w:szCs w:val="24"/>
              </w:rPr>
              <w:t>26 298</w:t>
            </w:r>
          </w:p>
        </w:tc>
      </w:tr>
      <w:tr w:rsidR="00044B9A" w:rsidRPr="00CC4987" w14:paraId="17E93902" w14:textId="77777777" w:rsidTr="001319D1">
        <w:trPr>
          <w:trHeight w:val="276"/>
        </w:trPr>
        <w:tc>
          <w:tcPr>
            <w:tcW w:w="4110" w:type="dxa"/>
            <w:noWrap/>
            <w:hideMark/>
          </w:tcPr>
          <w:p w14:paraId="7A1AEB54"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Tegevuskuludeks saadud sihtfinantseerimine</w:t>
            </w:r>
          </w:p>
        </w:tc>
        <w:tc>
          <w:tcPr>
            <w:tcW w:w="1560" w:type="dxa"/>
            <w:noWrap/>
            <w:hideMark/>
          </w:tcPr>
          <w:p w14:paraId="75C2DE6A" w14:textId="49EF2D1D" w:rsidR="00044B9A" w:rsidRPr="00CC4987" w:rsidRDefault="00421E93" w:rsidP="00044B9A">
            <w:pPr>
              <w:jc w:val="right"/>
              <w:rPr>
                <w:rFonts w:ascii="Times New Roman" w:hAnsi="Times New Roman" w:cs="Times New Roman"/>
                <w:sz w:val="24"/>
                <w:szCs w:val="24"/>
              </w:rPr>
            </w:pPr>
            <w:r>
              <w:rPr>
                <w:rFonts w:ascii="Times New Roman" w:hAnsi="Times New Roman" w:cs="Times New Roman"/>
                <w:sz w:val="24"/>
                <w:szCs w:val="24"/>
              </w:rPr>
              <w:t>150 058</w:t>
            </w:r>
          </w:p>
        </w:tc>
        <w:tc>
          <w:tcPr>
            <w:tcW w:w="1555" w:type="dxa"/>
          </w:tcPr>
          <w:p w14:paraId="6A2E5454" w14:textId="0D3C30BD" w:rsidR="00044B9A" w:rsidRPr="00CC4987" w:rsidRDefault="009466E7" w:rsidP="00044B9A">
            <w:pPr>
              <w:jc w:val="right"/>
              <w:rPr>
                <w:rFonts w:ascii="Times New Roman" w:hAnsi="Times New Roman" w:cs="Times New Roman"/>
                <w:sz w:val="24"/>
                <w:szCs w:val="24"/>
              </w:rPr>
            </w:pPr>
            <w:r>
              <w:rPr>
                <w:rFonts w:ascii="Times New Roman" w:hAnsi="Times New Roman" w:cs="Times New Roman"/>
                <w:sz w:val="24"/>
                <w:szCs w:val="24"/>
              </w:rPr>
              <w:t>74 465</w:t>
            </w:r>
          </w:p>
        </w:tc>
      </w:tr>
      <w:tr w:rsidR="00044B9A" w:rsidRPr="00CC4987" w14:paraId="142C222D" w14:textId="77777777" w:rsidTr="001319D1">
        <w:trPr>
          <w:trHeight w:val="276"/>
        </w:trPr>
        <w:tc>
          <w:tcPr>
            <w:tcW w:w="4110" w:type="dxa"/>
            <w:noWrap/>
            <w:hideMark/>
          </w:tcPr>
          <w:p w14:paraId="693CB80C" w14:textId="77777777" w:rsidR="00044B9A" w:rsidRPr="00CC4987" w:rsidRDefault="00044B9A" w:rsidP="00044B9A">
            <w:pPr>
              <w:rPr>
                <w:rFonts w:ascii="Times New Roman" w:hAnsi="Times New Roman" w:cs="Times New Roman"/>
                <w:sz w:val="24"/>
                <w:szCs w:val="24"/>
              </w:rPr>
            </w:pPr>
          </w:p>
        </w:tc>
        <w:tc>
          <w:tcPr>
            <w:tcW w:w="1560" w:type="dxa"/>
            <w:noWrap/>
            <w:hideMark/>
          </w:tcPr>
          <w:p w14:paraId="596D98A6" w14:textId="77777777" w:rsidR="00044B9A" w:rsidRPr="00CC4987" w:rsidRDefault="00044B9A" w:rsidP="00044B9A">
            <w:pPr>
              <w:rPr>
                <w:rFonts w:ascii="Times New Roman" w:hAnsi="Times New Roman" w:cs="Times New Roman"/>
                <w:sz w:val="24"/>
                <w:szCs w:val="24"/>
              </w:rPr>
            </w:pPr>
          </w:p>
        </w:tc>
        <w:tc>
          <w:tcPr>
            <w:tcW w:w="1555" w:type="dxa"/>
          </w:tcPr>
          <w:p w14:paraId="78E61285" w14:textId="77777777" w:rsidR="00044B9A" w:rsidRPr="00CC4987" w:rsidRDefault="00044B9A" w:rsidP="00044B9A">
            <w:pPr>
              <w:rPr>
                <w:rFonts w:ascii="Times New Roman" w:hAnsi="Times New Roman" w:cs="Times New Roman"/>
                <w:sz w:val="24"/>
                <w:szCs w:val="24"/>
              </w:rPr>
            </w:pPr>
          </w:p>
        </w:tc>
      </w:tr>
      <w:tr w:rsidR="00044B9A" w:rsidRPr="00CC4987" w14:paraId="217C7306" w14:textId="77777777" w:rsidTr="001319D1">
        <w:trPr>
          <w:trHeight w:val="276"/>
        </w:trPr>
        <w:tc>
          <w:tcPr>
            <w:tcW w:w="4110" w:type="dxa"/>
            <w:noWrap/>
            <w:hideMark/>
          </w:tcPr>
          <w:p w14:paraId="7C27D496"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Muud tegevustulud</w:t>
            </w:r>
          </w:p>
        </w:tc>
        <w:tc>
          <w:tcPr>
            <w:tcW w:w="1560" w:type="dxa"/>
            <w:noWrap/>
            <w:hideMark/>
          </w:tcPr>
          <w:p w14:paraId="1F138032" w14:textId="55F9FE27" w:rsidR="00044B9A" w:rsidRPr="00CC4987" w:rsidRDefault="00421E93" w:rsidP="00044B9A">
            <w:pPr>
              <w:jc w:val="right"/>
              <w:rPr>
                <w:rFonts w:ascii="Times New Roman" w:hAnsi="Times New Roman" w:cs="Times New Roman"/>
                <w:b/>
                <w:bCs/>
                <w:sz w:val="24"/>
                <w:szCs w:val="24"/>
              </w:rPr>
            </w:pPr>
            <w:r>
              <w:rPr>
                <w:rFonts w:ascii="Times New Roman" w:hAnsi="Times New Roman" w:cs="Times New Roman"/>
                <w:b/>
                <w:bCs/>
                <w:sz w:val="24"/>
                <w:szCs w:val="24"/>
              </w:rPr>
              <w:t>1 0</w:t>
            </w:r>
            <w:r w:rsidR="00893CF8">
              <w:rPr>
                <w:rFonts w:ascii="Times New Roman" w:hAnsi="Times New Roman" w:cs="Times New Roman"/>
                <w:b/>
                <w:bCs/>
                <w:sz w:val="24"/>
                <w:szCs w:val="24"/>
              </w:rPr>
              <w:t>00</w:t>
            </w:r>
          </w:p>
        </w:tc>
        <w:tc>
          <w:tcPr>
            <w:tcW w:w="1555" w:type="dxa"/>
          </w:tcPr>
          <w:p w14:paraId="0E622330" w14:textId="16EDB65D" w:rsidR="00044B9A" w:rsidRPr="00CC4987" w:rsidRDefault="009466E7" w:rsidP="00044B9A">
            <w:pPr>
              <w:jc w:val="right"/>
              <w:rPr>
                <w:rFonts w:ascii="Times New Roman" w:hAnsi="Times New Roman" w:cs="Times New Roman"/>
                <w:b/>
                <w:bCs/>
                <w:sz w:val="24"/>
                <w:szCs w:val="24"/>
              </w:rPr>
            </w:pPr>
            <w:r>
              <w:rPr>
                <w:rFonts w:ascii="Times New Roman" w:hAnsi="Times New Roman" w:cs="Times New Roman"/>
                <w:b/>
                <w:bCs/>
                <w:sz w:val="24"/>
                <w:szCs w:val="24"/>
              </w:rPr>
              <w:t>8 104</w:t>
            </w:r>
            <w:r w:rsidR="00044B9A" w:rsidRPr="00CC4987">
              <w:rPr>
                <w:rFonts w:ascii="Times New Roman" w:hAnsi="Times New Roman" w:cs="Times New Roman"/>
                <w:b/>
                <w:bCs/>
                <w:sz w:val="24"/>
                <w:szCs w:val="24"/>
              </w:rPr>
              <w:t xml:space="preserve"> </w:t>
            </w:r>
          </w:p>
        </w:tc>
      </w:tr>
      <w:tr w:rsidR="00044B9A" w:rsidRPr="00CC4987" w14:paraId="386D02FE" w14:textId="77777777" w:rsidTr="001319D1">
        <w:trPr>
          <w:trHeight w:val="276"/>
        </w:trPr>
        <w:tc>
          <w:tcPr>
            <w:tcW w:w="4110" w:type="dxa"/>
            <w:noWrap/>
            <w:hideMark/>
          </w:tcPr>
          <w:p w14:paraId="3E557F9A" w14:textId="77777777" w:rsidR="00044B9A" w:rsidRPr="00CC4987" w:rsidRDefault="00044B9A" w:rsidP="00044B9A">
            <w:pPr>
              <w:rPr>
                <w:rFonts w:ascii="Times New Roman" w:hAnsi="Times New Roman" w:cs="Times New Roman"/>
                <w:b/>
                <w:bCs/>
                <w:sz w:val="24"/>
                <w:szCs w:val="24"/>
              </w:rPr>
            </w:pPr>
          </w:p>
        </w:tc>
        <w:tc>
          <w:tcPr>
            <w:tcW w:w="1560" w:type="dxa"/>
            <w:noWrap/>
            <w:hideMark/>
          </w:tcPr>
          <w:p w14:paraId="710D094A" w14:textId="77777777" w:rsidR="00044B9A" w:rsidRPr="00CC4987" w:rsidRDefault="00044B9A" w:rsidP="00044B9A">
            <w:pPr>
              <w:rPr>
                <w:rFonts w:ascii="Times New Roman" w:hAnsi="Times New Roman" w:cs="Times New Roman"/>
                <w:sz w:val="24"/>
                <w:szCs w:val="24"/>
              </w:rPr>
            </w:pPr>
          </w:p>
        </w:tc>
        <w:tc>
          <w:tcPr>
            <w:tcW w:w="1555" w:type="dxa"/>
          </w:tcPr>
          <w:p w14:paraId="437EF6A7" w14:textId="77777777" w:rsidR="00044B9A" w:rsidRPr="00CC4987" w:rsidRDefault="00044B9A" w:rsidP="00044B9A">
            <w:pPr>
              <w:rPr>
                <w:rFonts w:ascii="Times New Roman" w:hAnsi="Times New Roman" w:cs="Times New Roman"/>
                <w:sz w:val="24"/>
                <w:szCs w:val="24"/>
              </w:rPr>
            </w:pPr>
          </w:p>
        </w:tc>
      </w:tr>
      <w:tr w:rsidR="00044B9A" w:rsidRPr="00CC4987" w14:paraId="2C2CA75D" w14:textId="77777777" w:rsidTr="001319D1">
        <w:trPr>
          <w:trHeight w:val="276"/>
        </w:trPr>
        <w:tc>
          <w:tcPr>
            <w:tcW w:w="4110" w:type="dxa"/>
            <w:noWrap/>
            <w:hideMark/>
          </w:tcPr>
          <w:p w14:paraId="491894AD"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PÕHITEGEVUSE TULUD KOKKU</w:t>
            </w:r>
          </w:p>
        </w:tc>
        <w:tc>
          <w:tcPr>
            <w:tcW w:w="1560" w:type="dxa"/>
            <w:noWrap/>
            <w:hideMark/>
          </w:tcPr>
          <w:p w14:paraId="4F0C98D9" w14:textId="1DA02D42" w:rsidR="00044B9A" w:rsidRPr="00CC4987" w:rsidRDefault="00893CF8" w:rsidP="00044B9A">
            <w:pPr>
              <w:jc w:val="right"/>
              <w:rPr>
                <w:rFonts w:ascii="Times New Roman" w:hAnsi="Times New Roman" w:cs="Times New Roman"/>
                <w:b/>
                <w:bCs/>
                <w:sz w:val="24"/>
                <w:szCs w:val="24"/>
              </w:rPr>
            </w:pPr>
            <w:r>
              <w:rPr>
                <w:rFonts w:ascii="Times New Roman" w:hAnsi="Times New Roman" w:cs="Times New Roman"/>
                <w:b/>
                <w:bCs/>
                <w:sz w:val="24"/>
                <w:szCs w:val="24"/>
              </w:rPr>
              <w:t xml:space="preserve">4 </w:t>
            </w:r>
            <w:r w:rsidR="00421E93">
              <w:rPr>
                <w:rFonts w:ascii="Times New Roman" w:hAnsi="Times New Roman" w:cs="Times New Roman"/>
                <w:b/>
                <w:bCs/>
                <w:sz w:val="24"/>
                <w:szCs w:val="24"/>
              </w:rPr>
              <w:t>685 258</w:t>
            </w:r>
          </w:p>
        </w:tc>
        <w:tc>
          <w:tcPr>
            <w:tcW w:w="1555" w:type="dxa"/>
          </w:tcPr>
          <w:p w14:paraId="58C6918C" w14:textId="547AB87B" w:rsidR="00044B9A" w:rsidRPr="00CC4987" w:rsidRDefault="009466E7" w:rsidP="00044B9A">
            <w:pPr>
              <w:jc w:val="right"/>
              <w:rPr>
                <w:rFonts w:ascii="Times New Roman" w:hAnsi="Times New Roman" w:cs="Times New Roman"/>
                <w:b/>
                <w:bCs/>
                <w:sz w:val="24"/>
                <w:szCs w:val="24"/>
              </w:rPr>
            </w:pPr>
            <w:r>
              <w:rPr>
                <w:rFonts w:ascii="Times New Roman" w:hAnsi="Times New Roman" w:cs="Times New Roman"/>
                <w:b/>
                <w:bCs/>
                <w:sz w:val="24"/>
                <w:szCs w:val="24"/>
              </w:rPr>
              <w:t>4 420 083</w:t>
            </w:r>
          </w:p>
        </w:tc>
      </w:tr>
    </w:tbl>
    <w:p w14:paraId="481D5933" w14:textId="55EE84B5" w:rsidR="00DF557A" w:rsidRPr="00CC4987" w:rsidRDefault="002D4FB1" w:rsidP="001D0DB0">
      <w:pPr>
        <w:rPr>
          <w:rFonts w:ascii="Times New Roman" w:hAnsi="Times New Roman" w:cs="Times New Roman"/>
          <w:sz w:val="24"/>
          <w:szCs w:val="24"/>
        </w:rPr>
      </w:pPr>
      <w:r w:rsidRPr="00CC4987">
        <w:rPr>
          <w:rFonts w:ascii="Times New Roman" w:hAnsi="Times New Roman" w:cs="Times New Roman"/>
          <w:sz w:val="24"/>
          <w:szCs w:val="24"/>
        </w:rPr>
        <w:fldChar w:fldCharType="end"/>
      </w:r>
      <w:r w:rsidRPr="00CC4987">
        <w:rPr>
          <w:rFonts w:ascii="Times New Roman" w:hAnsi="Times New Roman" w:cs="Times New Roman"/>
          <w:sz w:val="24"/>
          <w:szCs w:val="24"/>
        </w:rPr>
        <w:br w:type="textWrapping" w:clear="all"/>
      </w:r>
      <w:r w:rsidR="00DF557A" w:rsidRPr="00CC4987">
        <w:rPr>
          <w:rFonts w:ascii="Times New Roman" w:hAnsi="Times New Roman" w:cs="Times New Roman"/>
          <w:sz w:val="24"/>
          <w:szCs w:val="24"/>
        </w:rPr>
        <w:br w:type="page"/>
      </w:r>
    </w:p>
    <w:p w14:paraId="28F3DF22" w14:textId="60F87282" w:rsidR="00B26A8F" w:rsidRPr="00CC4987" w:rsidRDefault="00B26A8F" w:rsidP="002B3629">
      <w:pPr>
        <w:pStyle w:val="Pealkiri1"/>
        <w:ind w:firstLine="708"/>
        <w:rPr>
          <w:rFonts w:ascii="Times New Roman" w:hAnsi="Times New Roman" w:cs="Times New Roman"/>
          <w:sz w:val="24"/>
          <w:szCs w:val="24"/>
        </w:rPr>
      </w:pPr>
      <w:bookmarkStart w:id="2" w:name="_Toc183717818"/>
      <w:r w:rsidRPr="00CC4987">
        <w:rPr>
          <w:rFonts w:ascii="Times New Roman" w:hAnsi="Times New Roman" w:cs="Times New Roman"/>
          <w:b/>
          <w:color w:val="000000" w:themeColor="text1"/>
          <w:sz w:val="24"/>
          <w:szCs w:val="24"/>
        </w:rPr>
        <w:lastRenderedPageBreak/>
        <w:t>Muhu valla 202</w:t>
      </w:r>
      <w:r w:rsidR="002B16FA">
        <w:rPr>
          <w:rFonts w:ascii="Times New Roman" w:hAnsi="Times New Roman" w:cs="Times New Roman"/>
          <w:b/>
          <w:color w:val="000000" w:themeColor="text1"/>
          <w:sz w:val="24"/>
          <w:szCs w:val="24"/>
        </w:rPr>
        <w:t>5</w:t>
      </w:r>
      <w:r w:rsidRPr="00CC4987">
        <w:rPr>
          <w:rFonts w:ascii="Times New Roman" w:hAnsi="Times New Roman" w:cs="Times New Roman"/>
          <w:b/>
          <w:color w:val="000000" w:themeColor="text1"/>
          <w:sz w:val="24"/>
          <w:szCs w:val="24"/>
        </w:rPr>
        <w:t>. a põhitegevuse kulud</w:t>
      </w:r>
      <w:r w:rsidR="00B924F6">
        <w:rPr>
          <w:rFonts w:ascii="Times New Roman" w:hAnsi="Times New Roman" w:cs="Times New Roman"/>
          <w:b/>
          <w:color w:val="000000" w:themeColor="text1"/>
          <w:sz w:val="24"/>
          <w:szCs w:val="24"/>
        </w:rPr>
        <w:t xml:space="preserve"> tegevusalade lõikes</w:t>
      </w:r>
      <w:bookmarkEnd w:id="2"/>
    </w:p>
    <w:p w14:paraId="2EC3DA84" w14:textId="77777777" w:rsidR="000D30E2" w:rsidRPr="00CC4987" w:rsidRDefault="00E84877" w:rsidP="00DF557A">
      <w:pPr>
        <w:rPr>
          <w:rFonts w:ascii="Times New Roman" w:hAnsi="Times New Roman" w:cs="Times New Roman"/>
          <w:sz w:val="24"/>
          <w:szCs w:val="24"/>
        </w:rPr>
      </w:pP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000D30E2" w:rsidRPr="00CC4987">
        <w:rPr>
          <w:rFonts w:ascii="Times New Roman" w:eastAsiaTheme="majorEastAsia" w:hAnsi="Times New Roman" w:cs="Times New Roman"/>
          <w:color w:val="2F5496" w:themeColor="accent1" w:themeShade="BF"/>
          <w:sz w:val="24"/>
          <w:szCs w:val="24"/>
        </w:rPr>
        <w:fldChar w:fldCharType="begin"/>
      </w:r>
      <w:r w:rsidR="000D30E2" w:rsidRPr="00CC4987">
        <w:rPr>
          <w:rFonts w:ascii="Times New Roman" w:eastAsiaTheme="majorEastAsia" w:hAnsi="Times New Roman" w:cs="Times New Roman"/>
          <w:color w:val="2F5496" w:themeColor="accent1" w:themeShade="BF"/>
          <w:sz w:val="24"/>
          <w:szCs w:val="24"/>
        </w:rPr>
        <w:instrText xml:space="preserve"> LINK Excel.Sheet.12 "\\\\vald-server.muhu.vald\\Folder Redirections\\Liia\\Desktop\\Liia dokumendid\\2021 EELARVE KOOSTAMINE\\Eelarve parandus 2.lug 18-02-2021\\KOONDEELARVE 2021  18.02.2021.xlsx" "Põhitegevuse kulud!R11C2:R74C6" \a \f 5 \h  \* MERGEFORMAT </w:instrText>
      </w:r>
      <w:r w:rsidR="000D30E2" w:rsidRPr="00CC4987">
        <w:rPr>
          <w:rFonts w:ascii="Times New Roman" w:eastAsiaTheme="majorEastAsia" w:hAnsi="Times New Roman" w:cs="Times New Roman"/>
          <w:color w:val="2F5496" w:themeColor="accent1" w:themeShade="BF"/>
          <w:sz w:val="24"/>
          <w:szCs w:val="24"/>
        </w:rPr>
        <w:fldChar w:fldCharType="separate"/>
      </w:r>
    </w:p>
    <w:tbl>
      <w:tblPr>
        <w:tblStyle w:val="Kontuurtabel"/>
        <w:tblW w:w="8309" w:type="dxa"/>
        <w:tblInd w:w="562" w:type="dxa"/>
        <w:tblLook w:val="04A0" w:firstRow="1" w:lastRow="0" w:firstColumn="1" w:lastColumn="0" w:noHBand="0" w:noVBand="1"/>
      </w:tblPr>
      <w:tblGrid>
        <w:gridCol w:w="1363"/>
        <w:gridCol w:w="3836"/>
        <w:gridCol w:w="1464"/>
        <w:gridCol w:w="1646"/>
      </w:tblGrid>
      <w:tr w:rsidR="002B3629" w:rsidRPr="00CC4987" w14:paraId="39C7930B" w14:textId="77777777" w:rsidTr="0034559F">
        <w:trPr>
          <w:trHeight w:val="552"/>
        </w:trPr>
        <w:tc>
          <w:tcPr>
            <w:tcW w:w="1363" w:type="dxa"/>
            <w:hideMark/>
          </w:tcPr>
          <w:p w14:paraId="2AA2D884" w14:textId="77777777" w:rsidR="002B3629" w:rsidRPr="00CC4987" w:rsidRDefault="002B3629">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Tegevusala</w:t>
            </w:r>
            <w:r w:rsidRPr="00CC4987">
              <w:rPr>
                <w:rFonts w:ascii="Times New Roman" w:eastAsiaTheme="majorEastAsia" w:hAnsi="Times New Roman" w:cs="Times New Roman"/>
                <w:b/>
                <w:color w:val="000000" w:themeColor="text1"/>
                <w:sz w:val="24"/>
                <w:szCs w:val="24"/>
              </w:rPr>
              <w:br/>
              <w:t>kood</w:t>
            </w:r>
          </w:p>
        </w:tc>
        <w:tc>
          <w:tcPr>
            <w:tcW w:w="3836" w:type="dxa"/>
            <w:noWrap/>
            <w:hideMark/>
          </w:tcPr>
          <w:p w14:paraId="4458FC45" w14:textId="77777777" w:rsidR="002B3629" w:rsidRPr="00CC4987" w:rsidRDefault="002B3629" w:rsidP="00E84877">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 xml:space="preserve">Tegevusala nimetus                      </w:t>
            </w:r>
          </w:p>
        </w:tc>
        <w:tc>
          <w:tcPr>
            <w:tcW w:w="1464" w:type="dxa"/>
            <w:noWrap/>
            <w:hideMark/>
          </w:tcPr>
          <w:p w14:paraId="24D2C560" w14:textId="177C3069" w:rsidR="002B3629" w:rsidRPr="00CC4987" w:rsidRDefault="002B3629" w:rsidP="0092054B">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Eelarve 202</w:t>
            </w:r>
            <w:r w:rsidR="0044385A">
              <w:rPr>
                <w:rFonts w:ascii="Times New Roman" w:eastAsiaTheme="majorEastAsia" w:hAnsi="Times New Roman" w:cs="Times New Roman"/>
                <w:b/>
                <w:color w:val="000000" w:themeColor="text1"/>
                <w:sz w:val="24"/>
                <w:szCs w:val="24"/>
              </w:rPr>
              <w:t>5</w:t>
            </w:r>
          </w:p>
        </w:tc>
        <w:tc>
          <w:tcPr>
            <w:tcW w:w="1646" w:type="dxa"/>
            <w:hideMark/>
          </w:tcPr>
          <w:p w14:paraId="44EAB357" w14:textId="1E6E76B8" w:rsidR="002B3629" w:rsidRPr="00CC4987" w:rsidRDefault="002B3629" w:rsidP="001A6449">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Eelarve 202</w:t>
            </w:r>
            <w:r w:rsidR="0044385A">
              <w:rPr>
                <w:rFonts w:ascii="Times New Roman" w:eastAsiaTheme="majorEastAsia" w:hAnsi="Times New Roman" w:cs="Times New Roman"/>
                <w:b/>
                <w:color w:val="000000" w:themeColor="text1"/>
                <w:sz w:val="24"/>
                <w:szCs w:val="24"/>
              </w:rPr>
              <w:t>4</w:t>
            </w:r>
          </w:p>
        </w:tc>
      </w:tr>
      <w:tr w:rsidR="002B3629" w:rsidRPr="00CC4987" w14:paraId="47D8407A" w14:textId="77777777" w:rsidTr="0034559F">
        <w:trPr>
          <w:trHeight w:val="276"/>
        </w:trPr>
        <w:tc>
          <w:tcPr>
            <w:tcW w:w="1363" w:type="dxa"/>
            <w:noWrap/>
            <w:hideMark/>
          </w:tcPr>
          <w:p w14:paraId="3860F0E0" w14:textId="77777777" w:rsidR="002B3629" w:rsidRPr="00CC4987" w:rsidRDefault="002B3629">
            <w:pPr>
              <w:rPr>
                <w:rFonts w:ascii="Times New Roman" w:eastAsiaTheme="majorEastAsia" w:hAnsi="Times New Roman" w:cs="Times New Roman"/>
                <w:color w:val="000000" w:themeColor="text1"/>
                <w:sz w:val="24"/>
                <w:szCs w:val="24"/>
              </w:rPr>
            </w:pPr>
          </w:p>
        </w:tc>
        <w:tc>
          <w:tcPr>
            <w:tcW w:w="3836" w:type="dxa"/>
            <w:noWrap/>
            <w:hideMark/>
          </w:tcPr>
          <w:p w14:paraId="7A05A015" w14:textId="77777777" w:rsidR="002B3629" w:rsidRPr="00CC4987" w:rsidRDefault="002B3629">
            <w:pPr>
              <w:rPr>
                <w:rFonts w:ascii="Times New Roman" w:eastAsiaTheme="majorEastAsia" w:hAnsi="Times New Roman" w:cs="Times New Roman"/>
                <w:color w:val="000000" w:themeColor="text1"/>
                <w:sz w:val="24"/>
                <w:szCs w:val="24"/>
              </w:rPr>
            </w:pPr>
          </w:p>
        </w:tc>
        <w:tc>
          <w:tcPr>
            <w:tcW w:w="1464" w:type="dxa"/>
            <w:noWrap/>
            <w:hideMark/>
          </w:tcPr>
          <w:p w14:paraId="44DB363F" w14:textId="77777777" w:rsidR="002B3629" w:rsidRPr="00CC4987" w:rsidRDefault="002B3629">
            <w:pPr>
              <w:rPr>
                <w:rFonts w:ascii="Times New Roman" w:eastAsiaTheme="majorEastAsia" w:hAnsi="Times New Roman" w:cs="Times New Roman"/>
                <w:color w:val="000000" w:themeColor="text1"/>
                <w:sz w:val="24"/>
                <w:szCs w:val="24"/>
              </w:rPr>
            </w:pPr>
          </w:p>
        </w:tc>
        <w:tc>
          <w:tcPr>
            <w:tcW w:w="1646" w:type="dxa"/>
            <w:noWrap/>
            <w:hideMark/>
          </w:tcPr>
          <w:p w14:paraId="28BCE907" w14:textId="77777777" w:rsidR="002B3629" w:rsidRPr="00CC4987" w:rsidRDefault="002B3629">
            <w:pPr>
              <w:rPr>
                <w:rFonts w:ascii="Times New Roman" w:eastAsiaTheme="majorEastAsia" w:hAnsi="Times New Roman" w:cs="Times New Roman"/>
                <w:color w:val="000000" w:themeColor="text1"/>
                <w:sz w:val="24"/>
                <w:szCs w:val="24"/>
              </w:rPr>
            </w:pPr>
          </w:p>
        </w:tc>
      </w:tr>
      <w:tr w:rsidR="0022662A" w:rsidRPr="00CC4987" w14:paraId="09B9EB81" w14:textId="77777777" w:rsidTr="0034559F">
        <w:trPr>
          <w:trHeight w:val="276"/>
        </w:trPr>
        <w:tc>
          <w:tcPr>
            <w:tcW w:w="1363" w:type="dxa"/>
            <w:noWrap/>
            <w:hideMark/>
          </w:tcPr>
          <w:p w14:paraId="4E2E581E"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01</w:t>
            </w:r>
          </w:p>
        </w:tc>
        <w:tc>
          <w:tcPr>
            <w:tcW w:w="3836" w:type="dxa"/>
            <w:noWrap/>
            <w:hideMark/>
          </w:tcPr>
          <w:p w14:paraId="62F761E5"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Üldised valitsussektori teenused</w:t>
            </w:r>
          </w:p>
        </w:tc>
        <w:tc>
          <w:tcPr>
            <w:tcW w:w="1464" w:type="dxa"/>
            <w:noWrap/>
            <w:hideMark/>
          </w:tcPr>
          <w:p w14:paraId="477376B7" w14:textId="01ED697C" w:rsidR="0022662A" w:rsidRPr="00CC4987" w:rsidRDefault="0022662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6</w:t>
            </w:r>
            <w:r w:rsidR="006D6D22">
              <w:rPr>
                <w:rFonts w:ascii="Times New Roman" w:eastAsiaTheme="majorEastAsia" w:hAnsi="Times New Roman" w:cs="Times New Roman"/>
                <w:b/>
                <w:bCs/>
                <w:color w:val="000000" w:themeColor="text1"/>
                <w:sz w:val="24"/>
                <w:szCs w:val="24"/>
              </w:rPr>
              <w:t>40 682</w:t>
            </w:r>
          </w:p>
        </w:tc>
        <w:tc>
          <w:tcPr>
            <w:tcW w:w="1646" w:type="dxa"/>
            <w:noWrap/>
            <w:hideMark/>
          </w:tcPr>
          <w:p w14:paraId="339E333B" w14:textId="2A045D62"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6</w:t>
            </w:r>
            <w:r w:rsidR="0044385A">
              <w:rPr>
                <w:rFonts w:ascii="Times New Roman" w:eastAsiaTheme="majorEastAsia" w:hAnsi="Times New Roman" w:cs="Times New Roman"/>
                <w:b/>
                <w:bCs/>
                <w:color w:val="000000" w:themeColor="text1"/>
                <w:sz w:val="24"/>
                <w:szCs w:val="24"/>
              </w:rPr>
              <w:t>39 037</w:t>
            </w:r>
          </w:p>
        </w:tc>
      </w:tr>
      <w:tr w:rsidR="0022662A" w:rsidRPr="00CC4987" w14:paraId="4023D7A7" w14:textId="77777777" w:rsidTr="0034559F">
        <w:trPr>
          <w:trHeight w:val="276"/>
        </w:trPr>
        <w:tc>
          <w:tcPr>
            <w:tcW w:w="1363" w:type="dxa"/>
            <w:noWrap/>
            <w:hideMark/>
          </w:tcPr>
          <w:p w14:paraId="3C8C598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01111</w:t>
            </w:r>
          </w:p>
        </w:tc>
        <w:tc>
          <w:tcPr>
            <w:tcW w:w="3836" w:type="dxa"/>
            <w:noWrap/>
            <w:hideMark/>
          </w:tcPr>
          <w:p w14:paraId="6F545E12"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Volikogu</w:t>
            </w:r>
          </w:p>
        </w:tc>
        <w:tc>
          <w:tcPr>
            <w:tcW w:w="1464" w:type="dxa"/>
            <w:noWrap/>
            <w:hideMark/>
          </w:tcPr>
          <w:p w14:paraId="12A9CF4E" w14:textId="33DCE409"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20 </w:t>
            </w:r>
            <w:r w:rsidR="00AF3A98">
              <w:rPr>
                <w:rFonts w:ascii="Times New Roman" w:eastAsiaTheme="majorEastAsia" w:hAnsi="Times New Roman" w:cs="Times New Roman"/>
                <w:color w:val="000000" w:themeColor="text1"/>
                <w:sz w:val="24"/>
                <w:szCs w:val="24"/>
              </w:rPr>
              <w:t>960</w:t>
            </w:r>
          </w:p>
        </w:tc>
        <w:tc>
          <w:tcPr>
            <w:tcW w:w="1646" w:type="dxa"/>
            <w:noWrap/>
            <w:hideMark/>
          </w:tcPr>
          <w:p w14:paraId="17829311" w14:textId="5BC57BD5"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20 </w:t>
            </w:r>
            <w:r w:rsidR="0044385A">
              <w:rPr>
                <w:rFonts w:ascii="Times New Roman" w:eastAsiaTheme="majorEastAsia" w:hAnsi="Times New Roman" w:cs="Times New Roman"/>
                <w:color w:val="000000" w:themeColor="text1"/>
                <w:sz w:val="24"/>
                <w:szCs w:val="24"/>
              </w:rPr>
              <w:t>748</w:t>
            </w:r>
          </w:p>
        </w:tc>
      </w:tr>
      <w:tr w:rsidR="0022662A" w:rsidRPr="00CC4987" w14:paraId="42963B58" w14:textId="77777777" w:rsidTr="0034559F">
        <w:trPr>
          <w:trHeight w:val="276"/>
        </w:trPr>
        <w:tc>
          <w:tcPr>
            <w:tcW w:w="1363" w:type="dxa"/>
            <w:noWrap/>
            <w:hideMark/>
          </w:tcPr>
          <w:p w14:paraId="3A15038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01112</w:t>
            </w:r>
          </w:p>
        </w:tc>
        <w:tc>
          <w:tcPr>
            <w:tcW w:w="3836" w:type="dxa"/>
            <w:noWrap/>
            <w:hideMark/>
          </w:tcPr>
          <w:p w14:paraId="53350E0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Vallavalitsus</w:t>
            </w:r>
          </w:p>
        </w:tc>
        <w:tc>
          <w:tcPr>
            <w:tcW w:w="1464" w:type="dxa"/>
            <w:noWrap/>
            <w:hideMark/>
          </w:tcPr>
          <w:p w14:paraId="3569423F" w14:textId="2207C83A"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53</w:t>
            </w:r>
            <w:r w:rsidR="00AF3A98">
              <w:rPr>
                <w:rFonts w:ascii="Times New Roman" w:eastAsiaTheme="majorEastAsia" w:hAnsi="Times New Roman" w:cs="Times New Roman"/>
                <w:color w:val="000000" w:themeColor="text1"/>
                <w:sz w:val="24"/>
                <w:szCs w:val="24"/>
              </w:rPr>
              <w:t>2 240</w:t>
            </w:r>
          </w:p>
        </w:tc>
        <w:tc>
          <w:tcPr>
            <w:tcW w:w="1646" w:type="dxa"/>
            <w:noWrap/>
            <w:hideMark/>
          </w:tcPr>
          <w:p w14:paraId="221F3AD6" w14:textId="08737785"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534 117</w:t>
            </w:r>
          </w:p>
        </w:tc>
      </w:tr>
      <w:tr w:rsidR="0022662A" w:rsidRPr="00CC4987" w14:paraId="20757017" w14:textId="77777777" w:rsidTr="0034559F">
        <w:trPr>
          <w:trHeight w:val="276"/>
        </w:trPr>
        <w:tc>
          <w:tcPr>
            <w:tcW w:w="1363" w:type="dxa"/>
            <w:noWrap/>
            <w:hideMark/>
          </w:tcPr>
          <w:p w14:paraId="186F887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01114</w:t>
            </w:r>
          </w:p>
        </w:tc>
        <w:tc>
          <w:tcPr>
            <w:tcW w:w="3836" w:type="dxa"/>
            <w:noWrap/>
            <w:hideMark/>
          </w:tcPr>
          <w:p w14:paraId="09D333D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Reservfond</w:t>
            </w:r>
          </w:p>
        </w:tc>
        <w:tc>
          <w:tcPr>
            <w:tcW w:w="1464" w:type="dxa"/>
            <w:noWrap/>
            <w:hideMark/>
          </w:tcPr>
          <w:p w14:paraId="0678AD8E" w14:textId="046BCCD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75 000</w:t>
            </w:r>
          </w:p>
        </w:tc>
        <w:tc>
          <w:tcPr>
            <w:tcW w:w="1646" w:type="dxa"/>
            <w:noWrap/>
            <w:hideMark/>
          </w:tcPr>
          <w:p w14:paraId="5EA6CA05" w14:textId="6F08DDFE"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75 000</w:t>
            </w:r>
          </w:p>
        </w:tc>
      </w:tr>
      <w:tr w:rsidR="0022662A" w:rsidRPr="00CC4987" w14:paraId="20D359BB" w14:textId="77777777" w:rsidTr="0034559F">
        <w:trPr>
          <w:trHeight w:val="276"/>
        </w:trPr>
        <w:tc>
          <w:tcPr>
            <w:tcW w:w="1363" w:type="dxa"/>
            <w:noWrap/>
            <w:hideMark/>
          </w:tcPr>
          <w:p w14:paraId="5459E4B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01600</w:t>
            </w:r>
          </w:p>
        </w:tc>
        <w:tc>
          <w:tcPr>
            <w:tcW w:w="3836" w:type="dxa"/>
            <w:noWrap/>
            <w:hideMark/>
          </w:tcPr>
          <w:p w14:paraId="17A92451"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Muud üldised valitsemise teenused</w:t>
            </w:r>
          </w:p>
        </w:tc>
        <w:tc>
          <w:tcPr>
            <w:tcW w:w="1464" w:type="dxa"/>
            <w:noWrap/>
            <w:hideMark/>
          </w:tcPr>
          <w:p w14:paraId="4EE3025A" w14:textId="5930C322"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4 782</w:t>
            </w:r>
          </w:p>
        </w:tc>
        <w:tc>
          <w:tcPr>
            <w:tcW w:w="1646" w:type="dxa"/>
            <w:noWrap/>
            <w:hideMark/>
          </w:tcPr>
          <w:p w14:paraId="75DE291C" w14:textId="0E63459F"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4 782</w:t>
            </w:r>
          </w:p>
        </w:tc>
      </w:tr>
      <w:tr w:rsidR="0022662A" w:rsidRPr="00CC4987" w14:paraId="7077B094" w14:textId="77777777" w:rsidTr="0034559F">
        <w:trPr>
          <w:trHeight w:val="276"/>
        </w:trPr>
        <w:tc>
          <w:tcPr>
            <w:tcW w:w="1363" w:type="dxa"/>
            <w:noWrap/>
            <w:hideMark/>
          </w:tcPr>
          <w:p w14:paraId="6726188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01800</w:t>
            </w:r>
          </w:p>
        </w:tc>
        <w:tc>
          <w:tcPr>
            <w:tcW w:w="3836" w:type="dxa"/>
            <w:noWrap/>
            <w:hideMark/>
          </w:tcPr>
          <w:p w14:paraId="3B87B25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Üldiseloomuga teenused</w:t>
            </w:r>
          </w:p>
        </w:tc>
        <w:tc>
          <w:tcPr>
            <w:tcW w:w="1464" w:type="dxa"/>
            <w:noWrap/>
            <w:hideMark/>
          </w:tcPr>
          <w:p w14:paraId="5FD2398E" w14:textId="110AB201" w:rsidR="0022662A" w:rsidRPr="00CC4987" w:rsidRDefault="00951B9C"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7 700</w:t>
            </w:r>
          </w:p>
        </w:tc>
        <w:tc>
          <w:tcPr>
            <w:tcW w:w="1646" w:type="dxa"/>
            <w:noWrap/>
            <w:hideMark/>
          </w:tcPr>
          <w:p w14:paraId="1EF6D707" w14:textId="62348AF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4 390</w:t>
            </w:r>
          </w:p>
        </w:tc>
      </w:tr>
      <w:tr w:rsidR="0022662A" w:rsidRPr="00CC4987" w14:paraId="7D06DFA1" w14:textId="77777777" w:rsidTr="0034559F">
        <w:trPr>
          <w:trHeight w:val="276"/>
        </w:trPr>
        <w:tc>
          <w:tcPr>
            <w:tcW w:w="1363" w:type="dxa"/>
            <w:noWrap/>
            <w:hideMark/>
          </w:tcPr>
          <w:p w14:paraId="3ABE156D"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2948D396"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69E9E4ED"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4D004438"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2A47B309" w14:textId="77777777" w:rsidTr="0034559F">
        <w:trPr>
          <w:trHeight w:val="276"/>
        </w:trPr>
        <w:tc>
          <w:tcPr>
            <w:tcW w:w="1363" w:type="dxa"/>
            <w:noWrap/>
            <w:hideMark/>
          </w:tcPr>
          <w:p w14:paraId="0BBE26C4"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03</w:t>
            </w:r>
          </w:p>
        </w:tc>
        <w:tc>
          <w:tcPr>
            <w:tcW w:w="3836" w:type="dxa"/>
            <w:noWrap/>
            <w:hideMark/>
          </w:tcPr>
          <w:p w14:paraId="18E1E9AC"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Avalik kord</w:t>
            </w:r>
          </w:p>
        </w:tc>
        <w:tc>
          <w:tcPr>
            <w:tcW w:w="1464" w:type="dxa"/>
            <w:noWrap/>
            <w:hideMark/>
          </w:tcPr>
          <w:p w14:paraId="2DCE355D" w14:textId="6FD26771" w:rsidR="0022662A" w:rsidRPr="00CC4987" w:rsidRDefault="00F11507"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2</w:t>
            </w:r>
            <w:r w:rsidR="006D6D22">
              <w:rPr>
                <w:rFonts w:ascii="Times New Roman" w:eastAsiaTheme="majorEastAsia" w:hAnsi="Times New Roman" w:cs="Times New Roman"/>
                <w:b/>
                <w:bCs/>
                <w:color w:val="000000" w:themeColor="text1"/>
                <w:sz w:val="24"/>
                <w:szCs w:val="24"/>
              </w:rPr>
              <w:t>1</w:t>
            </w:r>
            <w:r w:rsidR="00951B9C">
              <w:rPr>
                <w:rFonts w:ascii="Times New Roman" w:eastAsiaTheme="majorEastAsia" w:hAnsi="Times New Roman" w:cs="Times New Roman"/>
                <w:b/>
                <w:bCs/>
                <w:color w:val="000000" w:themeColor="text1"/>
                <w:sz w:val="24"/>
                <w:szCs w:val="24"/>
              </w:rPr>
              <w:t xml:space="preserve"> 960</w:t>
            </w:r>
          </w:p>
        </w:tc>
        <w:tc>
          <w:tcPr>
            <w:tcW w:w="1646" w:type="dxa"/>
            <w:noWrap/>
            <w:hideMark/>
          </w:tcPr>
          <w:p w14:paraId="5AE20E5F" w14:textId="27CA8D9C" w:rsidR="0022662A" w:rsidRPr="00CC4987" w:rsidRDefault="0044385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35 031</w:t>
            </w:r>
          </w:p>
        </w:tc>
      </w:tr>
      <w:tr w:rsidR="0022662A" w:rsidRPr="00CC4987" w14:paraId="22F234D0" w14:textId="77777777" w:rsidTr="0034559F">
        <w:trPr>
          <w:trHeight w:val="276"/>
        </w:trPr>
        <w:tc>
          <w:tcPr>
            <w:tcW w:w="1363" w:type="dxa"/>
            <w:noWrap/>
            <w:hideMark/>
          </w:tcPr>
          <w:p w14:paraId="1BAC1AD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03200</w:t>
            </w:r>
          </w:p>
        </w:tc>
        <w:tc>
          <w:tcPr>
            <w:tcW w:w="3836" w:type="dxa"/>
            <w:noWrap/>
            <w:hideMark/>
          </w:tcPr>
          <w:p w14:paraId="348F6BC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Päästeteenused</w:t>
            </w:r>
          </w:p>
        </w:tc>
        <w:tc>
          <w:tcPr>
            <w:tcW w:w="1464" w:type="dxa"/>
            <w:noWrap/>
            <w:hideMark/>
          </w:tcPr>
          <w:p w14:paraId="7D265C73" w14:textId="1C1F176D" w:rsidR="0022662A" w:rsidRPr="00CC4987" w:rsidRDefault="00F11507"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w:t>
            </w:r>
            <w:r w:rsidR="006D6D22">
              <w:rPr>
                <w:rFonts w:ascii="Times New Roman" w:eastAsiaTheme="majorEastAsia" w:hAnsi="Times New Roman" w:cs="Times New Roman"/>
                <w:color w:val="000000" w:themeColor="text1"/>
                <w:sz w:val="24"/>
                <w:szCs w:val="24"/>
              </w:rPr>
              <w:t>1</w:t>
            </w:r>
            <w:r w:rsidR="00951B9C">
              <w:rPr>
                <w:rFonts w:ascii="Times New Roman" w:eastAsiaTheme="majorEastAsia" w:hAnsi="Times New Roman" w:cs="Times New Roman"/>
                <w:color w:val="000000" w:themeColor="text1"/>
                <w:sz w:val="24"/>
                <w:szCs w:val="24"/>
              </w:rPr>
              <w:t xml:space="preserve"> 960</w:t>
            </w:r>
          </w:p>
        </w:tc>
        <w:tc>
          <w:tcPr>
            <w:tcW w:w="1646" w:type="dxa"/>
            <w:noWrap/>
            <w:hideMark/>
          </w:tcPr>
          <w:p w14:paraId="43B59998" w14:textId="22ECBB1C"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35 031</w:t>
            </w:r>
          </w:p>
        </w:tc>
      </w:tr>
      <w:tr w:rsidR="0022662A" w:rsidRPr="00CC4987" w14:paraId="19AB8506" w14:textId="77777777" w:rsidTr="0034559F">
        <w:trPr>
          <w:trHeight w:val="276"/>
        </w:trPr>
        <w:tc>
          <w:tcPr>
            <w:tcW w:w="1363" w:type="dxa"/>
            <w:noWrap/>
            <w:hideMark/>
          </w:tcPr>
          <w:p w14:paraId="40E0DE76"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0DC338FA"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156D75B6"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2349850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4E404DCE" w14:textId="77777777" w:rsidTr="0034559F">
        <w:trPr>
          <w:trHeight w:val="276"/>
        </w:trPr>
        <w:tc>
          <w:tcPr>
            <w:tcW w:w="1363" w:type="dxa"/>
            <w:noWrap/>
            <w:hideMark/>
          </w:tcPr>
          <w:p w14:paraId="641AECC0"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04</w:t>
            </w:r>
          </w:p>
        </w:tc>
        <w:tc>
          <w:tcPr>
            <w:tcW w:w="3836" w:type="dxa"/>
            <w:noWrap/>
            <w:hideMark/>
          </w:tcPr>
          <w:p w14:paraId="77F97D14"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Majandus</w:t>
            </w:r>
          </w:p>
        </w:tc>
        <w:tc>
          <w:tcPr>
            <w:tcW w:w="1464" w:type="dxa"/>
            <w:noWrap/>
            <w:hideMark/>
          </w:tcPr>
          <w:p w14:paraId="394067B8" w14:textId="57202CB2" w:rsidR="0022662A" w:rsidRPr="00CC4987" w:rsidRDefault="00DA6DA8"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30</w:t>
            </w:r>
            <w:r w:rsidR="00F11507">
              <w:rPr>
                <w:rFonts w:ascii="Times New Roman" w:eastAsiaTheme="majorEastAsia" w:hAnsi="Times New Roman" w:cs="Times New Roman"/>
                <w:b/>
                <w:bCs/>
                <w:color w:val="000000" w:themeColor="text1"/>
                <w:sz w:val="24"/>
                <w:szCs w:val="24"/>
              </w:rPr>
              <w:t>6</w:t>
            </w:r>
            <w:r>
              <w:rPr>
                <w:rFonts w:ascii="Times New Roman" w:eastAsiaTheme="majorEastAsia" w:hAnsi="Times New Roman" w:cs="Times New Roman"/>
                <w:b/>
                <w:bCs/>
                <w:color w:val="000000" w:themeColor="text1"/>
                <w:sz w:val="24"/>
                <w:szCs w:val="24"/>
              </w:rPr>
              <w:t xml:space="preserve"> </w:t>
            </w:r>
            <w:r w:rsidR="00F11507">
              <w:rPr>
                <w:rFonts w:ascii="Times New Roman" w:eastAsiaTheme="majorEastAsia" w:hAnsi="Times New Roman" w:cs="Times New Roman"/>
                <w:b/>
                <w:bCs/>
                <w:color w:val="000000" w:themeColor="text1"/>
                <w:sz w:val="24"/>
                <w:szCs w:val="24"/>
              </w:rPr>
              <w:t>86</w:t>
            </w:r>
            <w:r>
              <w:rPr>
                <w:rFonts w:ascii="Times New Roman" w:eastAsiaTheme="majorEastAsia" w:hAnsi="Times New Roman" w:cs="Times New Roman"/>
                <w:b/>
                <w:bCs/>
                <w:color w:val="000000" w:themeColor="text1"/>
                <w:sz w:val="24"/>
                <w:szCs w:val="24"/>
              </w:rPr>
              <w:t>6</w:t>
            </w:r>
          </w:p>
        </w:tc>
        <w:tc>
          <w:tcPr>
            <w:tcW w:w="1646" w:type="dxa"/>
            <w:noWrap/>
            <w:hideMark/>
          </w:tcPr>
          <w:p w14:paraId="76D7D6A1" w14:textId="14C28102" w:rsidR="0022662A" w:rsidRPr="00CC4987" w:rsidRDefault="0044385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354 251</w:t>
            </w:r>
          </w:p>
        </w:tc>
      </w:tr>
      <w:tr w:rsidR="0022662A" w:rsidRPr="00CC4987" w14:paraId="218A6043" w14:textId="77777777" w:rsidTr="0034559F">
        <w:trPr>
          <w:trHeight w:val="276"/>
        </w:trPr>
        <w:tc>
          <w:tcPr>
            <w:tcW w:w="1363" w:type="dxa"/>
            <w:noWrap/>
            <w:hideMark/>
          </w:tcPr>
          <w:p w14:paraId="13F5C72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04210</w:t>
            </w:r>
          </w:p>
        </w:tc>
        <w:tc>
          <w:tcPr>
            <w:tcW w:w="3836" w:type="dxa"/>
            <w:noWrap/>
            <w:hideMark/>
          </w:tcPr>
          <w:p w14:paraId="56E7066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Maakorraldus</w:t>
            </w:r>
          </w:p>
        </w:tc>
        <w:tc>
          <w:tcPr>
            <w:tcW w:w="1464" w:type="dxa"/>
            <w:noWrap/>
            <w:hideMark/>
          </w:tcPr>
          <w:p w14:paraId="77ED7D53" w14:textId="1E75865A" w:rsidR="0022662A" w:rsidRPr="00CC4987" w:rsidRDefault="006F5D88"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4 300</w:t>
            </w:r>
          </w:p>
        </w:tc>
        <w:tc>
          <w:tcPr>
            <w:tcW w:w="1646" w:type="dxa"/>
            <w:noWrap/>
            <w:hideMark/>
          </w:tcPr>
          <w:p w14:paraId="6CEDC62C" w14:textId="7684C379"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3 900</w:t>
            </w:r>
          </w:p>
        </w:tc>
      </w:tr>
      <w:tr w:rsidR="0022662A" w:rsidRPr="00CC4987" w14:paraId="54938C49" w14:textId="77777777" w:rsidTr="0034559F">
        <w:trPr>
          <w:trHeight w:val="276"/>
        </w:trPr>
        <w:tc>
          <w:tcPr>
            <w:tcW w:w="1363" w:type="dxa"/>
            <w:noWrap/>
            <w:hideMark/>
          </w:tcPr>
          <w:p w14:paraId="549BA84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04360</w:t>
            </w:r>
          </w:p>
        </w:tc>
        <w:tc>
          <w:tcPr>
            <w:tcW w:w="3836" w:type="dxa"/>
            <w:noWrap/>
            <w:hideMark/>
          </w:tcPr>
          <w:p w14:paraId="72949A7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Soojamajandus</w:t>
            </w:r>
          </w:p>
        </w:tc>
        <w:tc>
          <w:tcPr>
            <w:tcW w:w="1464" w:type="dxa"/>
            <w:noWrap/>
            <w:hideMark/>
          </w:tcPr>
          <w:p w14:paraId="49F7ABAA" w14:textId="07B5210D"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w:t>
            </w:r>
            <w:r w:rsidR="006F5D88">
              <w:rPr>
                <w:rFonts w:ascii="Times New Roman" w:eastAsiaTheme="majorEastAsia" w:hAnsi="Times New Roman" w:cs="Times New Roman"/>
                <w:color w:val="000000" w:themeColor="text1"/>
                <w:sz w:val="24"/>
                <w:szCs w:val="24"/>
              </w:rPr>
              <w:t>1 780</w:t>
            </w:r>
          </w:p>
        </w:tc>
        <w:tc>
          <w:tcPr>
            <w:tcW w:w="1646" w:type="dxa"/>
            <w:noWrap/>
            <w:hideMark/>
          </w:tcPr>
          <w:p w14:paraId="3D817525" w14:textId="5C6356FB"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86 101</w:t>
            </w:r>
          </w:p>
        </w:tc>
      </w:tr>
      <w:tr w:rsidR="0022662A" w:rsidRPr="00CC4987" w14:paraId="6FAC73C5" w14:textId="77777777" w:rsidTr="0034559F">
        <w:trPr>
          <w:trHeight w:val="276"/>
        </w:trPr>
        <w:tc>
          <w:tcPr>
            <w:tcW w:w="1363" w:type="dxa"/>
            <w:noWrap/>
            <w:hideMark/>
          </w:tcPr>
          <w:p w14:paraId="3B79A77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04410</w:t>
            </w:r>
          </w:p>
        </w:tc>
        <w:tc>
          <w:tcPr>
            <w:tcW w:w="3836" w:type="dxa"/>
            <w:noWrap/>
            <w:hideMark/>
          </w:tcPr>
          <w:p w14:paraId="451B072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Mineraalse toorme kaevandamine</w:t>
            </w:r>
          </w:p>
        </w:tc>
        <w:tc>
          <w:tcPr>
            <w:tcW w:w="1464" w:type="dxa"/>
            <w:noWrap/>
            <w:hideMark/>
          </w:tcPr>
          <w:p w14:paraId="38EE4B78" w14:textId="4FD56BD2" w:rsidR="0022662A" w:rsidRPr="00CC4987" w:rsidRDefault="006F5D88"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6 030</w:t>
            </w:r>
          </w:p>
        </w:tc>
        <w:tc>
          <w:tcPr>
            <w:tcW w:w="1646" w:type="dxa"/>
            <w:noWrap/>
            <w:hideMark/>
          </w:tcPr>
          <w:p w14:paraId="28D20E71" w14:textId="25F84140"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82 760</w:t>
            </w:r>
          </w:p>
        </w:tc>
      </w:tr>
      <w:tr w:rsidR="0022662A" w:rsidRPr="00CC4987" w14:paraId="49F67668" w14:textId="77777777" w:rsidTr="0034559F">
        <w:trPr>
          <w:trHeight w:val="276"/>
        </w:trPr>
        <w:tc>
          <w:tcPr>
            <w:tcW w:w="1363" w:type="dxa"/>
            <w:noWrap/>
            <w:hideMark/>
          </w:tcPr>
          <w:p w14:paraId="45E2498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04510</w:t>
            </w:r>
          </w:p>
        </w:tc>
        <w:tc>
          <w:tcPr>
            <w:tcW w:w="3836" w:type="dxa"/>
            <w:noWrap/>
            <w:hideMark/>
          </w:tcPr>
          <w:p w14:paraId="152C58C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Teed</w:t>
            </w:r>
          </w:p>
        </w:tc>
        <w:tc>
          <w:tcPr>
            <w:tcW w:w="1464" w:type="dxa"/>
            <w:noWrap/>
            <w:hideMark/>
          </w:tcPr>
          <w:p w14:paraId="61577B40" w14:textId="6947AFC8" w:rsidR="0022662A" w:rsidRPr="00CC4987" w:rsidRDefault="006D6D22"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87 638</w:t>
            </w:r>
          </w:p>
        </w:tc>
        <w:tc>
          <w:tcPr>
            <w:tcW w:w="1646" w:type="dxa"/>
            <w:noWrap/>
            <w:hideMark/>
          </w:tcPr>
          <w:p w14:paraId="74202ABA" w14:textId="48ACA7A8"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98 712</w:t>
            </w:r>
          </w:p>
        </w:tc>
      </w:tr>
      <w:tr w:rsidR="0022662A" w:rsidRPr="00CC4987" w14:paraId="182150FA" w14:textId="77777777" w:rsidTr="0034559F">
        <w:trPr>
          <w:trHeight w:val="276"/>
        </w:trPr>
        <w:tc>
          <w:tcPr>
            <w:tcW w:w="1363" w:type="dxa"/>
            <w:noWrap/>
            <w:hideMark/>
          </w:tcPr>
          <w:p w14:paraId="6A04136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04520</w:t>
            </w:r>
          </w:p>
        </w:tc>
        <w:tc>
          <w:tcPr>
            <w:tcW w:w="3836" w:type="dxa"/>
            <w:noWrap/>
            <w:hideMark/>
          </w:tcPr>
          <w:p w14:paraId="3969A825" w14:textId="513C5633" w:rsidR="0022662A" w:rsidRPr="00CC4987" w:rsidRDefault="00074309"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Väikesaared (</w:t>
            </w:r>
            <w:r w:rsidR="0022662A" w:rsidRPr="00CC4987">
              <w:rPr>
                <w:rFonts w:ascii="Times New Roman" w:eastAsiaTheme="majorEastAsia" w:hAnsi="Times New Roman" w:cs="Times New Roman"/>
                <w:color w:val="000000" w:themeColor="text1"/>
                <w:sz w:val="24"/>
                <w:szCs w:val="24"/>
              </w:rPr>
              <w:t>Veetransport</w:t>
            </w:r>
            <w:r>
              <w:rPr>
                <w:rFonts w:ascii="Times New Roman" w:eastAsiaTheme="majorEastAsia" w:hAnsi="Times New Roman" w:cs="Times New Roman"/>
                <w:color w:val="000000" w:themeColor="text1"/>
                <w:sz w:val="24"/>
                <w:szCs w:val="24"/>
              </w:rPr>
              <w:t>, jm)</w:t>
            </w:r>
          </w:p>
        </w:tc>
        <w:tc>
          <w:tcPr>
            <w:tcW w:w="1464" w:type="dxa"/>
            <w:noWrap/>
            <w:hideMark/>
          </w:tcPr>
          <w:p w14:paraId="256456BB" w14:textId="49B302F6" w:rsidR="0022662A" w:rsidRPr="00CC4987" w:rsidRDefault="006F5D88"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48 168</w:t>
            </w:r>
          </w:p>
        </w:tc>
        <w:tc>
          <w:tcPr>
            <w:tcW w:w="1646" w:type="dxa"/>
            <w:noWrap/>
            <w:hideMark/>
          </w:tcPr>
          <w:p w14:paraId="155FFBC2" w14:textId="61D639B0"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33 448</w:t>
            </w:r>
          </w:p>
        </w:tc>
      </w:tr>
      <w:tr w:rsidR="0022662A" w:rsidRPr="00CC4987" w14:paraId="17B305BC" w14:textId="77777777" w:rsidTr="0034559F">
        <w:trPr>
          <w:trHeight w:val="276"/>
        </w:trPr>
        <w:tc>
          <w:tcPr>
            <w:tcW w:w="1363" w:type="dxa"/>
            <w:noWrap/>
            <w:hideMark/>
          </w:tcPr>
          <w:p w14:paraId="512C446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04730</w:t>
            </w:r>
          </w:p>
        </w:tc>
        <w:tc>
          <w:tcPr>
            <w:tcW w:w="3836" w:type="dxa"/>
            <w:noWrap/>
            <w:hideMark/>
          </w:tcPr>
          <w:p w14:paraId="2A4955D3"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Turism</w:t>
            </w:r>
          </w:p>
        </w:tc>
        <w:tc>
          <w:tcPr>
            <w:tcW w:w="1464" w:type="dxa"/>
            <w:noWrap/>
            <w:hideMark/>
          </w:tcPr>
          <w:p w14:paraId="5A6E45C9" w14:textId="1430036A" w:rsidR="0022662A" w:rsidRPr="00CC4987" w:rsidRDefault="00F11507"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42 950</w:t>
            </w:r>
          </w:p>
        </w:tc>
        <w:tc>
          <w:tcPr>
            <w:tcW w:w="1646" w:type="dxa"/>
            <w:noWrap/>
            <w:hideMark/>
          </w:tcPr>
          <w:p w14:paraId="53780A75" w14:textId="129A1CD1"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12 </w:t>
            </w:r>
            <w:r w:rsidR="0044385A">
              <w:rPr>
                <w:rFonts w:ascii="Times New Roman" w:eastAsiaTheme="majorEastAsia" w:hAnsi="Times New Roman" w:cs="Times New Roman"/>
                <w:color w:val="000000" w:themeColor="text1"/>
                <w:sz w:val="24"/>
                <w:szCs w:val="24"/>
              </w:rPr>
              <w:t>550</w:t>
            </w:r>
          </w:p>
        </w:tc>
      </w:tr>
      <w:tr w:rsidR="0022662A" w:rsidRPr="00CC4987" w14:paraId="093DC62C" w14:textId="77777777" w:rsidTr="0034559F">
        <w:trPr>
          <w:trHeight w:val="276"/>
        </w:trPr>
        <w:tc>
          <w:tcPr>
            <w:tcW w:w="1363" w:type="dxa"/>
            <w:noWrap/>
            <w:hideMark/>
          </w:tcPr>
          <w:p w14:paraId="49EFCE8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04740</w:t>
            </w:r>
          </w:p>
        </w:tc>
        <w:tc>
          <w:tcPr>
            <w:tcW w:w="3836" w:type="dxa"/>
            <w:noWrap/>
            <w:hideMark/>
          </w:tcPr>
          <w:p w14:paraId="0FD29A43" w14:textId="77777777"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Üldmajanduslikud</w:t>
            </w:r>
            <w:proofErr w:type="spellEnd"/>
            <w:r w:rsidRPr="00CC4987">
              <w:rPr>
                <w:rFonts w:ascii="Times New Roman" w:eastAsiaTheme="majorEastAsia" w:hAnsi="Times New Roman" w:cs="Times New Roman"/>
                <w:color w:val="000000" w:themeColor="text1"/>
                <w:sz w:val="24"/>
                <w:szCs w:val="24"/>
              </w:rPr>
              <w:t xml:space="preserve"> arendusprojektid</w:t>
            </w:r>
          </w:p>
        </w:tc>
        <w:tc>
          <w:tcPr>
            <w:tcW w:w="1464" w:type="dxa"/>
            <w:noWrap/>
            <w:hideMark/>
          </w:tcPr>
          <w:p w14:paraId="1D74BCEE" w14:textId="7982B7B0" w:rsidR="0022662A" w:rsidRPr="00CC4987" w:rsidRDefault="006F5D88"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46 000</w:t>
            </w:r>
          </w:p>
        </w:tc>
        <w:tc>
          <w:tcPr>
            <w:tcW w:w="1646" w:type="dxa"/>
            <w:noWrap/>
            <w:hideMark/>
          </w:tcPr>
          <w:p w14:paraId="2280BFF8" w14:textId="6551B249"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36 780</w:t>
            </w:r>
          </w:p>
        </w:tc>
      </w:tr>
      <w:tr w:rsidR="0022662A" w:rsidRPr="00CC4987" w14:paraId="4F780D13" w14:textId="77777777" w:rsidTr="0034559F">
        <w:trPr>
          <w:trHeight w:val="276"/>
        </w:trPr>
        <w:tc>
          <w:tcPr>
            <w:tcW w:w="1363" w:type="dxa"/>
            <w:noWrap/>
            <w:hideMark/>
          </w:tcPr>
          <w:p w14:paraId="21E828E7"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6275F21E"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61D65EAF"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77FB4E17"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18533D66" w14:textId="77777777" w:rsidTr="0034559F">
        <w:trPr>
          <w:trHeight w:val="276"/>
        </w:trPr>
        <w:tc>
          <w:tcPr>
            <w:tcW w:w="1363" w:type="dxa"/>
            <w:noWrap/>
            <w:hideMark/>
          </w:tcPr>
          <w:p w14:paraId="4B9A6273"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05</w:t>
            </w:r>
          </w:p>
        </w:tc>
        <w:tc>
          <w:tcPr>
            <w:tcW w:w="3836" w:type="dxa"/>
            <w:noWrap/>
            <w:hideMark/>
          </w:tcPr>
          <w:p w14:paraId="7CBFB9BA"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Keskkonnakaitse</w:t>
            </w:r>
          </w:p>
        </w:tc>
        <w:tc>
          <w:tcPr>
            <w:tcW w:w="1464" w:type="dxa"/>
            <w:noWrap/>
            <w:hideMark/>
          </w:tcPr>
          <w:p w14:paraId="6245209C" w14:textId="3957D556" w:rsidR="0022662A" w:rsidRPr="00CC4987" w:rsidRDefault="0022662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w:t>
            </w:r>
            <w:r w:rsidR="006F5D88">
              <w:rPr>
                <w:rFonts w:ascii="Times New Roman" w:eastAsiaTheme="majorEastAsia" w:hAnsi="Times New Roman" w:cs="Times New Roman"/>
                <w:b/>
                <w:bCs/>
                <w:color w:val="000000" w:themeColor="text1"/>
                <w:sz w:val="24"/>
                <w:szCs w:val="24"/>
              </w:rPr>
              <w:t>9</w:t>
            </w:r>
            <w:r w:rsidR="00F11507">
              <w:rPr>
                <w:rFonts w:ascii="Times New Roman" w:eastAsiaTheme="majorEastAsia" w:hAnsi="Times New Roman" w:cs="Times New Roman"/>
                <w:b/>
                <w:bCs/>
                <w:color w:val="000000" w:themeColor="text1"/>
                <w:sz w:val="24"/>
                <w:szCs w:val="24"/>
              </w:rPr>
              <w:t>1 56</w:t>
            </w:r>
            <w:r w:rsidR="0034559F">
              <w:rPr>
                <w:rFonts w:ascii="Times New Roman" w:eastAsiaTheme="majorEastAsia" w:hAnsi="Times New Roman" w:cs="Times New Roman"/>
                <w:b/>
                <w:bCs/>
                <w:color w:val="000000" w:themeColor="text1"/>
                <w:sz w:val="24"/>
                <w:szCs w:val="24"/>
              </w:rPr>
              <w:t>0</w:t>
            </w:r>
          </w:p>
        </w:tc>
        <w:tc>
          <w:tcPr>
            <w:tcW w:w="1646" w:type="dxa"/>
            <w:noWrap/>
            <w:hideMark/>
          </w:tcPr>
          <w:p w14:paraId="1100ED3F" w14:textId="041D4209"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w:t>
            </w:r>
            <w:r w:rsidR="0044385A">
              <w:rPr>
                <w:rFonts w:ascii="Times New Roman" w:eastAsiaTheme="majorEastAsia" w:hAnsi="Times New Roman" w:cs="Times New Roman"/>
                <w:b/>
                <w:bCs/>
                <w:color w:val="000000" w:themeColor="text1"/>
                <w:sz w:val="24"/>
                <w:szCs w:val="24"/>
              </w:rPr>
              <w:t>82 240</w:t>
            </w:r>
          </w:p>
        </w:tc>
      </w:tr>
      <w:tr w:rsidR="0022662A" w:rsidRPr="00CC4987" w14:paraId="3F9C652D" w14:textId="77777777" w:rsidTr="0034559F">
        <w:trPr>
          <w:trHeight w:val="276"/>
        </w:trPr>
        <w:tc>
          <w:tcPr>
            <w:tcW w:w="1363" w:type="dxa"/>
            <w:noWrap/>
            <w:hideMark/>
          </w:tcPr>
          <w:p w14:paraId="4C672AE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05100</w:t>
            </w:r>
          </w:p>
        </w:tc>
        <w:tc>
          <w:tcPr>
            <w:tcW w:w="3836" w:type="dxa"/>
            <w:noWrap/>
            <w:hideMark/>
          </w:tcPr>
          <w:p w14:paraId="2CE69AC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Jäätmekäitlus</w:t>
            </w:r>
          </w:p>
        </w:tc>
        <w:tc>
          <w:tcPr>
            <w:tcW w:w="1464" w:type="dxa"/>
            <w:noWrap/>
            <w:hideMark/>
          </w:tcPr>
          <w:p w14:paraId="25CC34C9" w14:textId="3F36C7B5"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w:t>
            </w:r>
            <w:r w:rsidR="00F11507">
              <w:rPr>
                <w:rFonts w:ascii="Times New Roman" w:eastAsiaTheme="majorEastAsia" w:hAnsi="Times New Roman" w:cs="Times New Roman"/>
                <w:color w:val="000000" w:themeColor="text1"/>
                <w:sz w:val="24"/>
                <w:szCs w:val="24"/>
              </w:rPr>
              <w:t>8</w:t>
            </w:r>
            <w:r w:rsidRPr="00CC4987">
              <w:rPr>
                <w:rFonts w:ascii="Times New Roman" w:eastAsiaTheme="majorEastAsia" w:hAnsi="Times New Roman" w:cs="Times New Roman"/>
                <w:color w:val="000000" w:themeColor="text1"/>
                <w:sz w:val="24"/>
                <w:szCs w:val="24"/>
              </w:rPr>
              <w:t xml:space="preserve"> </w:t>
            </w:r>
            <w:r w:rsidR="006F5D88">
              <w:rPr>
                <w:rFonts w:ascii="Times New Roman" w:eastAsiaTheme="majorEastAsia" w:hAnsi="Times New Roman" w:cs="Times New Roman"/>
                <w:color w:val="000000" w:themeColor="text1"/>
                <w:sz w:val="24"/>
                <w:szCs w:val="24"/>
              </w:rPr>
              <w:t>8</w:t>
            </w:r>
            <w:r w:rsidRPr="00CC4987">
              <w:rPr>
                <w:rFonts w:ascii="Times New Roman" w:eastAsiaTheme="majorEastAsia" w:hAnsi="Times New Roman" w:cs="Times New Roman"/>
                <w:color w:val="000000" w:themeColor="text1"/>
                <w:sz w:val="24"/>
                <w:szCs w:val="24"/>
              </w:rPr>
              <w:t>50</w:t>
            </w:r>
          </w:p>
        </w:tc>
        <w:tc>
          <w:tcPr>
            <w:tcW w:w="1646" w:type="dxa"/>
            <w:noWrap/>
            <w:hideMark/>
          </w:tcPr>
          <w:p w14:paraId="2611C5DC" w14:textId="3B72FA15"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17 350</w:t>
            </w:r>
          </w:p>
        </w:tc>
      </w:tr>
      <w:tr w:rsidR="0022662A" w:rsidRPr="00CC4987" w14:paraId="26B4B6DA" w14:textId="77777777" w:rsidTr="0034559F">
        <w:trPr>
          <w:trHeight w:val="276"/>
        </w:trPr>
        <w:tc>
          <w:tcPr>
            <w:tcW w:w="1363" w:type="dxa"/>
            <w:noWrap/>
            <w:hideMark/>
          </w:tcPr>
          <w:p w14:paraId="6DE23DA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05101</w:t>
            </w:r>
          </w:p>
        </w:tc>
        <w:tc>
          <w:tcPr>
            <w:tcW w:w="3836" w:type="dxa"/>
            <w:noWrap/>
            <w:hideMark/>
          </w:tcPr>
          <w:p w14:paraId="1B63DC0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Avalike alade puhastus</w:t>
            </w:r>
          </w:p>
        </w:tc>
        <w:tc>
          <w:tcPr>
            <w:tcW w:w="1464" w:type="dxa"/>
            <w:noWrap/>
            <w:hideMark/>
          </w:tcPr>
          <w:p w14:paraId="60FCC066" w14:textId="4BE47091"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w:t>
            </w:r>
            <w:r w:rsidR="0034559F">
              <w:rPr>
                <w:rFonts w:ascii="Times New Roman" w:eastAsiaTheme="majorEastAsia" w:hAnsi="Times New Roman" w:cs="Times New Roman"/>
                <w:color w:val="000000" w:themeColor="text1"/>
                <w:sz w:val="24"/>
                <w:szCs w:val="24"/>
              </w:rPr>
              <w:t>68 710</w:t>
            </w:r>
          </w:p>
        </w:tc>
        <w:tc>
          <w:tcPr>
            <w:tcW w:w="1646" w:type="dxa"/>
            <w:noWrap/>
            <w:hideMark/>
          </w:tcPr>
          <w:p w14:paraId="5B6DEA4F" w14:textId="2E3F3ABD"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w:t>
            </w:r>
            <w:r w:rsidR="0044385A">
              <w:rPr>
                <w:rFonts w:ascii="Times New Roman" w:eastAsiaTheme="majorEastAsia" w:hAnsi="Times New Roman" w:cs="Times New Roman"/>
                <w:color w:val="000000" w:themeColor="text1"/>
                <w:sz w:val="24"/>
                <w:szCs w:val="24"/>
              </w:rPr>
              <w:t>54 869</w:t>
            </w:r>
          </w:p>
        </w:tc>
      </w:tr>
      <w:tr w:rsidR="0022662A" w:rsidRPr="00CC4987" w14:paraId="34BA2CD6" w14:textId="77777777" w:rsidTr="0034559F">
        <w:trPr>
          <w:trHeight w:val="276"/>
        </w:trPr>
        <w:tc>
          <w:tcPr>
            <w:tcW w:w="1363" w:type="dxa"/>
            <w:noWrap/>
            <w:hideMark/>
          </w:tcPr>
          <w:p w14:paraId="7DD7962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05400</w:t>
            </w:r>
          </w:p>
        </w:tc>
        <w:tc>
          <w:tcPr>
            <w:tcW w:w="3836" w:type="dxa"/>
            <w:noWrap/>
            <w:hideMark/>
          </w:tcPr>
          <w:p w14:paraId="52A7F82F" w14:textId="77777777"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Biol.mitmekesisuse</w:t>
            </w:r>
            <w:proofErr w:type="spellEnd"/>
            <w:r w:rsidRPr="00CC4987">
              <w:rPr>
                <w:rFonts w:ascii="Times New Roman" w:eastAsiaTheme="majorEastAsia" w:hAnsi="Times New Roman" w:cs="Times New Roman"/>
                <w:color w:val="000000" w:themeColor="text1"/>
                <w:sz w:val="24"/>
                <w:szCs w:val="24"/>
              </w:rPr>
              <w:t xml:space="preserve"> ja maastiku kaitse</w:t>
            </w:r>
          </w:p>
        </w:tc>
        <w:tc>
          <w:tcPr>
            <w:tcW w:w="1464" w:type="dxa"/>
            <w:noWrap/>
            <w:hideMark/>
          </w:tcPr>
          <w:p w14:paraId="10E90EE6" w14:textId="0000D030" w:rsidR="0022662A" w:rsidRPr="00CC4987" w:rsidRDefault="006F5D88"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w:t>
            </w:r>
            <w:r w:rsidR="0022662A" w:rsidRPr="00CC4987">
              <w:rPr>
                <w:rFonts w:ascii="Times New Roman" w:eastAsiaTheme="majorEastAsia" w:hAnsi="Times New Roman" w:cs="Times New Roman"/>
                <w:color w:val="000000" w:themeColor="text1"/>
                <w:sz w:val="24"/>
                <w:szCs w:val="24"/>
              </w:rPr>
              <w:t xml:space="preserve"> 000</w:t>
            </w:r>
          </w:p>
        </w:tc>
        <w:tc>
          <w:tcPr>
            <w:tcW w:w="1646" w:type="dxa"/>
            <w:noWrap/>
            <w:hideMark/>
          </w:tcPr>
          <w:p w14:paraId="57ED4FA4" w14:textId="77FD777F"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10 021</w:t>
            </w:r>
          </w:p>
        </w:tc>
      </w:tr>
      <w:tr w:rsidR="0022662A" w:rsidRPr="00CC4987" w14:paraId="0BAA751C" w14:textId="77777777" w:rsidTr="0034559F">
        <w:trPr>
          <w:trHeight w:val="276"/>
        </w:trPr>
        <w:tc>
          <w:tcPr>
            <w:tcW w:w="1363" w:type="dxa"/>
            <w:noWrap/>
            <w:hideMark/>
          </w:tcPr>
          <w:p w14:paraId="6556D84B"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4FB4AB2F"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6118002A"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70CB4025"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07DFFE52" w14:textId="77777777" w:rsidTr="0034559F">
        <w:trPr>
          <w:trHeight w:val="276"/>
        </w:trPr>
        <w:tc>
          <w:tcPr>
            <w:tcW w:w="1363" w:type="dxa"/>
            <w:noWrap/>
            <w:hideMark/>
          </w:tcPr>
          <w:p w14:paraId="255B7629"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06</w:t>
            </w:r>
          </w:p>
        </w:tc>
        <w:tc>
          <w:tcPr>
            <w:tcW w:w="3836" w:type="dxa"/>
            <w:noWrap/>
            <w:hideMark/>
          </w:tcPr>
          <w:p w14:paraId="40D0C535"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Elamu-ja kommunaalmajandus</w:t>
            </w:r>
          </w:p>
        </w:tc>
        <w:tc>
          <w:tcPr>
            <w:tcW w:w="1464" w:type="dxa"/>
            <w:noWrap/>
            <w:hideMark/>
          </w:tcPr>
          <w:p w14:paraId="242A5294" w14:textId="53420BF3" w:rsidR="0022662A" w:rsidRPr="00CC4987" w:rsidRDefault="008E795F"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15</w:t>
            </w:r>
            <w:r w:rsidR="006F5D88">
              <w:rPr>
                <w:rFonts w:ascii="Times New Roman" w:eastAsiaTheme="majorEastAsia" w:hAnsi="Times New Roman" w:cs="Times New Roman"/>
                <w:b/>
                <w:bCs/>
                <w:color w:val="000000" w:themeColor="text1"/>
                <w:sz w:val="24"/>
                <w:szCs w:val="24"/>
              </w:rPr>
              <w:t>3 705</w:t>
            </w:r>
          </w:p>
        </w:tc>
        <w:tc>
          <w:tcPr>
            <w:tcW w:w="1646" w:type="dxa"/>
            <w:noWrap/>
            <w:hideMark/>
          </w:tcPr>
          <w:p w14:paraId="06AEC6D2" w14:textId="4D37803B"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w:t>
            </w:r>
            <w:r w:rsidR="0044385A">
              <w:rPr>
                <w:rFonts w:ascii="Times New Roman" w:eastAsiaTheme="majorEastAsia" w:hAnsi="Times New Roman" w:cs="Times New Roman"/>
                <w:b/>
                <w:bCs/>
                <w:color w:val="000000" w:themeColor="text1"/>
                <w:sz w:val="24"/>
                <w:szCs w:val="24"/>
              </w:rPr>
              <w:t>45 603</w:t>
            </w:r>
          </w:p>
        </w:tc>
      </w:tr>
      <w:tr w:rsidR="0022662A" w:rsidRPr="00CC4987" w14:paraId="5AE51EAA" w14:textId="77777777" w:rsidTr="0034559F">
        <w:trPr>
          <w:trHeight w:val="276"/>
        </w:trPr>
        <w:tc>
          <w:tcPr>
            <w:tcW w:w="1363" w:type="dxa"/>
            <w:noWrap/>
            <w:hideMark/>
          </w:tcPr>
          <w:p w14:paraId="372C4E81"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06100</w:t>
            </w:r>
          </w:p>
        </w:tc>
        <w:tc>
          <w:tcPr>
            <w:tcW w:w="3836" w:type="dxa"/>
            <w:noWrap/>
            <w:hideMark/>
          </w:tcPr>
          <w:p w14:paraId="39CC85F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Elamumajanduse arendamine</w:t>
            </w:r>
          </w:p>
        </w:tc>
        <w:tc>
          <w:tcPr>
            <w:tcW w:w="1464" w:type="dxa"/>
            <w:noWrap/>
            <w:hideMark/>
          </w:tcPr>
          <w:p w14:paraId="763C9CDC" w14:textId="07AB4770"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w:t>
            </w:r>
            <w:r w:rsidR="006F5D88">
              <w:rPr>
                <w:rFonts w:ascii="Times New Roman" w:eastAsiaTheme="majorEastAsia" w:hAnsi="Times New Roman" w:cs="Times New Roman"/>
                <w:color w:val="000000" w:themeColor="text1"/>
                <w:sz w:val="24"/>
                <w:szCs w:val="24"/>
              </w:rPr>
              <w:t>8</w:t>
            </w:r>
            <w:r>
              <w:rPr>
                <w:rFonts w:ascii="Times New Roman" w:eastAsiaTheme="majorEastAsia" w:hAnsi="Times New Roman" w:cs="Times New Roman"/>
                <w:color w:val="000000" w:themeColor="text1"/>
                <w:sz w:val="24"/>
                <w:szCs w:val="24"/>
              </w:rPr>
              <w:t xml:space="preserve"> 765</w:t>
            </w:r>
          </w:p>
        </w:tc>
        <w:tc>
          <w:tcPr>
            <w:tcW w:w="1646" w:type="dxa"/>
            <w:noWrap/>
            <w:hideMark/>
          </w:tcPr>
          <w:p w14:paraId="0E5AAA59" w14:textId="3BBE18D3"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14 765</w:t>
            </w:r>
          </w:p>
        </w:tc>
      </w:tr>
      <w:tr w:rsidR="0022662A" w:rsidRPr="00CC4987" w14:paraId="5AEA976E" w14:textId="77777777" w:rsidTr="0034559F">
        <w:trPr>
          <w:trHeight w:val="276"/>
        </w:trPr>
        <w:tc>
          <w:tcPr>
            <w:tcW w:w="1363" w:type="dxa"/>
            <w:noWrap/>
            <w:hideMark/>
          </w:tcPr>
          <w:p w14:paraId="22D644D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06400</w:t>
            </w:r>
          </w:p>
        </w:tc>
        <w:tc>
          <w:tcPr>
            <w:tcW w:w="3836" w:type="dxa"/>
            <w:noWrap/>
            <w:hideMark/>
          </w:tcPr>
          <w:p w14:paraId="111BA0D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Tänavavalgustus</w:t>
            </w:r>
          </w:p>
        </w:tc>
        <w:tc>
          <w:tcPr>
            <w:tcW w:w="1464" w:type="dxa"/>
            <w:noWrap/>
            <w:hideMark/>
          </w:tcPr>
          <w:p w14:paraId="6BF6C69A" w14:textId="5E321D23"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5 000</w:t>
            </w:r>
          </w:p>
        </w:tc>
        <w:tc>
          <w:tcPr>
            <w:tcW w:w="1646" w:type="dxa"/>
            <w:noWrap/>
            <w:hideMark/>
          </w:tcPr>
          <w:p w14:paraId="752DE200" w14:textId="3A55775D"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w:t>
            </w:r>
            <w:r w:rsidR="0022662A" w:rsidRPr="00CC4987">
              <w:rPr>
                <w:rFonts w:ascii="Times New Roman" w:eastAsiaTheme="majorEastAsia" w:hAnsi="Times New Roman" w:cs="Times New Roman"/>
                <w:color w:val="000000" w:themeColor="text1"/>
                <w:sz w:val="24"/>
                <w:szCs w:val="24"/>
              </w:rPr>
              <w:t xml:space="preserve"> 000</w:t>
            </w:r>
          </w:p>
        </w:tc>
      </w:tr>
      <w:tr w:rsidR="0022662A" w:rsidRPr="00CC4987" w14:paraId="5786145E" w14:textId="77777777" w:rsidTr="0034559F">
        <w:trPr>
          <w:trHeight w:val="276"/>
        </w:trPr>
        <w:tc>
          <w:tcPr>
            <w:tcW w:w="1363" w:type="dxa"/>
            <w:noWrap/>
            <w:hideMark/>
          </w:tcPr>
          <w:p w14:paraId="74C04314"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06605</w:t>
            </w:r>
          </w:p>
        </w:tc>
        <w:tc>
          <w:tcPr>
            <w:tcW w:w="3836" w:type="dxa"/>
            <w:noWrap/>
            <w:hideMark/>
          </w:tcPr>
          <w:p w14:paraId="0EDA5A9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kommunaalmajandus</w:t>
            </w:r>
          </w:p>
        </w:tc>
        <w:tc>
          <w:tcPr>
            <w:tcW w:w="1464" w:type="dxa"/>
            <w:noWrap/>
            <w:hideMark/>
          </w:tcPr>
          <w:p w14:paraId="69D2244D" w14:textId="5C1792DC"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12</w:t>
            </w:r>
            <w:r w:rsidR="006F5D88">
              <w:rPr>
                <w:rFonts w:ascii="Times New Roman" w:eastAsiaTheme="majorEastAsia" w:hAnsi="Times New Roman" w:cs="Times New Roman"/>
                <w:color w:val="000000" w:themeColor="text1"/>
                <w:sz w:val="24"/>
                <w:szCs w:val="24"/>
              </w:rPr>
              <w:t>9 940</w:t>
            </w:r>
          </w:p>
        </w:tc>
        <w:tc>
          <w:tcPr>
            <w:tcW w:w="1646" w:type="dxa"/>
            <w:noWrap/>
            <w:hideMark/>
          </w:tcPr>
          <w:p w14:paraId="3DC788D2" w14:textId="4F06A6BD"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125 838</w:t>
            </w:r>
          </w:p>
        </w:tc>
      </w:tr>
      <w:tr w:rsidR="0022662A" w:rsidRPr="00CC4987" w14:paraId="07446259" w14:textId="77777777" w:rsidTr="0034559F">
        <w:trPr>
          <w:trHeight w:val="276"/>
        </w:trPr>
        <w:tc>
          <w:tcPr>
            <w:tcW w:w="1363" w:type="dxa"/>
            <w:noWrap/>
            <w:hideMark/>
          </w:tcPr>
          <w:p w14:paraId="4DC830B1"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1400C846"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7D0FF45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681D1E9E"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6CDB081F" w14:textId="77777777" w:rsidTr="0034559F">
        <w:trPr>
          <w:trHeight w:val="276"/>
        </w:trPr>
        <w:tc>
          <w:tcPr>
            <w:tcW w:w="1363" w:type="dxa"/>
            <w:noWrap/>
            <w:hideMark/>
          </w:tcPr>
          <w:p w14:paraId="284DFE21"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08</w:t>
            </w:r>
          </w:p>
        </w:tc>
        <w:tc>
          <w:tcPr>
            <w:tcW w:w="3836" w:type="dxa"/>
            <w:noWrap/>
            <w:hideMark/>
          </w:tcPr>
          <w:p w14:paraId="531B0F0E"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Vaba aeg ja kultuur</w:t>
            </w:r>
          </w:p>
        </w:tc>
        <w:tc>
          <w:tcPr>
            <w:tcW w:w="1464" w:type="dxa"/>
            <w:noWrap/>
            <w:hideMark/>
          </w:tcPr>
          <w:p w14:paraId="501D6879" w14:textId="3FE1728C" w:rsidR="0022662A" w:rsidRPr="00CC4987" w:rsidRDefault="00301F7F"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491 920</w:t>
            </w:r>
          </w:p>
        </w:tc>
        <w:tc>
          <w:tcPr>
            <w:tcW w:w="1646" w:type="dxa"/>
            <w:noWrap/>
            <w:hideMark/>
          </w:tcPr>
          <w:p w14:paraId="133DC260" w14:textId="460883DE" w:rsidR="0022662A" w:rsidRPr="00CC4987" w:rsidRDefault="0044385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463 331</w:t>
            </w:r>
          </w:p>
        </w:tc>
      </w:tr>
      <w:tr w:rsidR="0022662A" w:rsidRPr="00CC4987" w14:paraId="22BED0EF" w14:textId="77777777" w:rsidTr="0034559F">
        <w:trPr>
          <w:trHeight w:val="276"/>
        </w:trPr>
        <w:tc>
          <w:tcPr>
            <w:tcW w:w="1363" w:type="dxa"/>
            <w:noWrap/>
            <w:hideMark/>
          </w:tcPr>
          <w:p w14:paraId="29D37AB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08102</w:t>
            </w:r>
          </w:p>
        </w:tc>
        <w:tc>
          <w:tcPr>
            <w:tcW w:w="3836" w:type="dxa"/>
            <w:noWrap/>
            <w:hideMark/>
          </w:tcPr>
          <w:p w14:paraId="3118404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Sport</w:t>
            </w:r>
          </w:p>
        </w:tc>
        <w:tc>
          <w:tcPr>
            <w:tcW w:w="1464" w:type="dxa"/>
            <w:noWrap/>
            <w:hideMark/>
          </w:tcPr>
          <w:p w14:paraId="0A67F184" w14:textId="2625258D"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8 </w:t>
            </w:r>
            <w:r w:rsidR="008E795F">
              <w:rPr>
                <w:rFonts w:ascii="Times New Roman" w:eastAsiaTheme="majorEastAsia" w:hAnsi="Times New Roman" w:cs="Times New Roman"/>
                <w:color w:val="000000" w:themeColor="text1"/>
                <w:sz w:val="24"/>
                <w:szCs w:val="24"/>
              </w:rPr>
              <w:t>600</w:t>
            </w:r>
          </w:p>
        </w:tc>
        <w:tc>
          <w:tcPr>
            <w:tcW w:w="1646" w:type="dxa"/>
            <w:noWrap/>
            <w:hideMark/>
          </w:tcPr>
          <w:p w14:paraId="50A90E1F" w14:textId="2B6FF252"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8 554</w:t>
            </w:r>
          </w:p>
        </w:tc>
      </w:tr>
      <w:tr w:rsidR="0022662A" w:rsidRPr="00CC4987" w14:paraId="4CF29AC3" w14:textId="77777777" w:rsidTr="0034559F">
        <w:trPr>
          <w:trHeight w:val="276"/>
        </w:trPr>
        <w:tc>
          <w:tcPr>
            <w:tcW w:w="1363" w:type="dxa"/>
            <w:noWrap/>
          </w:tcPr>
          <w:p w14:paraId="111E55CC" w14:textId="779CDCC3"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08103</w:t>
            </w:r>
          </w:p>
        </w:tc>
        <w:tc>
          <w:tcPr>
            <w:tcW w:w="3836" w:type="dxa"/>
            <w:noWrap/>
          </w:tcPr>
          <w:p w14:paraId="53CE37AB" w14:textId="365D21B5"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Puhkepargid</w:t>
            </w:r>
            <w:proofErr w:type="spellEnd"/>
            <w:r w:rsidRPr="00CC4987">
              <w:rPr>
                <w:rFonts w:ascii="Times New Roman" w:eastAsiaTheme="majorEastAsia" w:hAnsi="Times New Roman" w:cs="Times New Roman"/>
                <w:color w:val="000000" w:themeColor="text1"/>
                <w:sz w:val="24"/>
                <w:szCs w:val="24"/>
              </w:rPr>
              <w:t xml:space="preserve"> ja -alad</w:t>
            </w:r>
          </w:p>
        </w:tc>
        <w:tc>
          <w:tcPr>
            <w:tcW w:w="1464" w:type="dxa"/>
            <w:noWrap/>
          </w:tcPr>
          <w:p w14:paraId="293A7CAE" w14:textId="377F6BF0" w:rsidR="0022662A" w:rsidRPr="00CC4987" w:rsidRDefault="008E795F"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w:t>
            </w:r>
            <w:r w:rsidR="0022662A" w:rsidRPr="00CC4987">
              <w:rPr>
                <w:rFonts w:ascii="Times New Roman" w:eastAsiaTheme="majorEastAsia" w:hAnsi="Times New Roman" w:cs="Times New Roman"/>
                <w:color w:val="000000" w:themeColor="text1"/>
                <w:sz w:val="24"/>
                <w:szCs w:val="24"/>
              </w:rPr>
              <w:t xml:space="preserve"> </w:t>
            </w:r>
            <w:r>
              <w:rPr>
                <w:rFonts w:ascii="Times New Roman" w:eastAsiaTheme="majorEastAsia" w:hAnsi="Times New Roman" w:cs="Times New Roman"/>
                <w:color w:val="000000" w:themeColor="text1"/>
                <w:sz w:val="24"/>
                <w:szCs w:val="24"/>
              </w:rPr>
              <w:t>0</w:t>
            </w:r>
            <w:r w:rsidR="0022662A" w:rsidRPr="00CC4987">
              <w:rPr>
                <w:rFonts w:ascii="Times New Roman" w:eastAsiaTheme="majorEastAsia" w:hAnsi="Times New Roman" w:cs="Times New Roman"/>
                <w:color w:val="000000" w:themeColor="text1"/>
                <w:sz w:val="24"/>
                <w:szCs w:val="24"/>
              </w:rPr>
              <w:t>00</w:t>
            </w:r>
          </w:p>
        </w:tc>
        <w:tc>
          <w:tcPr>
            <w:tcW w:w="1646" w:type="dxa"/>
            <w:noWrap/>
          </w:tcPr>
          <w:p w14:paraId="43CDE5B8" w14:textId="74DBA925"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1 800</w:t>
            </w:r>
          </w:p>
        </w:tc>
      </w:tr>
      <w:tr w:rsidR="00EC649A" w:rsidRPr="00CC4987" w14:paraId="00E1108F" w14:textId="77777777" w:rsidTr="0034559F">
        <w:trPr>
          <w:trHeight w:val="276"/>
        </w:trPr>
        <w:tc>
          <w:tcPr>
            <w:tcW w:w="1363" w:type="dxa"/>
            <w:noWrap/>
          </w:tcPr>
          <w:p w14:paraId="3A776EB6" w14:textId="28B53FE0" w:rsidR="00EC649A" w:rsidRPr="00CC4987" w:rsidRDefault="00EC649A"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081032</w:t>
            </w:r>
          </w:p>
        </w:tc>
        <w:tc>
          <w:tcPr>
            <w:tcW w:w="3836" w:type="dxa"/>
            <w:noWrap/>
          </w:tcPr>
          <w:p w14:paraId="12DF0FBE" w14:textId="101BB32B" w:rsidR="00EC649A" w:rsidRPr="00CC4987" w:rsidRDefault="00EC649A"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Kaasav eelarve</w:t>
            </w:r>
          </w:p>
        </w:tc>
        <w:tc>
          <w:tcPr>
            <w:tcW w:w="1464" w:type="dxa"/>
            <w:noWrap/>
          </w:tcPr>
          <w:p w14:paraId="126B946A" w14:textId="061B12F7" w:rsidR="00EC649A" w:rsidRPr="00CC4987" w:rsidRDefault="008E795F" w:rsidP="008E795F">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0</w:t>
            </w:r>
          </w:p>
        </w:tc>
        <w:tc>
          <w:tcPr>
            <w:tcW w:w="1646" w:type="dxa"/>
            <w:noWrap/>
          </w:tcPr>
          <w:p w14:paraId="44295650" w14:textId="64F9674B" w:rsidR="00EC649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15 000</w:t>
            </w:r>
          </w:p>
        </w:tc>
      </w:tr>
      <w:tr w:rsidR="0022662A" w:rsidRPr="00CC4987" w14:paraId="3CBAAD51" w14:textId="77777777" w:rsidTr="0034559F">
        <w:trPr>
          <w:trHeight w:val="276"/>
        </w:trPr>
        <w:tc>
          <w:tcPr>
            <w:tcW w:w="1363" w:type="dxa"/>
            <w:noWrap/>
            <w:hideMark/>
          </w:tcPr>
          <w:p w14:paraId="0D62252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08107</w:t>
            </w:r>
          </w:p>
        </w:tc>
        <w:tc>
          <w:tcPr>
            <w:tcW w:w="3836" w:type="dxa"/>
            <w:noWrap/>
            <w:hideMark/>
          </w:tcPr>
          <w:p w14:paraId="09386E0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Noorsootöö</w:t>
            </w:r>
          </w:p>
        </w:tc>
        <w:tc>
          <w:tcPr>
            <w:tcW w:w="1464" w:type="dxa"/>
            <w:noWrap/>
            <w:hideMark/>
          </w:tcPr>
          <w:p w14:paraId="54E2A3E1" w14:textId="3FB10108" w:rsidR="0022662A" w:rsidRPr="00CC4987" w:rsidRDefault="008E795F"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12</w:t>
            </w:r>
            <w:r w:rsidR="00301F7F">
              <w:rPr>
                <w:rFonts w:ascii="Times New Roman" w:eastAsiaTheme="majorEastAsia" w:hAnsi="Times New Roman" w:cs="Times New Roman"/>
                <w:color w:val="000000" w:themeColor="text1"/>
                <w:sz w:val="24"/>
                <w:szCs w:val="24"/>
              </w:rPr>
              <w:t>3 097</w:t>
            </w:r>
          </w:p>
        </w:tc>
        <w:tc>
          <w:tcPr>
            <w:tcW w:w="1646" w:type="dxa"/>
            <w:noWrap/>
            <w:hideMark/>
          </w:tcPr>
          <w:p w14:paraId="15B5C4F2" w14:textId="13EBF961"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w:t>
            </w:r>
            <w:r w:rsidR="0044385A">
              <w:rPr>
                <w:rFonts w:ascii="Times New Roman" w:eastAsiaTheme="majorEastAsia" w:hAnsi="Times New Roman" w:cs="Times New Roman"/>
                <w:color w:val="000000" w:themeColor="text1"/>
                <w:sz w:val="24"/>
                <w:szCs w:val="24"/>
              </w:rPr>
              <w:t>0 7</w:t>
            </w:r>
            <w:r w:rsidRPr="00CC4987">
              <w:rPr>
                <w:rFonts w:ascii="Times New Roman" w:eastAsiaTheme="majorEastAsia" w:hAnsi="Times New Roman" w:cs="Times New Roman"/>
                <w:color w:val="000000" w:themeColor="text1"/>
                <w:sz w:val="24"/>
                <w:szCs w:val="24"/>
              </w:rPr>
              <w:t>79</w:t>
            </w:r>
          </w:p>
        </w:tc>
      </w:tr>
      <w:tr w:rsidR="0022662A" w:rsidRPr="00CC4987" w14:paraId="2E6359C1" w14:textId="77777777" w:rsidTr="0034559F">
        <w:trPr>
          <w:trHeight w:val="276"/>
        </w:trPr>
        <w:tc>
          <w:tcPr>
            <w:tcW w:w="1363" w:type="dxa"/>
            <w:noWrap/>
            <w:hideMark/>
          </w:tcPr>
          <w:p w14:paraId="6097C9A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08109</w:t>
            </w:r>
          </w:p>
        </w:tc>
        <w:tc>
          <w:tcPr>
            <w:tcW w:w="3836" w:type="dxa"/>
            <w:noWrap/>
            <w:hideMark/>
          </w:tcPr>
          <w:p w14:paraId="3A20D61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Vabaaja tegevused </w:t>
            </w:r>
          </w:p>
        </w:tc>
        <w:tc>
          <w:tcPr>
            <w:tcW w:w="1464" w:type="dxa"/>
            <w:noWrap/>
            <w:hideMark/>
          </w:tcPr>
          <w:p w14:paraId="18C27EA3" w14:textId="71EE0B23" w:rsidR="0022662A" w:rsidRPr="00CC4987" w:rsidRDefault="008E795F"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w:t>
            </w:r>
            <w:r w:rsidR="00301F7F">
              <w:rPr>
                <w:rFonts w:ascii="Times New Roman" w:eastAsiaTheme="majorEastAsia" w:hAnsi="Times New Roman" w:cs="Times New Roman"/>
                <w:color w:val="000000" w:themeColor="text1"/>
                <w:sz w:val="24"/>
                <w:szCs w:val="24"/>
              </w:rPr>
              <w:t>1</w:t>
            </w:r>
            <w:r>
              <w:rPr>
                <w:rFonts w:ascii="Times New Roman" w:eastAsiaTheme="majorEastAsia" w:hAnsi="Times New Roman" w:cs="Times New Roman"/>
                <w:color w:val="000000" w:themeColor="text1"/>
                <w:sz w:val="24"/>
                <w:szCs w:val="24"/>
              </w:rPr>
              <w:t xml:space="preserve"> 550</w:t>
            </w:r>
          </w:p>
        </w:tc>
        <w:tc>
          <w:tcPr>
            <w:tcW w:w="1646" w:type="dxa"/>
            <w:noWrap/>
            <w:hideMark/>
          </w:tcPr>
          <w:p w14:paraId="7880E8DC" w14:textId="55EF5E9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w:t>
            </w:r>
            <w:r w:rsidR="0044385A">
              <w:rPr>
                <w:rFonts w:ascii="Times New Roman" w:eastAsiaTheme="majorEastAsia" w:hAnsi="Times New Roman" w:cs="Times New Roman"/>
                <w:color w:val="000000" w:themeColor="text1"/>
                <w:sz w:val="24"/>
                <w:szCs w:val="24"/>
              </w:rPr>
              <w:t>7 7</w:t>
            </w:r>
            <w:r w:rsidRPr="00CC4987">
              <w:rPr>
                <w:rFonts w:ascii="Times New Roman" w:eastAsiaTheme="majorEastAsia" w:hAnsi="Times New Roman" w:cs="Times New Roman"/>
                <w:color w:val="000000" w:themeColor="text1"/>
                <w:sz w:val="24"/>
                <w:szCs w:val="24"/>
              </w:rPr>
              <w:t>00</w:t>
            </w:r>
          </w:p>
        </w:tc>
      </w:tr>
      <w:tr w:rsidR="0022662A" w:rsidRPr="00CC4987" w14:paraId="59E4FA08" w14:textId="77777777" w:rsidTr="0034559F">
        <w:trPr>
          <w:trHeight w:val="276"/>
        </w:trPr>
        <w:tc>
          <w:tcPr>
            <w:tcW w:w="1363" w:type="dxa"/>
            <w:noWrap/>
            <w:hideMark/>
          </w:tcPr>
          <w:p w14:paraId="3476FAC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08201</w:t>
            </w:r>
          </w:p>
        </w:tc>
        <w:tc>
          <w:tcPr>
            <w:tcW w:w="3836" w:type="dxa"/>
            <w:noWrap/>
            <w:hideMark/>
          </w:tcPr>
          <w:p w14:paraId="5380ABCB"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Raamatukogud</w:t>
            </w:r>
          </w:p>
        </w:tc>
        <w:tc>
          <w:tcPr>
            <w:tcW w:w="1464" w:type="dxa"/>
            <w:noWrap/>
            <w:hideMark/>
          </w:tcPr>
          <w:p w14:paraId="0A4B675C" w14:textId="4B302DDC"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6</w:t>
            </w:r>
            <w:r w:rsidR="008E795F">
              <w:rPr>
                <w:rFonts w:ascii="Times New Roman" w:eastAsiaTheme="majorEastAsia" w:hAnsi="Times New Roman" w:cs="Times New Roman"/>
                <w:color w:val="000000" w:themeColor="text1"/>
                <w:sz w:val="24"/>
                <w:szCs w:val="24"/>
              </w:rPr>
              <w:t>6 280</w:t>
            </w:r>
          </w:p>
        </w:tc>
        <w:tc>
          <w:tcPr>
            <w:tcW w:w="1646" w:type="dxa"/>
            <w:noWrap/>
            <w:hideMark/>
          </w:tcPr>
          <w:p w14:paraId="09C8FB62" w14:textId="081D5782"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w:t>
            </w:r>
            <w:r w:rsidR="0044385A">
              <w:rPr>
                <w:rFonts w:ascii="Times New Roman" w:eastAsiaTheme="majorEastAsia" w:hAnsi="Times New Roman" w:cs="Times New Roman"/>
                <w:color w:val="000000" w:themeColor="text1"/>
                <w:sz w:val="24"/>
                <w:szCs w:val="24"/>
              </w:rPr>
              <w:t>4 822</w:t>
            </w:r>
          </w:p>
        </w:tc>
      </w:tr>
      <w:tr w:rsidR="0022662A" w:rsidRPr="00CC4987" w14:paraId="18CA1229" w14:textId="77777777" w:rsidTr="0034559F">
        <w:trPr>
          <w:trHeight w:val="276"/>
        </w:trPr>
        <w:tc>
          <w:tcPr>
            <w:tcW w:w="1363" w:type="dxa"/>
            <w:noWrap/>
            <w:hideMark/>
          </w:tcPr>
          <w:p w14:paraId="4058E7E3"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08202</w:t>
            </w:r>
          </w:p>
        </w:tc>
        <w:tc>
          <w:tcPr>
            <w:tcW w:w="3836" w:type="dxa"/>
            <w:noWrap/>
            <w:hideMark/>
          </w:tcPr>
          <w:p w14:paraId="2DC4C74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Rahvakultuur</w:t>
            </w:r>
          </w:p>
        </w:tc>
        <w:tc>
          <w:tcPr>
            <w:tcW w:w="1464" w:type="dxa"/>
            <w:noWrap/>
            <w:hideMark/>
          </w:tcPr>
          <w:p w14:paraId="711DEA7F" w14:textId="3576EDEA"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w:t>
            </w:r>
            <w:r w:rsidR="008E795F">
              <w:rPr>
                <w:rFonts w:ascii="Times New Roman" w:eastAsiaTheme="majorEastAsia" w:hAnsi="Times New Roman" w:cs="Times New Roman"/>
                <w:color w:val="000000" w:themeColor="text1"/>
                <w:sz w:val="24"/>
                <w:szCs w:val="24"/>
              </w:rPr>
              <w:t>0 592</w:t>
            </w:r>
          </w:p>
        </w:tc>
        <w:tc>
          <w:tcPr>
            <w:tcW w:w="1646" w:type="dxa"/>
            <w:noWrap/>
            <w:hideMark/>
          </w:tcPr>
          <w:p w14:paraId="23BA0612" w14:textId="745D2C3A"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105 271</w:t>
            </w:r>
          </w:p>
        </w:tc>
      </w:tr>
      <w:tr w:rsidR="0022662A" w:rsidRPr="00CC4987" w14:paraId="2973DC83" w14:textId="77777777" w:rsidTr="0034559F">
        <w:trPr>
          <w:trHeight w:val="276"/>
        </w:trPr>
        <w:tc>
          <w:tcPr>
            <w:tcW w:w="1363" w:type="dxa"/>
            <w:noWrap/>
            <w:hideMark/>
          </w:tcPr>
          <w:p w14:paraId="1B275F8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08203</w:t>
            </w:r>
          </w:p>
        </w:tc>
        <w:tc>
          <w:tcPr>
            <w:tcW w:w="3836" w:type="dxa"/>
            <w:noWrap/>
            <w:hideMark/>
          </w:tcPr>
          <w:p w14:paraId="50886D1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Muuseum</w:t>
            </w:r>
          </w:p>
        </w:tc>
        <w:tc>
          <w:tcPr>
            <w:tcW w:w="1464" w:type="dxa"/>
            <w:noWrap/>
            <w:hideMark/>
          </w:tcPr>
          <w:p w14:paraId="1CCE349F" w14:textId="1A23C416"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w:t>
            </w:r>
            <w:r w:rsidR="008E795F">
              <w:rPr>
                <w:rFonts w:ascii="Times New Roman" w:eastAsiaTheme="majorEastAsia" w:hAnsi="Times New Roman" w:cs="Times New Roman"/>
                <w:color w:val="000000" w:themeColor="text1"/>
                <w:sz w:val="24"/>
                <w:szCs w:val="24"/>
              </w:rPr>
              <w:t>35 580</w:t>
            </w:r>
          </w:p>
        </w:tc>
        <w:tc>
          <w:tcPr>
            <w:tcW w:w="1646" w:type="dxa"/>
            <w:noWrap/>
            <w:hideMark/>
          </w:tcPr>
          <w:p w14:paraId="2DC577C0" w14:textId="58DED5AE"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12</w:t>
            </w:r>
            <w:r w:rsidR="0044385A">
              <w:rPr>
                <w:rFonts w:ascii="Times New Roman" w:eastAsiaTheme="majorEastAsia" w:hAnsi="Times New Roman" w:cs="Times New Roman"/>
                <w:color w:val="000000" w:themeColor="text1"/>
                <w:sz w:val="24"/>
                <w:szCs w:val="24"/>
              </w:rPr>
              <w:t>7 684</w:t>
            </w:r>
          </w:p>
        </w:tc>
      </w:tr>
      <w:tr w:rsidR="0022662A" w:rsidRPr="00CC4987" w14:paraId="47C3FFEA" w14:textId="77777777" w:rsidTr="0034559F">
        <w:trPr>
          <w:trHeight w:val="276"/>
        </w:trPr>
        <w:tc>
          <w:tcPr>
            <w:tcW w:w="1363" w:type="dxa"/>
            <w:noWrap/>
            <w:hideMark/>
          </w:tcPr>
          <w:p w14:paraId="5CDF4DA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08300</w:t>
            </w:r>
          </w:p>
        </w:tc>
        <w:tc>
          <w:tcPr>
            <w:tcW w:w="3836" w:type="dxa"/>
            <w:noWrap/>
            <w:hideMark/>
          </w:tcPr>
          <w:p w14:paraId="7DB2E51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Infoleht</w:t>
            </w:r>
          </w:p>
        </w:tc>
        <w:tc>
          <w:tcPr>
            <w:tcW w:w="1464" w:type="dxa"/>
            <w:noWrap/>
            <w:hideMark/>
          </w:tcPr>
          <w:p w14:paraId="530CADDA" w14:textId="2885252E"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11 141</w:t>
            </w:r>
          </w:p>
        </w:tc>
        <w:tc>
          <w:tcPr>
            <w:tcW w:w="1646" w:type="dxa"/>
            <w:noWrap/>
            <w:hideMark/>
          </w:tcPr>
          <w:p w14:paraId="28766B13" w14:textId="7F7F0658"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w:t>
            </w:r>
            <w:r w:rsidR="0044385A">
              <w:rPr>
                <w:rFonts w:ascii="Times New Roman" w:eastAsiaTheme="majorEastAsia" w:hAnsi="Times New Roman" w:cs="Times New Roman"/>
                <w:color w:val="000000" w:themeColor="text1"/>
                <w:sz w:val="24"/>
                <w:szCs w:val="24"/>
              </w:rPr>
              <w:t>1 141</w:t>
            </w:r>
          </w:p>
        </w:tc>
      </w:tr>
      <w:tr w:rsidR="0022662A" w:rsidRPr="00CC4987" w14:paraId="1718B10F" w14:textId="77777777" w:rsidTr="0034559F">
        <w:trPr>
          <w:trHeight w:val="276"/>
        </w:trPr>
        <w:tc>
          <w:tcPr>
            <w:tcW w:w="1363" w:type="dxa"/>
            <w:noWrap/>
            <w:hideMark/>
          </w:tcPr>
          <w:p w14:paraId="453D9D0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08600</w:t>
            </w:r>
          </w:p>
        </w:tc>
        <w:tc>
          <w:tcPr>
            <w:tcW w:w="3836" w:type="dxa"/>
            <w:noWrap/>
            <w:hideMark/>
          </w:tcPr>
          <w:p w14:paraId="67BF1540"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vaba aeg, kultuur, religioon</w:t>
            </w:r>
          </w:p>
        </w:tc>
        <w:tc>
          <w:tcPr>
            <w:tcW w:w="1464" w:type="dxa"/>
            <w:noWrap/>
            <w:hideMark/>
          </w:tcPr>
          <w:p w14:paraId="289F190F" w14:textId="60F65F58" w:rsidR="0022662A" w:rsidRPr="00CC4987" w:rsidRDefault="008E795F"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w:t>
            </w:r>
            <w:r w:rsidR="00301F7F">
              <w:rPr>
                <w:rFonts w:ascii="Times New Roman" w:eastAsiaTheme="majorEastAsia" w:hAnsi="Times New Roman" w:cs="Times New Roman"/>
                <w:color w:val="000000" w:themeColor="text1"/>
                <w:sz w:val="24"/>
                <w:szCs w:val="24"/>
              </w:rPr>
              <w:t>3 0</w:t>
            </w:r>
            <w:r w:rsidR="0022662A" w:rsidRPr="00CC4987">
              <w:rPr>
                <w:rFonts w:ascii="Times New Roman" w:eastAsiaTheme="majorEastAsia" w:hAnsi="Times New Roman" w:cs="Times New Roman"/>
                <w:color w:val="000000" w:themeColor="text1"/>
                <w:sz w:val="24"/>
                <w:szCs w:val="24"/>
              </w:rPr>
              <w:t>80</w:t>
            </w:r>
          </w:p>
        </w:tc>
        <w:tc>
          <w:tcPr>
            <w:tcW w:w="1646" w:type="dxa"/>
            <w:noWrap/>
            <w:hideMark/>
          </w:tcPr>
          <w:p w14:paraId="7A9121FF" w14:textId="09B55952" w:rsidR="0022662A" w:rsidRPr="00CC4987" w:rsidRDefault="0044385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w:t>
            </w:r>
            <w:r w:rsidR="0022662A" w:rsidRPr="00CC4987">
              <w:rPr>
                <w:rFonts w:ascii="Times New Roman" w:eastAsiaTheme="majorEastAsia" w:hAnsi="Times New Roman" w:cs="Times New Roman"/>
                <w:color w:val="000000" w:themeColor="text1"/>
                <w:sz w:val="24"/>
                <w:szCs w:val="24"/>
              </w:rPr>
              <w:t xml:space="preserve"> 580</w:t>
            </w:r>
          </w:p>
        </w:tc>
      </w:tr>
      <w:tr w:rsidR="0022662A" w:rsidRPr="00CC4987" w14:paraId="6AC79A6D" w14:textId="77777777" w:rsidTr="0034559F">
        <w:trPr>
          <w:trHeight w:val="276"/>
        </w:trPr>
        <w:tc>
          <w:tcPr>
            <w:tcW w:w="1363" w:type="dxa"/>
            <w:noWrap/>
            <w:hideMark/>
          </w:tcPr>
          <w:p w14:paraId="294D5189"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163DBA61"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5923EB4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520542E1"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7F933D29" w14:textId="77777777" w:rsidTr="0034559F">
        <w:trPr>
          <w:trHeight w:val="276"/>
        </w:trPr>
        <w:tc>
          <w:tcPr>
            <w:tcW w:w="1363" w:type="dxa"/>
            <w:noWrap/>
            <w:hideMark/>
          </w:tcPr>
          <w:p w14:paraId="067C3AB1"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09</w:t>
            </w:r>
          </w:p>
        </w:tc>
        <w:tc>
          <w:tcPr>
            <w:tcW w:w="3836" w:type="dxa"/>
            <w:noWrap/>
            <w:hideMark/>
          </w:tcPr>
          <w:p w14:paraId="66E44BC6"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Haridus</w:t>
            </w:r>
          </w:p>
        </w:tc>
        <w:tc>
          <w:tcPr>
            <w:tcW w:w="1464" w:type="dxa"/>
            <w:noWrap/>
            <w:hideMark/>
          </w:tcPr>
          <w:p w14:paraId="5F3BE2F7" w14:textId="4109622A" w:rsidR="0022662A" w:rsidRPr="00CC4987" w:rsidRDefault="00EC649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1 </w:t>
            </w:r>
            <w:r w:rsidR="00DA6DA8">
              <w:rPr>
                <w:rFonts w:ascii="Times New Roman" w:eastAsiaTheme="majorEastAsia" w:hAnsi="Times New Roman" w:cs="Times New Roman"/>
                <w:b/>
                <w:bCs/>
                <w:color w:val="000000" w:themeColor="text1"/>
                <w:sz w:val="24"/>
                <w:szCs w:val="24"/>
              </w:rPr>
              <w:t>908 396</w:t>
            </w:r>
          </w:p>
        </w:tc>
        <w:tc>
          <w:tcPr>
            <w:tcW w:w="1646" w:type="dxa"/>
            <w:noWrap/>
            <w:hideMark/>
          </w:tcPr>
          <w:p w14:paraId="177EF71F" w14:textId="635EBDC7" w:rsidR="0022662A" w:rsidRPr="00CC4987" w:rsidRDefault="0022763E"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1 797 257</w:t>
            </w:r>
          </w:p>
        </w:tc>
      </w:tr>
      <w:tr w:rsidR="0022662A" w:rsidRPr="00CC4987" w14:paraId="52663E9A" w14:textId="77777777" w:rsidTr="0034559F">
        <w:trPr>
          <w:trHeight w:val="276"/>
        </w:trPr>
        <w:tc>
          <w:tcPr>
            <w:tcW w:w="1363" w:type="dxa"/>
            <w:noWrap/>
            <w:hideMark/>
          </w:tcPr>
          <w:p w14:paraId="4E9E404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09110</w:t>
            </w:r>
          </w:p>
        </w:tc>
        <w:tc>
          <w:tcPr>
            <w:tcW w:w="3836" w:type="dxa"/>
            <w:noWrap/>
            <w:hideMark/>
          </w:tcPr>
          <w:p w14:paraId="2815FEA0"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Koolieelsed lasteasutused</w:t>
            </w:r>
          </w:p>
        </w:tc>
        <w:tc>
          <w:tcPr>
            <w:tcW w:w="1464" w:type="dxa"/>
            <w:noWrap/>
            <w:hideMark/>
          </w:tcPr>
          <w:p w14:paraId="6ED6177D" w14:textId="3CD93E5A" w:rsidR="0022662A"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532 120</w:t>
            </w:r>
          </w:p>
        </w:tc>
        <w:tc>
          <w:tcPr>
            <w:tcW w:w="1646" w:type="dxa"/>
            <w:noWrap/>
            <w:hideMark/>
          </w:tcPr>
          <w:p w14:paraId="26500EAC" w14:textId="72F8AFE7"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w:t>
            </w:r>
            <w:r w:rsidR="0022763E">
              <w:rPr>
                <w:rFonts w:ascii="Times New Roman" w:eastAsiaTheme="majorEastAsia" w:hAnsi="Times New Roman" w:cs="Times New Roman"/>
                <w:color w:val="000000" w:themeColor="text1"/>
                <w:sz w:val="24"/>
                <w:szCs w:val="24"/>
              </w:rPr>
              <w:t>18 744</w:t>
            </w:r>
          </w:p>
        </w:tc>
      </w:tr>
      <w:tr w:rsidR="0022662A" w:rsidRPr="00CC4987" w14:paraId="2DAAFB84" w14:textId="77777777" w:rsidTr="0034559F">
        <w:trPr>
          <w:trHeight w:val="276"/>
        </w:trPr>
        <w:tc>
          <w:tcPr>
            <w:tcW w:w="1363" w:type="dxa"/>
            <w:noWrap/>
            <w:hideMark/>
          </w:tcPr>
          <w:p w14:paraId="377C8911"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09212</w:t>
            </w:r>
          </w:p>
        </w:tc>
        <w:tc>
          <w:tcPr>
            <w:tcW w:w="3836" w:type="dxa"/>
            <w:noWrap/>
            <w:hideMark/>
          </w:tcPr>
          <w:p w14:paraId="3FA312F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Põhihariduse otsekulud</w:t>
            </w:r>
          </w:p>
        </w:tc>
        <w:tc>
          <w:tcPr>
            <w:tcW w:w="1464" w:type="dxa"/>
            <w:noWrap/>
            <w:hideMark/>
          </w:tcPr>
          <w:p w14:paraId="6E1B53A3" w14:textId="023EDBC3"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1 </w:t>
            </w:r>
            <w:r w:rsidR="00E70410">
              <w:rPr>
                <w:rFonts w:ascii="Times New Roman" w:eastAsiaTheme="majorEastAsia" w:hAnsi="Times New Roman" w:cs="Times New Roman"/>
                <w:color w:val="000000" w:themeColor="text1"/>
                <w:sz w:val="24"/>
                <w:szCs w:val="24"/>
              </w:rPr>
              <w:t>132 392</w:t>
            </w:r>
          </w:p>
        </w:tc>
        <w:tc>
          <w:tcPr>
            <w:tcW w:w="1646" w:type="dxa"/>
            <w:noWrap/>
            <w:hideMark/>
          </w:tcPr>
          <w:p w14:paraId="2964801D" w14:textId="3E92697A"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1 051 622</w:t>
            </w:r>
          </w:p>
        </w:tc>
      </w:tr>
      <w:tr w:rsidR="0022662A" w:rsidRPr="00CC4987" w14:paraId="1767E040" w14:textId="77777777" w:rsidTr="0034559F">
        <w:trPr>
          <w:trHeight w:val="276"/>
        </w:trPr>
        <w:tc>
          <w:tcPr>
            <w:tcW w:w="1363" w:type="dxa"/>
            <w:noWrap/>
            <w:hideMark/>
          </w:tcPr>
          <w:p w14:paraId="137FD2B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09400</w:t>
            </w:r>
          </w:p>
        </w:tc>
        <w:tc>
          <w:tcPr>
            <w:tcW w:w="3836" w:type="dxa"/>
            <w:noWrap/>
            <w:hideMark/>
          </w:tcPr>
          <w:p w14:paraId="29C48A0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Kolmanda taseme haridus</w:t>
            </w:r>
          </w:p>
        </w:tc>
        <w:tc>
          <w:tcPr>
            <w:tcW w:w="1464" w:type="dxa"/>
            <w:noWrap/>
            <w:hideMark/>
          </w:tcPr>
          <w:p w14:paraId="73F11C6A" w14:textId="7FAA8908"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6 400</w:t>
            </w:r>
          </w:p>
        </w:tc>
        <w:tc>
          <w:tcPr>
            <w:tcW w:w="1646" w:type="dxa"/>
            <w:noWrap/>
            <w:hideMark/>
          </w:tcPr>
          <w:p w14:paraId="03DC0CD7" w14:textId="25F3EB0C"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6 400</w:t>
            </w:r>
          </w:p>
        </w:tc>
      </w:tr>
      <w:tr w:rsidR="0022662A" w:rsidRPr="00CC4987" w14:paraId="5272E7AD" w14:textId="77777777" w:rsidTr="0034559F">
        <w:trPr>
          <w:trHeight w:val="276"/>
        </w:trPr>
        <w:tc>
          <w:tcPr>
            <w:tcW w:w="1363" w:type="dxa"/>
            <w:noWrap/>
            <w:hideMark/>
          </w:tcPr>
          <w:p w14:paraId="0712B3D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09500</w:t>
            </w:r>
          </w:p>
        </w:tc>
        <w:tc>
          <w:tcPr>
            <w:tcW w:w="3836" w:type="dxa"/>
            <w:noWrap/>
            <w:hideMark/>
          </w:tcPr>
          <w:p w14:paraId="738B237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Täiskasvanute täiendkoolitus</w:t>
            </w:r>
          </w:p>
        </w:tc>
        <w:tc>
          <w:tcPr>
            <w:tcW w:w="1464" w:type="dxa"/>
            <w:noWrap/>
            <w:hideMark/>
          </w:tcPr>
          <w:p w14:paraId="3BDC6193" w14:textId="67F13092"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w:t>
            </w:r>
          </w:p>
        </w:tc>
        <w:tc>
          <w:tcPr>
            <w:tcW w:w="1646" w:type="dxa"/>
            <w:noWrap/>
            <w:hideMark/>
          </w:tcPr>
          <w:p w14:paraId="10981A0C" w14:textId="24D376F7"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w:t>
            </w:r>
            <w:r w:rsidR="0022662A" w:rsidRPr="00CC4987">
              <w:rPr>
                <w:rFonts w:ascii="Times New Roman" w:eastAsiaTheme="majorEastAsia" w:hAnsi="Times New Roman" w:cs="Times New Roman"/>
                <w:color w:val="000000" w:themeColor="text1"/>
                <w:sz w:val="24"/>
                <w:szCs w:val="24"/>
              </w:rPr>
              <w:t xml:space="preserve"> 000</w:t>
            </w:r>
          </w:p>
        </w:tc>
      </w:tr>
      <w:tr w:rsidR="0022662A" w:rsidRPr="00CC4987" w14:paraId="6875D4BC" w14:textId="77777777" w:rsidTr="0034559F">
        <w:trPr>
          <w:trHeight w:val="276"/>
        </w:trPr>
        <w:tc>
          <w:tcPr>
            <w:tcW w:w="1363" w:type="dxa"/>
            <w:noWrap/>
            <w:hideMark/>
          </w:tcPr>
          <w:p w14:paraId="1D2EB77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09510</w:t>
            </w:r>
          </w:p>
        </w:tc>
        <w:tc>
          <w:tcPr>
            <w:tcW w:w="3836" w:type="dxa"/>
            <w:noWrap/>
            <w:hideMark/>
          </w:tcPr>
          <w:p w14:paraId="2440D4A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Noorte huviharidus</w:t>
            </w:r>
          </w:p>
        </w:tc>
        <w:tc>
          <w:tcPr>
            <w:tcW w:w="1464" w:type="dxa"/>
            <w:noWrap/>
            <w:hideMark/>
          </w:tcPr>
          <w:p w14:paraId="662AD9A4" w14:textId="0706A4D7"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w:t>
            </w:r>
            <w:r w:rsidR="00E70410">
              <w:rPr>
                <w:rFonts w:ascii="Times New Roman" w:eastAsiaTheme="majorEastAsia" w:hAnsi="Times New Roman" w:cs="Times New Roman"/>
                <w:color w:val="000000" w:themeColor="text1"/>
                <w:sz w:val="24"/>
                <w:szCs w:val="24"/>
              </w:rPr>
              <w:t>9 704</w:t>
            </w:r>
          </w:p>
        </w:tc>
        <w:tc>
          <w:tcPr>
            <w:tcW w:w="1646" w:type="dxa"/>
            <w:noWrap/>
            <w:hideMark/>
          </w:tcPr>
          <w:p w14:paraId="14EC53A7" w14:textId="04B9CEED"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82 904</w:t>
            </w:r>
          </w:p>
        </w:tc>
      </w:tr>
      <w:tr w:rsidR="0022662A" w:rsidRPr="00CC4987" w14:paraId="5E544737" w14:textId="77777777" w:rsidTr="0034559F">
        <w:trPr>
          <w:trHeight w:val="276"/>
        </w:trPr>
        <w:tc>
          <w:tcPr>
            <w:tcW w:w="1363" w:type="dxa"/>
            <w:noWrap/>
            <w:hideMark/>
          </w:tcPr>
          <w:p w14:paraId="0B6F2E54"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09600</w:t>
            </w:r>
          </w:p>
        </w:tc>
        <w:tc>
          <w:tcPr>
            <w:tcW w:w="3836" w:type="dxa"/>
            <w:noWrap/>
            <w:hideMark/>
          </w:tcPr>
          <w:p w14:paraId="435113E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Koolitransport</w:t>
            </w:r>
          </w:p>
        </w:tc>
        <w:tc>
          <w:tcPr>
            <w:tcW w:w="1464" w:type="dxa"/>
            <w:noWrap/>
            <w:hideMark/>
          </w:tcPr>
          <w:p w14:paraId="1876228C" w14:textId="31342294"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w:t>
            </w:r>
            <w:r w:rsidR="00E70410">
              <w:rPr>
                <w:rFonts w:ascii="Times New Roman" w:eastAsiaTheme="majorEastAsia" w:hAnsi="Times New Roman" w:cs="Times New Roman"/>
                <w:color w:val="000000" w:themeColor="text1"/>
                <w:sz w:val="24"/>
                <w:szCs w:val="24"/>
              </w:rPr>
              <w:t>8 570</w:t>
            </w:r>
          </w:p>
        </w:tc>
        <w:tc>
          <w:tcPr>
            <w:tcW w:w="1646" w:type="dxa"/>
            <w:noWrap/>
            <w:hideMark/>
          </w:tcPr>
          <w:p w14:paraId="07181839" w14:textId="7346AD0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w:t>
            </w:r>
            <w:r w:rsidR="0022763E">
              <w:rPr>
                <w:rFonts w:ascii="Times New Roman" w:eastAsiaTheme="majorEastAsia" w:hAnsi="Times New Roman" w:cs="Times New Roman"/>
                <w:color w:val="000000" w:themeColor="text1"/>
                <w:sz w:val="24"/>
                <w:szCs w:val="24"/>
              </w:rPr>
              <w:t>7 540</w:t>
            </w:r>
          </w:p>
        </w:tc>
      </w:tr>
      <w:tr w:rsidR="0022662A" w:rsidRPr="00CC4987" w14:paraId="2804DFA7" w14:textId="77777777" w:rsidTr="0034559F">
        <w:trPr>
          <w:trHeight w:val="276"/>
        </w:trPr>
        <w:tc>
          <w:tcPr>
            <w:tcW w:w="1363" w:type="dxa"/>
            <w:noWrap/>
            <w:hideMark/>
          </w:tcPr>
          <w:p w14:paraId="623D0044"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09601</w:t>
            </w:r>
          </w:p>
        </w:tc>
        <w:tc>
          <w:tcPr>
            <w:tcW w:w="3836" w:type="dxa"/>
            <w:noWrap/>
            <w:hideMark/>
          </w:tcPr>
          <w:p w14:paraId="59401122"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Koolitoit</w:t>
            </w:r>
          </w:p>
        </w:tc>
        <w:tc>
          <w:tcPr>
            <w:tcW w:w="1464" w:type="dxa"/>
            <w:noWrap/>
            <w:hideMark/>
          </w:tcPr>
          <w:p w14:paraId="09DE3CCA" w14:textId="60D61FEE" w:rsidR="0022662A"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99 210</w:t>
            </w:r>
          </w:p>
        </w:tc>
        <w:tc>
          <w:tcPr>
            <w:tcW w:w="1646" w:type="dxa"/>
            <w:noWrap/>
            <w:hideMark/>
          </w:tcPr>
          <w:p w14:paraId="2DCED964" w14:textId="10BEE928"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99 047</w:t>
            </w:r>
          </w:p>
        </w:tc>
      </w:tr>
      <w:tr w:rsidR="0022662A" w:rsidRPr="00CC4987" w14:paraId="11C4D430" w14:textId="77777777" w:rsidTr="0034559F">
        <w:trPr>
          <w:trHeight w:val="276"/>
        </w:trPr>
        <w:tc>
          <w:tcPr>
            <w:tcW w:w="1363" w:type="dxa"/>
            <w:noWrap/>
            <w:hideMark/>
          </w:tcPr>
          <w:p w14:paraId="5E04CB87"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7900ED48"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339BCAEF"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7AC4FC5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6D0BBE51" w14:textId="77777777" w:rsidTr="0034559F">
        <w:trPr>
          <w:trHeight w:val="276"/>
        </w:trPr>
        <w:tc>
          <w:tcPr>
            <w:tcW w:w="1363" w:type="dxa"/>
            <w:noWrap/>
            <w:hideMark/>
          </w:tcPr>
          <w:p w14:paraId="470CFECB"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10</w:t>
            </w:r>
          </w:p>
        </w:tc>
        <w:tc>
          <w:tcPr>
            <w:tcW w:w="3836" w:type="dxa"/>
            <w:noWrap/>
            <w:hideMark/>
          </w:tcPr>
          <w:p w14:paraId="589784EA"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Sotsiaalne kaitse</w:t>
            </w:r>
          </w:p>
        </w:tc>
        <w:tc>
          <w:tcPr>
            <w:tcW w:w="1464" w:type="dxa"/>
            <w:noWrap/>
            <w:hideMark/>
          </w:tcPr>
          <w:p w14:paraId="47D2F6AD" w14:textId="55A71EDE" w:rsidR="0022662A" w:rsidRPr="00CC4987" w:rsidRDefault="00EC649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w:t>
            </w:r>
            <w:r w:rsidR="009E5603">
              <w:rPr>
                <w:rFonts w:ascii="Times New Roman" w:eastAsiaTheme="majorEastAsia" w:hAnsi="Times New Roman" w:cs="Times New Roman"/>
                <w:b/>
                <w:bCs/>
                <w:color w:val="000000" w:themeColor="text1"/>
                <w:sz w:val="24"/>
                <w:szCs w:val="24"/>
              </w:rPr>
              <w:t>70 188</w:t>
            </w:r>
          </w:p>
        </w:tc>
        <w:tc>
          <w:tcPr>
            <w:tcW w:w="1646" w:type="dxa"/>
            <w:noWrap/>
            <w:hideMark/>
          </w:tcPr>
          <w:p w14:paraId="034E1362" w14:textId="4DA26BE8" w:rsidR="0022662A" w:rsidRPr="00CC4987" w:rsidRDefault="0022763E"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358 033</w:t>
            </w:r>
          </w:p>
        </w:tc>
      </w:tr>
      <w:tr w:rsidR="0022662A" w:rsidRPr="00CC4987" w14:paraId="2FED72C2" w14:textId="77777777" w:rsidTr="0034559F">
        <w:trPr>
          <w:trHeight w:val="276"/>
        </w:trPr>
        <w:tc>
          <w:tcPr>
            <w:tcW w:w="1363" w:type="dxa"/>
            <w:noWrap/>
            <w:hideMark/>
          </w:tcPr>
          <w:p w14:paraId="3DCC839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10121</w:t>
            </w:r>
          </w:p>
        </w:tc>
        <w:tc>
          <w:tcPr>
            <w:tcW w:w="3836" w:type="dxa"/>
            <w:noWrap/>
            <w:hideMark/>
          </w:tcPr>
          <w:p w14:paraId="69E0B8E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puuetega inimeste sotsiaalne kaitse</w:t>
            </w:r>
          </w:p>
        </w:tc>
        <w:tc>
          <w:tcPr>
            <w:tcW w:w="1464" w:type="dxa"/>
            <w:noWrap/>
            <w:hideMark/>
          </w:tcPr>
          <w:p w14:paraId="6D226496" w14:textId="6825BC37" w:rsidR="0022662A"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w:t>
            </w:r>
            <w:r w:rsidR="00EC649A">
              <w:rPr>
                <w:rFonts w:ascii="Times New Roman" w:eastAsiaTheme="majorEastAsia" w:hAnsi="Times New Roman" w:cs="Times New Roman"/>
                <w:color w:val="000000" w:themeColor="text1"/>
                <w:sz w:val="24"/>
                <w:szCs w:val="24"/>
              </w:rPr>
              <w:t xml:space="preserve"> </w:t>
            </w:r>
            <w:r>
              <w:rPr>
                <w:rFonts w:ascii="Times New Roman" w:eastAsiaTheme="majorEastAsia" w:hAnsi="Times New Roman" w:cs="Times New Roman"/>
                <w:color w:val="000000" w:themeColor="text1"/>
                <w:sz w:val="24"/>
                <w:szCs w:val="24"/>
              </w:rPr>
              <w:t>5</w:t>
            </w:r>
            <w:r w:rsidR="00EC649A">
              <w:rPr>
                <w:rFonts w:ascii="Times New Roman" w:eastAsiaTheme="majorEastAsia" w:hAnsi="Times New Roman" w:cs="Times New Roman"/>
                <w:color w:val="000000" w:themeColor="text1"/>
                <w:sz w:val="24"/>
                <w:szCs w:val="24"/>
              </w:rPr>
              <w:t>00</w:t>
            </w:r>
          </w:p>
        </w:tc>
        <w:tc>
          <w:tcPr>
            <w:tcW w:w="1646" w:type="dxa"/>
            <w:noWrap/>
            <w:hideMark/>
          </w:tcPr>
          <w:p w14:paraId="5B79B332" w14:textId="4167C823"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w:t>
            </w:r>
            <w:r w:rsidR="0022662A" w:rsidRPr="00CC4987">
              <w:rPr>
                <w:rFonts w:ascii="Times New Roman" w:eastAsiaTheme="majorEastAsia" w:hAnsi="Times New Roman" w:cs="Times New Roman"/>
                <w:color w:val="000000" w:themeColor="text1"/>
                <w:sz w:val="24"/>
                <w:szCs w:val="24"/>
              </w:rPr>
              <w:t xml:space="preserve"> 000</w:t>
            </w:r>
          </w:p>
        </w:tc>
      </w:tr>
      <w:tr w:rsidR="0022662A" w:rsidRPr="00CC4987" w14:paraId="5480681B" w14:textId="77777777" w:rsidTr="0034559F">
        <w:trPr>
          <w:trHeight w:val="276"/>
        </w:trPr>
        <w:tc>
          <w:tcPr>
            <w:tcW w:w="1363" w:type="dxa"/>
            <w:noWrap/>
          </w:tcPr>
          <w:p w14:paraId="14F0B2E0" w14:textId="5D26BBE2"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10200</w:t>
            </w:r>
          </w:p>
        </w:tc>
        <w:tc>
          <w:tcPr>
            <w:tcW w:w="3836" w:type="dxa"/>
            <w:noWrap/>
          </w:tcPr>
          <w:p w14:paraId="710AF597" w14:textId="2C830970"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Üldhooldusteenused</w:t>
            </w:r>
            <w:proofErr w:type="spellEnd"/>
          </w:p>
        </w:tc>
        <w:tc>
          <w:tcPr>
            <w:tcW w:w="1464" w:type="dxa"/>
            <w:noWrap/>
          </w:tcPr>
          <w:p w14:paraId="4C7CA73A" w14:textId="2D8CE768"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w:t>
            </w:r>
            <w:r w:rsidR="00E70410">
              <w:rPr>
                <w:rFonts w:ascii="Times New Roman" w:eastAsiaTheme="majorEastAsia" w:hAnsi="Times New Roman" w:cs="Times New Roman"/>
                <w:color w:val="000000" w:themeColor="text1"/>
                <w:sz w:val="24"/>
                <w:szCs w:val="24"/>
              </w:rPr>
              <w:t>26</w:t>
            </w:r>
            <w:r>
              <w:rPr>
                <w:rFonts w:ascii="Times New Roman" w:eastAsiaTheme="majorEastAsia" w:hAnsi="Times New Roman" w:cs="Times New Roman"/>
                <w:color w:val="000000" w:themeColor="text1"/>
                <w:sz w:val="24"/>
                <w:szCs w:val="24"/>
              </w:rPr>
              <w:t xml:space="preserve"> 000</w:t>
            </w:r>
          </w:p>
        </w:tc>
        <w:tc>
          <w:tcPr>
            <w:tcW w:w="1646" w:type="dxa"/>
            <w:noWrap/>
          </w:tcPr>
          <w:p w14:paraId="65284232" w14:textId="5DC7D825"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203 000</w:t>
            </w:r>
          </w:p>
        </w:tc>
      </w:tr>
      <w:tr w:rsidR="0022662A" w:rsidRPr="00CC4987" w14:paraId="38C08291" w14:textId="77777777" w:rsidTr="0034559F">
        <w:trPr>
          <w:trHeight w:val="276"/>
        </w:trPr>
        <w:tc>
          <w:tcPr>
            <w:tcW w:w="1363" w:type="dxa"/>
            <w:noWrap/>
            <w:hideMark/>
          </w:tcPr>
          <w:p w14:paraId="43585AA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10201</w:t>
            </w:r>
          </w:p>
        </w:tc>
        <w:tc>
          <w:tcPr>
            <w:tcW w:w="3836" w:type="dxa"/>
            <w:noWrap/>
            <w:hideMark/>
          </w:tcPr>
          <w:p w14:paraId="2F9AEB9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eakate sotsiaalne kaitse</w:t>
            </w:r>
          </w:p>
        </w:tc>
        <w:tc>
          <w:tcPr>
            <w:tcW w:w="1464" w:type="dxa"/>
            <w:noWrap/>
            <w:hideMark/>
          </w:tcPr>
          <w:p w14:paraId="654D1D21" w14:textId="6B591A2B" w:rsidR="0022662A"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2 000</w:t>
            </w:r>
          </w:p>
        </w:tc>
        <w:tc>
          <w:tcPr>
            <w:tcW w:w="1646" w:type="dxa"/>
            <w:noWrap/>
            <w:hideMark/>
          </w:tcPr>
          <w:p w14:paraId="5A635EF1" w14:textId="75B8BE57"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3 270</w:t>
            </w:r>
          </w:p>
        </w:tc>
      </w:tr>
      <w:tr w:rsidR="0022763E" w:rsidRPr="00CC4987" w14:paraId="5E290E36" w14:textId="77777777" w:rsidTr="0034559F">
        <w:trPr>
          <w:trHeight w:val="276"/>
        </w:trPr>
        <w:tc>
          <w:tcPr>
            <w:tcW w:w="1363" w:type="dxa"/>
            <w:noWrap/>
          </w:tcPr>
          <w:p w14:paraId="2C0BE13C" w14:textId="2D491F9F" w:rsidR="0022763E" w:rsidRPr="00CC4987" w:rsidRDefault="0022763E"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10202</w:t>
            </w:r>
          </w:p>
        </w:tc>
        <w:tc>
          <w:tcPr>
            <w:tcW w:w="3836" w:type="dxa"/>
            <w:noWrap/>
          </w:tcPr>
          <w:p w14:paraId="5ECC8FFD" w14:textId="3744850D" w:rsidR="0022763E" w:rsidRPr="00CC4987" w:rsidRDefault="0022763E"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Eakate koduteenus</w:t>
            </w:r>
          </w:p>
        </w:tc>
        <w:tc>
          <w:tcPr>
            <w:tcW w:w="1464" w:type="dxa"/>
            <w:noWrap/>
          </w:tcPr>
          <w:p w14:paraId="68BCCAE7" w14:textId="54706DAE" w:rsidR="0022763E"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29 270</w:t>
            </w:r>
          </w:p>
        </w:tc>
        <w:tc>
          <w:tcPr>
            <w:tcW w:w="1646" w:type="dxa"/>
            <w:noWrap/>
          </w:tcPr>
          <w:p w14:paraId="2DC0F2A2" w14:textId="636779A0" w:rsidR="0022763E"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28 260</w:t>
            </w:r>
          </w:p>
        </w:tc>
      </w:tr>
      <w:tr w:rsidR="0022662A" w:rsidRPr="00CC4987" w14:paraId="3929C30B" w14:textId="77777777" w:rsidTr="0034559F">
        <w:trPr>
          <w:trHeight w:val="276"/>
        </w:trPr>
        <w:tc>
          <w:tcPr>
            <w:tcW w:w="1363" w:type="dxa"/>
            <w:noWrap/>
            <w:hideMark/>
          </w:tcPr>
          <w:p w14:paraId="2C017460"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10402</w:t>
            </w:r>
          </w:p>
        </w:tc>
        <w:tc>
          <w:tcPr>
            <w:tcW w:w="3836" w:type="dxa"/>
            <w:noWrap/>
            <w:hideMark/>
          </w:tcPr>
          <w:p w14:paraId="4EDA419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perekondade ja laste sotsiaalne kaitse</w:t>
            </w:r>
          </w:p>
        </w:tc>
        <w:tc>
          <w:tcPr>
            <w:tcW w:w="1464" w:type="dxa"/>
            <w:noWrap/>
            <w:hideMark/>
          </w:tcPr>
          <w:p w14:paraId="261433D3" w14:textId="239C7376" w:rsidR="0022662A"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81 050</w:t>
            </w:r>
          </w:p>
        </w:tc>
        <w:tc>
          <w:tcPr>
            <w:tcW w:w="1646" w:type="dxa"/>
            <w:noWrap/>
            <w:hideMark/>
          </w:tcPr>
          <w:p w14:paraId="7014EEEE" w14:textId="7B526782"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w:t>
            </w:r>
            <w:r w:rsidR="0022763E">
              <w:rPr>
                <w:rFonts w:ascii="Times New Roman" w:eastAsiaTheme="majorEastAsia" w:hAnsi="Times New Roman" w:cs="Times New Roman"/>
                <w:color w:val="000000" w:themeColor="text1"/>
                <w:sz w:val="24"/>
                <w:szCs w:val="24"/>
              </w:rPr>
              <w:t>04 296</w:t>
            </w:r>
          </w:p>
        </w:tc>
      </w:tr>
      <w:tr w:rsidR="0022763E" w:rsidRPr="00CC4987" w14:paraId="44AC0521" w14:textId="77777777" w:rsidTr="0034559F">
        <w:trPr>
          <w:trHeight w:val="276"/>
        </w:trPr>
        <w:tc>
          <w:tcPr>
            <w:tcW w:w="1363" w:type="dxa"/>
            <w:noWrap/>
          </w:tcPr>
          <w:p w14:paraId="285722EA" w14:textId="53973A55" w:rsidR="0022763E" w:rsidRPr="00CC4987" w:rsidRDefault="0022763E"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10404</w:t>
            </w:r>
          </w:p>
        </w:tc>
        <w:tc>
          <w:tcPr>
            <w:tcW w:w="3836" w:type="dxa"/>
            <w:noWrap/>
          </w:tcPr>
          <w:p w14:paraId="31E324C7" w14:textId="46B30312" w:rsidR="0022763E" w:rsidRPr="00CC4987" w:rsidRDefault="0022763E"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Turvakoduteenus</w:t>
            </w:r>
          </w:p>
        </w:tc>
        <w:tc>
          <w:tcPr>
            <w:tcW w:w="1464" w:type="dxa"/>
            <w:noWrap/>
          </w:tcPr>
          <w:p w14:paraId="7206C1DA" w14:textId="4B6AB763" w:rsidR="0022763E"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600</w:t>
            </w:r>
          </w:p>
        </w:tc>
        <w:tc>
          <w:tcPr>
            <w:tcW w:w="1646" w:type="dxa"/>
            <w:noWrap/>
          </w:tcPr>
          <w:p w14:paraId="0847C70D" w14:textId="427044D1" w:rsidR="0022763E"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600</w:t>
            </w:r>
          </w:p>
        </w:tc>
      </w:tr>
      <w:tr w:rsidR="0022662A" w:rsidRPr="00CC4987" w14:paraId="4C060DDD" w14:textId="77777777" w:rsidTr="0034559F">
        <w:trPr>
          <w:trHeight w:val="276"/>
        </w:trPr>
        <w:tc>
          <w:tcPr>
            <w:tcW w:w="1363" w:type="dxa"/>
            <w:noWrap/>
          </w:tcPr>
          <w:p w14:paraId="075B2F35" w14:textId="1F4EC3B5"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10600</w:t>
            </w:r>
          </w:p>
        </w:tc>
        <w:tc>
          <w:tcPr>
            <w:tcW w:w="3836" w:type="dxa"/>
            <w:noWrap/>
          </w:tcPr>
          <w:p w14:paraId="502EAD3D" w14:textId="1E78D3E3"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Eluasemeteenused </w:t>
            </w:r>
            <w:proofErr w:type="spellStart"/>
            <w:r w:rsidRPr="00CC4987">
              <w:rPr>
                <w:rFonts w:ascii="Times New Roman" w:eastAsiaTheme="majorEastAsia" w:hAnsi="Times New Roman" w:cs="Times New Roman"/>
                <w:color w:val="000000" w:themeColor="text1"/>
                <w:sz w:val="24"/>
                <w:szCs w:val="24"/>
              </w:rPr>
              <w:t>sots.riskirühmadele</w:t>
            </w:r>
            <w:proofErr w:type="spellEnd"/>
          </w:p>
        </w:tc>
        <w:tc>
          <w:tcPr>
            <w:tcW w:w="1464" w:type="dxa"/>
            <w:noWrap/>
          </w:tcPr>
          <w:p w14:paraId="29B8E4B6" w14:textId="05C5AED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c>
          <w:tcPr>
            <w:tcW w:w="1646" w:type="dxa"/>
            <w:noWrap/>
          </w:tcPr>
          <w:p w14:paraId="352AF502" w14:textId="65A44C3D"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r>
      <w:tr w:rsidR="0022763E" w:rsidRPr="00CC4987" w14:paraId="7576B600" w14:textId="77777777" w:rsidTr="0034559F">
        <w:trPr>
          <w:trHeight w:val="276"/>
        </w:trPr>
        <w:tc>
          <w:tcPr>
            <w:tcW w:w="1363" w:type="dxa"/>
            <w:noWrap/>
          </w:tcPr>
          <w:p w14:paraId="3A44DD36" w14:textId="03E0ECB0" w:rsidR="0022763E" w:rsidRPr="00CC4987" w:rsidRDefault="0022763E"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10700</w:t>
            </w:r>
          </w:p>
        </w:tc>
        <w:tc>
          <w:tcPr>
            <w:tcW w:w="3836" w:type="dxa"/>
            <w:noWrap/>
          </w:tcPr>
          <w:p w14:paraId="7EE72805" w14:textId="0264A846" w:rsidR="0022763E" w:rsidRPr="00CC4987" w:rsidRDefault="0022763E"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Varjupaigateenus</w:t>
            </w:r>
          </w:p>
        </w:tc>
        <w:tc>
          <w:tcPr>
            <w:tcW w:w="1464" w:type="dxa"/>
            <w:noWrap/>
          </w:tcPr>
          <w:p w14:paraId="04F74BFE" w14:textId="2FD7779B" w:rsidR="0022763E"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600</w:t>
            </w:r>
          </w:p>
        </w:tc>
        <w:tc>
          <w:tcPr>
            <w:tcW w:w="1646" w:type="dxa"/>
            <w:noWrap/>
          </w:tcPr>
          <w:p w14:paraId="1E2B12A3" w14:textId="17571FCF" w:rsidR="0022763E"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600</w:t>
            </w:r>
          </w:p>
        </w:tc>
      </w:tr>
      <w:tr w:rsidR="0022662A" w:rsidRPr="00CC4987" w14:paraId="72E86468" w14:textId="77777777" w:rsidTr="0034559F">
        <w:trPr>
          <w:trHeight w:val="276"/>
        </w:trPr>
        <w:tc>
          <w:tcPr>
            <w:tcW w:w="1363" w:type="dxa"/>
            <w:noWrap/>
            <w:hideMark/>
          </w:tcPr>
          <w:p w14:paraId="122C4C33"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10701</w:t>
            </w:r>
          </w:p>
        </w:tc>
        <w:tc>
          <w:tcPr>
            <w:tcW w:w="3836" w:type="dxa"/>
            <w:noWrap/>
            <w:hideMark/>
          </w:tcPr>
          <w:p w14:paraId="4873F3C7" w14:textId="3A63615B"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Riiklik toimetulekutoetus</w:t>
            </w:r>
          </w:p>
        </w:tc>
        <w:tc>
          <w:tcPr>
            <w:tcW w:w="1464" w:type="dxa"/>
            <w:noWrap/>
            <w:hideMark/>
          </w:tcPr>
          <w:p w14:paraId="235BFC6D" w14:textId="36F19694" w:rsidR="0022662A" w:rsidRPr="00CC4987" w:rsidRDefault="00E70410"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10 000</w:t>
            </w:r>
          </w:p>
        </w:tc>
        <w:tc>
          <w:tcPr>
            <w:tcW w:w="1646" w:type="dxa"/>
            <w:noWrap/>
            <w:hideMark/>
          </w:tcPr>
          <w:p w14:paraId="1AEFA0FD" w14:textId="5FF229C1" w:rsidR="0022662A" w:rsidRPr="00CC4987" w:rsidRDefault="0022763E"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9 007</w:t>
            </w:r>
          </w:p>
        </w:tc>
      </w:tr>
      <w:tr w:rsidR="0022662A" w:rsidRPr="00CC4987" w14:paraId="4D6E1E99" w14:textId="77777777" w:rsidTr="0034559F">
        <w:trPr>
          <w:trHeight w:val="276"/>
        </w:trPr>
        <w:tc>
          <w:tcPr>
            <w:tcW w:w="1363" w:type="dxa"/>
            <w:noWrap/>
            <w:hideMark/>
          </w:tcPr>
          <w:p w14:paraId="5860CD3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10702</w:t>
            </w:r>
          </w:p>
        </w:tc>
        <w:tc>
          <w:tcPr>
            <w:tcW w:w="3836" w:type="dxa"/>
            <w:noWrap/>
            <w:hideMark/>
          </w:tcPr>
          <w:p w14:paraId="14AD6BF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sotsiaalne riskirühmade kaitse</w:t>
            </w:r>
          </w:p>
        </w:tc>
        <w:tc>
          <w:tcPr>
            <w:tcW w:w="1464" w:type="dxa"/>
            <w:noWrap/>
            <w:hideMark/>
          </w:tcPr>
          <w:p w14:paraId="5C135996" w14:textId="02124E78" w:rsidR="0022662A" w:rsidRPr="00CC4987" w:rsidRDefault="00DB4B05"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8 168</w:t>
            </w:r>
          </w:p>
        </w:tc>
        <w:tc>
          <w:tcPr>
            <w:tcW w:w="1646" w:type="dxa"/>
            <w:noWrap/>
            <w:hideMark/>
          </w:tcPr>
          <w:p w14:paraId="6D60C98C" w14:textId="3D8C48FE"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r>
      <w:tr w:rsidR="0022662A" w:rsidRPr="00CC4987" w14:paraId="5C4BF7F2" w14:textId="77777777" w:rsidTr="0034559F">
        <w:trPr>
          <w:trHeight w:val="276"/>
        </w:trPr>
        <w:tc>
          <w:tcPr>
            <w:tcW w:w="1363" w:type="dxa"/>
            <w:noWrap/>
            <w:hideMark/>
          </w:tcPr>
          <w:p w14:paraId="1498A974"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3FA980C3"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464" w:type="dxa"/>
            <w:noWrap/>
            <w:hideMark/>
          </w:tcPr>
          <w:p w14:paraId="64BD8677"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646" w:type="dxa"/>
            <w:noWrap/>
            <w:hideMark/>
          </w:tcPr>
          <w:p w14:paraId="55DC63F6"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19AF586E" w14:textId="77777777" w:rsidTr="0034559F">
        <w:trPr>
          <w:trHeight w:val="276"/>
        </w:trPr>
        <w:tc>
          <w:tcPr>
            <w:tcW w:w="1363" w:type="dxa"/>
            <w:noWrap/>
            <w:hideMark/>
          </w:tcPr>
          <w:p w14:paraId="6973EF9B"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1FBC0559"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PÕHITEGEVUSE KULUD KOKKU</w:t>
            </w:r>
          </w:p>
        </w:tc>
        <w:tc>
          <w:tcPr>
            <w:tcW w:w="1464" w:type="dxa"/>
            <w:noWrap/>
            <w:hideMark/>
          </w:tcPr>
          <w:p w14:paraId="0B25DA5D" w14:textId="78DBBBBD" w:rsidR="0022662A" w:rsidRPr="00CC4987" w:rsidRDefault="00FF575F"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4 0</w:t>
            </w:r>
            <w:r w:rsidR="00DB4B05">
              <w:rPr>
                <w:rFonts w:ascii="Times New Roman" w:eastAsiaTheme="majorEastAsia" w:hAnsi="Times New Roman" w:cs="Times New Roman"/>
                <w:b/>
                <w:bCs/>
                <w:color w:val="000000" w:themeColor="text1"/>
                <w:sz w:val="24"/>
                <w:szCs w:val="24"/>
              </w:rPr>
              <w:t>8</w:t>
            </w:r>
            <w:r w:rsidR="00F30B69">
              <w:rPr>
                <w:rFonts w:ascii="Times New Roman" w:eastAsiaTheme="majorEastAsia" w:hAnsi="Times New Roman" w:cs="Times New Roman"/>
                <w:b/>
                <w:bCs/>
                <w:color w:val="000000" w:themeColor="text1"/>
                <w:sz w:val="24"/>
                <w:szCs w:val="24"/>
              </w:rPr>
              <w:t xml:space="preserve">5 </w:t>
            </w:r>
            <w:r w:rsidR="00DB4B05">
              <w:rPr>
                <w:rFonts w:ascii="Times New Roman" w:eastAsiaTheme="majorEastAsia" w:hAnsi="Times New Roman" w:cs="Times New Roman"/>
                <w:b/>
                <w:bCs/>
                <w:color w:val="000000" w:themeColor="text1"/>
                <w:sz w:val="24"/>
                <w:szCs w:val="24"/>
              </w:rPr>
              <w:t>27</w:t>
            </w:r>
            <w:r w:rsidR="00F30B69">
              <w:rPr>
                <w:rFonts w:ascii="Times New Roman" w:eastAsiaTheme="majorEastAsia" w:hAnsi="Times New Roman" w:cs="Times New Roman"/>
                <w:b/>
                <w:bCs/>
                <w:color w:val="000000" w:themeColor="text1"/>
                <w:sz w:val="24"/>
                <w:szCs w:val="24"/>
              </w:rPr>
              <w:t>7</w:t>
            </w:r>
          </w:p>
        </w:tc>
        <w:tc>
          <w:tcPr>
            <w:tcW w:w="1646" w:type="dxa"/>
            <w:noWrap/>
            <w:hideMark/>
          </w:tcPr>
          <w:p w14:paraId="4636C9A6" w14:textId="26ECD072" w:rsidR="0022662A" w:rsidRPr="00CC4987" w:rsidRDefault="0022763E"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3 974 783</w:t>
            </w:r>
          </w:p>
        </w:tc>
      </w:tr>
    </w:tbl>
    <w:p w14:paraId="76E02E7A" w14:textId="77777777" w:rsidR="00DF557A" w:rsidRPr="00CC4987" w:rsidRDefault="000D30E2" w:rsidP="00DF557A">
      <w:pPr>
        <w:rPr>
          <w:rFonts w:ascii="Times New Roman" w:eastAsiaTheme="majorEastAsia" w:hAnsi="Times New Roman" w:cs="Times New Roman"/>
          <w:color w:val="2F5496" w:themeColor="accent1" w:themeShade="BF"/>
          <w:sz w:val="24"/>
          <w:szCs w:val="24"/>
        </w:rPr>
      </w:pPr>
      <w:r w:rsidRPr="00CC4987">
        <w:rPr>
          <w:rFonts w:ascii="Times New Roman" w:eastAsiaTheme="majorEastAsia" w:hAnsi="Times New Roman" w:cs="Times New Roman"/>
          <w:color w:val="2F5496" w:themeColor="accent1" w:themeShade="BF"/>
          <w:sz w:val="24"/>
          <w:szCs w:val="24"/>
        </w:rPr>
        <w:fldChar w:fldCharType="end"/>
      </w:r>
    </w:p>
    <w:p w14:paraId="1163F935" w14:textId="77777777" w:rsidR="00DF557A" w:rsidRPr="00CC4987" w:rsidRDefault="00DF557A" w:rsidP="00DF557A">
      <w:pPr>
        <w:rPr>
          <w:rFonts w:ascii="Times New Roman" w:hAnsi="Times New Roman" w:cs="Times New Roman"/>
          <w:sz w:val="24"/>
          <w:szCs w:val="24"/>
        </w:rPr>
      </w:pPr>
    </w:p>
    <w:p w14:paraId="435C1589" w14:textId="77777777" w:rsidR="00DB12E5" w:rsidRPr="00CC4987" w:rsidRDefault="00DB12E5" w:rsidP="00DF557A">
      <w:pPr>
        <w:rPr>
          <w:rFonts w:ascii="Times New Roman" w:hAnsi="Times New Roman" w:cs="Times New Roman"/>
          <w:sz w:val="24"/>
          <w:szCs w:val="24"/>
        </w:rPr>
      </w:pPr>
    </w:p>
    <w:p w14:paraId="3EB2F3D9" w14:textId="77777777" w:rsidR="00DB12E5" w:rsidRPr="00CC4987" w:rsidRDefault="00DB12E5" w:rsidP="00DF557A">
      <w:pPr>
        <w:rPr>
          <w:rFonts w:ascii="Times New Roman" w:hAnsi="Times New Roman" w:cs="Times New Roman"/>
          <w:sz w:val="24"/>
          <w:szCs w:val="24"/>
        </w:rPr>
      </w:pPr>
    </w:p>
    <w:p w14:paraId="7241A5D1" w14:textId="77777777" w:rsidR="00DB12E5" w:rsidRPr="00CC4987" w:rsidRDefault="00DB12E5" w:rsidP="00DF557A">
      <w:pPr>
        <w:rPr>
          <w:rFonts w:ascii="Times New Roman" w:hAnsi="Times New Roman" w:cs="Times New Roman"/>
          <w:sz w:val="24"/>
          <w:szCs w:val="24"/>
        </w:rPr>
      </w:pPr>
    </w:p>
    <w:p w14:paraId="5B8348E5" w14:textId="77777777" w:rsidR="00DB12E5" w:rsidRPr="00CC4987" w:rsidRDefault="00DB12E5" w:rsidP="00DF557A">
      <w:pPr>
        <w:rPr>
          <w:rFonts w:ascii="Times New Roman" w:hAnsi="Times New Roman" w:cs="Times New Roman"/>
          <w:sz w:val="24"/>
          <w:szCs w:val="24"/>
        </w:rPr>
      </w:pPr>
    </w:p>
    <w:p w14:paraId="569070B3" w14:textId="77777777" w:rsidR="00DB12E5" w:rsidRPr="00CC4987" w:rsidRDefault="00DB12E5" w:rsidP="00DF557A">
      <w:pPr>
        <w:rPr>
          <w:rFonts w:ascii="Times New Roman" w:hAnsi="Times New Roman" w:cs="Times New Roman"/>
          <w:sz w:val="24"/>
          <w:szCs w:val="24"/>
        </w:rPr>
      </w:pPr>
    </w:p>
    <w:p w14:paraId="7E40785D" w14:textId="77777777" w:rsidR="00DB12E5" w:rsidRPr="00CC4987" w:rsidRDefault="00DB12E5" w:rsidP="00DF557A">
      <w:pPr>
        <w:rPr>
          <w:rFonts w:ascii="Times New Roman" w:hAnsi="Times New Roman" w:cs="Times New Roman"/>
          <w:sz w:val="24"/>
          <w:szCs w:val="24"/>
        </w:rPr>
      </w:pPr>
    </w:p>
    <w:p w14:paraId="0A5672DC" w14:textId="77777777" w:rsidR="00DB12E5" w:rsidRDefault="00DB12E5" w:rsidP="00DF557A">
      <w:pPr>
        <w:rPr>
          <w:rFonts w:ascii="Times New Roman" w:hAnsi="Times New Roman" w:cs="Times New Roman"/>
          <w:sz w:val="24"/>
          <w:szCs w:val="24"/>
        </w:rPr>
      </w:pPr>
    </w:p>
    <w:p w14:paraId="2D3B846B" w14:textId="77777777" w:rsidR="003721A8" w:rsidRDefault="003721A8" w:rsidP="00DF557A">
      <w:pPr>
        <w:rPr>
          <w:rFonts w:ascii="Times New Roman" w:hAnsi="Times New Roman" w:cs="Times New Roman"/>
          <w:sz w:val="24"/>
          <w:szCs w:val="24"/>
        </w:rPr>
      </w:pPr>
    </w:p>
    <w:p w14:paraId="66597181" w14:textId="77777777" w:rsidR="00467F4E" w:rsidRDefault="00467F4E" w:rsidP="00DF557A">
      <w:pPr>
        <w:rPr>
          <w:rFonts w:ascii="Times New Roman" w:hAnsi="Times New Roman" w:cs="Times New Roman"/>
          <w:sz w:val="24"/>
          <w:szCs w:val="24"/>
        </w:rPr>
      </w:pPr>
    </w:p>
    <w:p w14:paraId="7421AE38" w14:textId="77777777" w:rsidR="00467F4E" w:rsidRPr="00CC4987" w:rsidRDefault="00467F4E" w:rsidP="00DF557A">
      <w:pPr>
        <w:rPr>
          <w:rFonts w:ascii="Times New Roman" w:hAnsi="Times New Roman" w:cs="Times New Roman"/>
          <w:sz w:val="24"/>
          <w:szCs w:val="24"/>
        </w:rPr>
      </w:pPr>
    </w:p>
    <w:p w14:paraId="31812B21" w14:textId="77777777" w:rsidR="00DB12E5" w:rsidRPr="00CC4987" w:rsidRDefault="00DB12E5" w:rsidP="00DF557A">
      <w:pPr>
        <w:rPr>
          <w:rFonts w:ascii="Times New Roman" w:hAnsi="Times New Roman" w:cs="Times New Roman"/>
          <w:sz w:val="24"/>
          <w:szCs w:val="24"/>
        </w:rPr>
      </w:pPr>
    </w:p>
    <w:p w14:paraId="43605639" w14:textId="77777777" w:rsidR="00DB12E5" w:rsidRPr="00CC4987" w:rsidRDefault="00DB12E5" w:rsidP="00DF557A">
      <w:pPr>
        <w:rPr>
          <w:rFonts w:ascii="Times New Roman" w:hAnsi="Times New Roman" w:cs="Times New Roman"/>
          <w:sz w:val="24"/>
          <w:szCs w:val="24"/>
        </w:rPr>
      </w:pPr>
    </w:p>
    <w:p w14:paraId="61D89C40" w14:textId="77777777" w:rsidR="00DB12E5" w:rsidRPr="00CC4987" w:rsidRDefault="00DB12E5" w:rsidP="00DF557A">
      <w:pPr>
        <w:rPr>
          <w:rFonts w:ascii="Times New Roman" w:hAnsi="Times New Roman" w:cs="Times New Roman"/>
          <w:sz w:val="24"/>
          <w:szCs w:val="24"/>
        </w:rPr>
      </w:pPr>
    </w:p>
    <w:p w14:paraId="5DFC7AD0" w14:textId="1B13AF87" w:rsidR="00DB12E5" w:rsidRPr="00CC4987" w:rsidRDefault="00DB12E5" w:rsidP="00A90433">
      <w:pPr>
        <w:pStyle w:val="Pealkiri1"/>
        <w:ind w:left="708" w:firstLine="708"/>
        <w:rPr>
          <w:rFonts w:ascii="Times New Roman" w:hAnsi="Times New Roman" w:cs="Times New Roman"/>
          <w:b/>
          <w:color w:val="000000" w:themeColor="text1"/>
          <w:sz w:val="24"/>
          <w:szCs w:val="24"/>
        </w:rPr>
      </w:pPr>
      <w:bookmarkStart w:id="3" w:name="_Toc183717819"/>
      <w:r w:rsidRPr="00CC4987">
        <w:rPr>
          <w:rFonts w:ascii="Times New Roman" w:hAnsi="Times New Roman" w:cs="Times New Roman"/>
          <w:b/>
          <w:color w:val="000000" w:themeColor="text1"/>
          <w:sz w:val="24"/>
          <w:szCs w:val="24"/>
        </w:rPr>
        <w:lastRenderedPageBreak/>
        <w:t>Muhu valla 202</w:t>
      </w:r>
      <w:r w:rsidR="002B16FA">
        <w:rPr>
          <w:rFonts w:ascii="Times New Roman" w:hAnsi="Times New Roman" w:cs="Times New Roman"/>
          <w:b/>
          <w:color w:val="000000" w:themeColor="text1"/>
          <w:sz w:val="24"/>
          <w:szCs w:val="24"/>
        </w:rPr>
        <w:t>5</w:t>
      </w:r>
      <w:r w:rsidRPr="00CC4987">
        <w:rPr>
          <w:rFonts w:ascii="Times New Roman" w:hAnsi="Times New Roman" w:cs="Times New Roman"/>
          <w:b/>
          <w:color w:val="000000" w:themeColor="text1"/>
          <w:sz w:val="24"/>
          <w:szCs w:val="24"/>
        </w:rPr>
        <w:t>. a investeerimistegevus</w:t>
      </w:r>
      <w:bookmarkEnd w:id="3"/>
    </w:p>
    <w:p w14:paraId="3A00633E" w14:textId="77777777" w:rsidR="004B40C2"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w:instrText>
      </w:r>
      <w:r w:rsidR="004B40C2" w:rsidRPr="00CC4987">
        <w:rPr>
          <w:rFonts w:ascii="Times New Roman" w:hAnsi="Times New Roman" w:cs="Times New Roman"/>
          <w:sz w:val="24"/>
          <w:szCs w:val="24"/>
        </w:rPr>
        <w:instrText xml:space="preserve">Excel.Sheet.12 "\\\\vald-server.muhu.vald\\Folder Redirections\\Liia\\Desktop\\Liia dokumendid\\2021 EELARVE KOOSTAMINE\\Eelarve parandus 2.lug 18-02-2021\\KOONDEELARVE 2021  18.02.2021.xlsx" "Inv.ja fin.koond!R2C1:R9C4" </w:instrText>
      </w:r>
      <w:r w:rsidRPr="00CC4987">
        <w:rPr>
          <w:rFonts w:ascii="Times New Roman" w:hAnsi="Times New Roman" w:cs="Times New Roman"/>
          <w:sz w:val="24"/>
          <w:szCs w:val="24"/>
        </w:rPr>
        <w:instrText xml:space="preserve">\a \f 5 \h  \* MERGEFORMAT </w:instrText>
      </w:r>
      <w:r w:rsidRPr="00CC4987">
        <w:rPr>
          <w:rFonts w:ascii="Times New Roman" w:hAnsi="Times New Roman" w:cs="Times New Roman"/>
          <w:sz w:val="24"/>
          <w:szCs w:val="24"/>
        </w:rPr>
        <w:fldChar w:fldCharType="separate"/>
      </w:r>
    </w:p>
    <w:tbl>
      <w:tblPr>
        <w:tblStyle w:val="Kontuurtabel"/>
        <w:tblW w:w="8359" w:type="dxa"/>
        <w:tblLook w:val="04A0" w:firstRow="1" w:lastRow="0" w:firstColumn="1" w:lastColumn="0" w:noHBand="0" w:noVBand="1"/>
      </w:tblPr>
      <w:tblGrid>
        <w:gridCol w:w="5108"/>
        <w:gridCol w:w="1550"/>
        <w:gridCol w:w="1701"/>
      </w:tblGrid>
      <w:tr w:rsidR="003C196F" w:rsidRPr="00CC4987" w14:paraId="0DFBCE95" w14:textId="77777777" w:rsidTr="0014277C">
        <w:trPr>
          <w:divId w:val="2032804949"/>
          <w:trHeight w:val="564"/>
        </w:trPr>
        <w:tc>
          <w:tcPr>
            <w:tcW w:w="5108" w:type="dxa"/>
            <w:noWrap/>
            <w:hideMark/>
          </w:tcPr>
          <w:p w14:paraId="3BEC07A8" w14:textId="77777777" w:rsidR="003C196F" w:rsidRPr="00CC4987" w:rsidRDefault="003C196F" w:rsidP="0014277C">
            <w:pPr>
              <w:framePr w:hSpace="141" w:wrap="around" w:vAnchor="text" w:hAnchor="text" w:x="557" w:y="1"/>
              <w:suppressOverlap/>
              <w:rPr>
                <w:rFonts w:ascii="Times New Roman" w:hAnsi="Times New Roman" w:cs="Times New Roman"/>
                <w:sz w:val="24"/>
                <w:szCs w:val="24"/>
              </w:rPr>
            </w:pPr>
          </w:p>
        </w:tc>
        <w:tc>
          <w:tcPr>
            <w:tcW w:w="1550" w:type="dxa"/>
            <w:hideMark/>
          </w:tcPr>
          <w:p w14:paraId="68EE9278" w14:textId="2989ED88" w:rsidR="003C196F" w:rsidRPr="00CC4987" w:rsidRDefault="003C196F" w:rsidP="0014277C">
            <w:pPr>
              <w:framePr w:hSpace="141" w:wrap="around" w:vAnchor="text" w:hAnchor="text" w:x="557" w:y="1"/>
              <w:suppressOverlap/>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3721A8">
              <w:rPr>
                <w:rFonts w:ascii="Times New Roman" w:hAnsi="Times New Roman" w:cs="Times New Roman"/>
                <w:b/>
                <w:bCs/>
                <w:sz w:val="24"/>
                <w:szCs w:val="24"/>
              </w:rPr>
              <w:t>5</w:t>
            </w:r>
          </w:p>
        </w:tc>
        <w:tc>
          <w:tcPr>
            <w:tcW w:w="1701" w:type="dxa"/>
            <w:hideMark/>
          </w:tcPr>
          <w:p w14:paraId="2375E8A7" w14:textId="251595C4" w:rsidR="003C196F" w:rsidRPr="00CC4987" w:rsidRDefault="003C196F" w:rsidP="0014277C">
            <w:pPr>
              <w:framePr w:hSpace="141" w:wrap="around" w:vAnchor="text" w:hAnchor="text" w:x="557" w:y="1"/>
              <w:suppressOverlap/>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3721A8">
              <w:rPr>
                <w:rFonts w:ascii="Times New Roman" w:hAnsi="Times New Roman" w:cs="Times New Roman"/>
                <w:b/>
                <w:bCs/>
                <w:sz w:val="24"/>
                <w:szCs w:val="24"/>
              </w:rPr>
              <w:t>4</w:t>
            </w:r>
          </w:p>
        </w:tc>
      </w:tr>
      <w:tr w:rsidR="00215DCD" w:rsidRPr="00CC4987" w14:paraId="3196D80E" w14:textId="77777777" w:rsidTr="0014277C">
        <w:trPr>
          <w:divId w:val="2032804949"/>
          <w:trHeight w:val="288"/>
        </w:trPr>
        <w:tc>
          <w:tcPr>
            <w:tcW w:w="5108" w:type="dxa"/>
            <w:noWrap/>
            <w:hideMark/>
          </w:tcPr>
          <w:p w14:paraId="1030D9B6" w14:textId="77777777" w:rsidR="00215DCD" w:rsidRPr="00CC4987" w:rsidRDefault="00215DCD" w:rsidP="0014277C">
            <w:pPr>
              <w:framePr w:hSpace="141" w:wrap="around" w:vAnchor="text" w:hAnchor="text" w:x="557" w:y="1"/>
              <w:suppressOverlap/>
              <w:rPr>
                <w:rFonts w:ascii="Times New Roman" w:hAnsi="Times New Roman" w:cs="Times New Roman"/>
                <w:b/>
                <w:bCs/>
                <w:sz w:val="24"/>
                <w:szCs w:val="24"/>
              </w:rPr>
            </w:pPr>
            <w:r w:rsidRPr="00CC4987">
              <w:rPr>
                <w:rFonts w:ascii="Times New Roman" w:hAnsi="Times New Roman" w:cs="Times New Roman"/>
                <w:b/>
                <w:bCs/>
                <w:sz w:val="24"/>
                <w:szCs w:val="24"/>
              </w:rPr>
              <w:t>Investeerimistegevus kokku</w:t>
            </w:r>
          </w:p>
        </w:tc>
        <w:tc>
          <w:tcPr>
            <w:tcW w:w="1550" w:type="dxa"/>
            <w:noWrap/>
            <w:hideMark/>
          </w:tcPr>
          <w:p w14:paraId="3D1CDBB5" w14:textId="244988CD" w:rsidR="00215DCD" w:rsidRPr="00CC4987" w:rsidRDefault="00215DCD" w:rsidP="0014277C">
            <w:pPr>
              <w:framePr w:hSpace="141" w:wrap="around" w:vAnchor="text" w:hAnchor="text" w:x="557" w:y="1"/>
              <w:suppressOverlap/>
              <w:jc w:val="right"/>
              <w:rPr>
                <w:rFonts w:ascii="Times New Roman" w:hAnsi="Times New Roman" w:cs="Times New Roman"/>
                <w:b/>
                <w:bCs/>
                <w:sz w:val="24"/>
                <w:szCs w:val="24"/>
              </w:rPr>
            </w:pPr>
            <w:r w:rsidRPr="00CC4987">
              <w:rPr>
                <w:rFonts w:ascii="Times New Roman" w:hAnsi="Times New Roman" w:cs="Times New Roman"/>
                <w:b/>
                <w:bCs/>
                <w:sz w:val="24"/>
                <w:szCs w:val="24"/>
              </w:rPr>
              <w:t>-</w:t>
            </w:r>
            <w:r w:rsidR="008A6882">
              <w:rPr>
                <w:rFonts w:ascii="Times New Roman" w:hAnsi="Times New Roman" w:cs="Times New Roman"/>
                <w:b/>
                <w:bCs/>
                <w:sz w:val="24"/>
                <w:szCs w:val="24"/>
              </w:rPr>
              <w:t>6</w:t>
            </w:r>
            <w:r w:rsidR="00630CA7">
              <w:rPr>
                <w:rFonts w:ascii="Times New Roman" w:hAnsi="Times New Roman" w:cs="Times New Roman"/>
                <w:b/>
                <w:bCs/>
                <w:sz w:val="24"/>
                <w:szCs w:val="24"/>
              </w:rPr>
              <w:t>76 045</w:t>
            </w:r>
          </w:p>
        </w:tc>
        <w:tc>
          <w:tcPr>
            <w:tcW w:w="1701" w:type="dxa"/>
            <w:noWrap/>
            <w:hideMark/>
          </w:tcPr>
          <w:p w14:paraId="17257843" w14:textId="7140BF22" w:rsidR="00215DCD" w:rsidRPr="00CC4987" w:rsidRDefault="00215DCD" w:rsidP="0014277C">
            <w:pPr>
              <w:framePr w:hSpace="141" w:wrap="around" w:vAnchor="text" w:hAnchor="text" w:x="557" w:y="1"/>
              <w:suppressOverlap/>
              <w:jc w:val="right"/>
              <w:rPr>
                <w:rFonts w:ascii="Times New Roman" w:hAnsi="Times New Roman" w:cs="Times New Roman"/>
                <w:b/>
                <w:bCs/>
                <w:sz w:val="24"/>
                <w:szCs w:val="24"/>
              </w:rPr>
            </w:pPr>
            <w:r w:rsidRPr="00CC4987">
              <w:rPr>
                <w:rFonts w:ascii="Times New Roman" w:hAnsi="Times New Roman" w:cs="Times New Roman"/>
                <w:b/>
                <w:bCs/>
                <w:sz w:val="24"/>
                <w:szCs w:val="24"/>
              </w:rPr>
              <w:t>-</w:t>
            </w:r>
            <w:r w:rsidR="003721A8">
              <w:rPr>
                <w:rFonts w:ascii="Times New Roman" w:hAnsi="Times New Roman" w:cs="Times New Roman"/>
                <w:b/>
                <w:bCs/>
                <w:sz w:val="24"/>
                <w:szCs w:val="24"/>
              </w:rPr>
              <w:t>462 524</w:t>
            </w:r>
          </w:p>
        </w:tc>
      </w:tr>
      <w:tr w:rsidR="00215DCD" w:rsidRPr="00CC4987" w14:paraId="114480F0" w14:textId="77777777" w:rsidTr="0014277C">
        <w:trPr>
          <w:divId w:val="2032804949"/>
          <w:trHeight w:val="288"/>
        </w:trPr>
        <w:tc>
          <w:tcPr>
            <w:tcW w:w="5108" w:type="dxa"/>
            <w:noWrap/>
            <w:hideMark/>
          </w:tcPr>
          <w:p w14:paraId="02EB5A5F" w14:textId="77777777" w:rsidR="00215DCD" w:rsidRPr="00CC4987" w:rsidRDefault="00215DCD" w:rsidP="0014277C">
            <w:pPr>
              <w:framePr w:hSpace="141" w:wrap="around" w:vAnchor="text" w:hAnchor="text" w:x="557" w:y="1"/>
              <w:suppressOverlap/>
              <w:rPr>
                <w:rFonts w:ascii="Times New Roman" w:hAnsi="Times New Roman" w:cs="Times New Roman"/>
                <w:sz w:val="24"/>
                <w:szCs w:val="24"/>
              </w:rPr>
            </w:pPr>
            <w:r w:rsidRPr="00CC4987">
              <w:rPr>
                <w:rFonts w:ascii="Times New Roman" w:hAnsi="Times New Roman" w:cs="Times New Roman"/>
                <w:sz w:val="24"/>
                <w:szCs w:val="24"/>
              </w:rPr>
              <w:t>Põhivara müük</w:t>
            </w:r>
          </w:p>
        </w:tc>
        <w:tc>
          <w:tcPr>
            <w:tcW w:w="1550" w:type="dxa"/>
            <w:noWrap/>
            <w:hideMark/>
          </w:tcPr>
          <w:p w14:paraId="19F6945A" w14:textId="2A483445" w:rsidR="00215DCD" w:rsidRPr="00CC4987" w:rsidRDefault="008A6882" w:rsidP="0014277C">
            <w:pPr>
              <w:framePr w:hSpace="141" w:wrap="around" w:vAnchor="text" w:hAnchor="text" w:x="557" w:y="1"/>
              <w:suppressOverlap/>
              <w:jc w:val="right"/>
              <w:rPr>
                <w:rFonts w:ascii="Times New Roman" w:hAnsi="Times New Roman" w:cs="Times New Roman"/>
                <w:sz w:val="24"/>
                <w:szCs w:val="24"/>
              </w:rPr>
            </w:pPr>
            <w:r>
              <w:rPr>
                <w:rFonts w:ascii="Times New Roman" w:hAnsi="Times New Roman" w:cs="Times New Roman"/>
                <w:sz w:val="24"/>
                <w:szCs w:val="24"/>
              </w:rPr>
              <w:t>25</w:t>
            </w:r>
            <w:r w:rsidR="00215DCD" w:rsidRPr="00CC4987">
              <w:rPr>
                <w:rFonts w:ascii="Times New Roman" w:hAnsi="Times New Roman" w:cs="Times New Roman"/>
                <w:sz w:val="24"/>
                <w:szCs w:val="24"/>
              </w:rPr>
              <w:t xml:space="preserve"> 000</w:t>
            </w:r>
          </w:p>
        </w:tc>
        <w:tc>
          <w:tcPr>
            <w:tcW w:w="1701" w:type="dxa"/>
            <w:noWrap/>
            <w:hideMark/>
          </w:tcPr>
          <w:p w14:paraId="23A61020" w14:textId="560D3726" w:rsidR="00215DCD" w:rsidRPr="00CC4987" w:rsidRDefault="003721A8" w:rsidP="0014277C">
            <w:pPr>
              <w:framePr w:hSpace="141" w:wrap="around" w:vAnchor="text" w:hAnchor="text" w:x="557" w:y="1"/>
              <w:suppressOverlap/>
              <w:jc w:val="right"/>
              <w:rPr>
                <w:rFonts w:ascii="Times New Roman" w:hAnsi="Times New Roman" w:cs="Times New Roman"/>
                <w:sz w:val="24"/>
                <w:szCs w:val="24"/>
              </w:rPr>
            </w:pPr>
            <w:r>
              <w:rPr>
                <w:rFonts w:ascii="Times New Roman" w:hAnsi="Times New Roman" w:cs="Times New Roman"/>
                <w:sz w:val="24"/>
                <w:szCs w:val="24"/>
              </w:rPr>
              <w:t>3</w:t>
            </w:r>
            <w:r w:rsidR="00215DCD" w:rsidRPr="00CC4987">
              <w:rPr>
                <w:rFonts w:ascii="Times New Roman" w:hAnsi="Times New Roman" w:cs="Times New Roman"/>
                <w:sz w:val="24"/>
                <w:szCs w:val="24"/>
              </w:rPr>
              <w:t>0 000</w:t>
            </w:r>
          </w:p>
        </w:tc>
      </w:tr>
      <w:tr w:rsidR="00215DCD" w:rsidRPr="00CC4987" w14:paraId="16A02CC1" w14:textId="77777777" w:rsidTr="0014277C">
        <w:trPr>
          <w:divId w:val="2032804949"/>
          <w:trHeight w:val="288"/>
        </w:trPr>
        <w:tc>
          <w:tcPr>
            <w:tcW w:w="5108" w:type="dxa"/>
            <w:noWrap/>
            <w:hideMark/>
          </w:tcPr>
          <w:p w14:paraId="0C133887" w14:textId="77777777" w:rsidR="00215DCD" w:rsidRPr="00CC4987" w:rsidRDefault="00215DCD" w:rsidP="0014277C">
            <w:pPr>
              <w:framePr w:hSpace="141" w:wrap="around" w:vAnchor="text" w:hAnchor="text" w:x="557" w:y="1"/>
              <w:suppressOverlap/>
              <w:rPr>
                <w:rFonts w:ascii="Times New Roman" w:hAnsi="Times New Roman" w:cs="Times New Roman"/>
                <w:sz w:val="24"/>
                <w:szCs w:val="24"/>
              </w:rPr>
            </w:pPr>
            <w:r w:rsidRPr="00CC4987">
              <w:rPr>
                <w:rFonts w:ascii="Times New Roman" w:hAnsi="Times New Roman" w:cs="Times New Roman"/>
                <w:sz w:val="24"/>
                <w:szCs w:val="24"/>
              </w:rPr>
              <w:t>Põhivara soetus</w:t>
            </w:r>
          </w:p>
        </w:tc>
        <w:tc>
          <w:tcPr>
            <w:tcW w:w="1550" w:type="dxa"/>
            <w:noWrap/>
            <w:hideMark/>
          </w:tcPr>
          <w:p w14:paraId="586C5581" w14:textId="1C2676DA" w:rsidR="00215DCD" w:rsidRPr="00CC4987" w:rsidRDefault="00215DCD" w:rsidP="0014277C">
            <w:pPr>
              <w:framePr w:hSpace="141" w:wrap="around" w:vAnchor="text" w:hAnchor="text" w:x="557" w:y="1"/>
              <w:suppressOverlap/>
              <w:jc w:val="right"/>
              <w:rPr>
                <w:rFonts w:ascii="Times New Roman" w:hAnsi="Times New Roman" w:cs="Times New Roman"/>
                <w:sz w:val="24"/>
                <w:szCs w:val="24"/>
              </w:rPr>
            </w:pPr>
            <w:r w:rsidRPr="00CC4987">
              <w:rPr>
                <w:rFonts w:ascii="Times New Roman" w:hAnsi="Times New Roman" w:cs="Times New Roman"/>
                <w:sz w:val="24"/>
                <w:szCs w:val="24"/>
              </w:rPr>
              <w:t>-</w:t>
            </w:r>
            <w:r w:rsidR="008A6882">
              <w:rPr>
                <w:rFonts w:ascii="Times New Roman" w:hAnsi="Times New Roman" w:cs="Times New Roman"/>
                <w:sz w:val="24"/>
                <w:szCs w:val="24"/>
              </w:rPr>
              <w:t>1 068 800</w:t>
            </w:r>
          </w:p>
        </w:tc>
        <w:tc>
          <w:tcPr>
            <w:tcW w:w="1701" w:type="dxa"/>
            <w:noWrap/>
            <w:hideMark/>
          </w:tcPr>
          <w:p w14:paraId="4F19141F" w14:textId="33EF4D96" w:rsidR="00215DCD" w:rsidRPr="00CC4987" w:rsidRDefault="00215DCD" w:rsidP="0014277C">
            <w:pPr>
              <w:framePr w:hSpace="141" w:wrap="around" w:vAnchor="text" w:hAnchor="text" w:x="557" w:y="1"/>
              <w:suppressOverlap/>
              <w:jc w:val="right"/>
              <w:rPr>
                <w:rFonts w:ascii="Times New Roman" w:hAnsi="Times New Roman" w:cs="Times New Roman"/>
                <w:sz w:val="24"/>
                <w:szCs w:val="24"/>
              </w:rPr>
            </w:pPr>
            <w:r w:rsidRPr="00CC4987">
              <w:rPr>
                <w:rFonts w:ascii="Times New Roman" w:hAnsi="Times New Roman" w:cs="Times New Roman"/>
                <w:sz w:val="24"/>
                <w:szCs w:val="24"/>
              </w:rPr>
              <w:t>-</w:t>
            </w:r>
            <w:r w:rsidR="003721A8">
              <w:rPr>
                <w:rFonts w:ascii="Times New Roman" w:hAnsi="Times New Roman" w:cs="Times New Roman"/>
                <w:sz w:val="24"/>
                <w:szCs w:val="24"/>
              </w:rPr>
              <w:t>576 966</w:t>
            </w:r>
          </w:p>
        </w:tc>
      </w:tr>
      <w:tr w:rsidR="00215DCD" w:rsidRPr="00CC4987" w14:paraId="0D73E924" w14:textId="77777777" w:rsidTr="0014277C">
        <w:trPr>
          <w:divId w:val="2032804949"/>
          <w:trHeight w:val="288"/>
        </w:trPr>
        <w:tc>
          <w:tcPr>
            <w:tcW w:w="5108" w:type="dxa"/>
            <w:noWrap/>
            <w:hideMark/>
          </w:tcPr>
          <w:p w14:paraId="19E1A615" w14:textId="77777777" w:rsidR="00215DCD" w:rsidRPr="00CC4987" w:rsidRDefault="00215DCD" w:rsidP="0014277C">
            <w:pPr>
              <w:framePr w:hSpace="141" w:wrap="around" w:vAnchor="text" w:hAnchor="text" w:x="557" w:y="1"/>
              <w:suppressOverlap/>
              <w:rPr>
                <w:rFonts w:ascii="Times New Roman" w:hAnsi="Times New Roman" w:cs="Times New Roman"/>
                <w:sz w:val="24"/>
                <w:szCs w:val="24"/>
              </w:rPr>
            </w:pPr>
            <w:r w:rsidRPr="00CC4987">
              <w:rPr>
                <w:rFonts w:ascii="Times New Roman" w:hAnsi="Times New Roman" w:cs="Times New Roman"/>
                <w:sz w:val="24"/>
                <w:szCs w:val="24"/>
              </w:rPr>
              <w:t>Põhivara soetuseks saadav sihtfinantseerimine</w:t>
            </w:r>
          </w:p>
        </w:tc>
        <w:tc>
          <w:tcPr>
            <w:tcW w:w="1550" w:type="dxa"/>
            <w:noWrap/>
            <w:hideMark/>
          </w:tcPr>
          <w:p w14:paraId="00AD2F6D" w14:textId="064DB09A" w:rsidR="00215DCD" w:rsidRPr="00CC4987" w:rsidRDefault="008A6882" w:rsidP="0014277C">
            <w:pPr>
              <w:framePr w:hSpace="141" w:wrap="around" w:vAnchor="text" w:hAnchor="text" w:x="557" w:y="1"/>
              <w:suppressOverlap/>
              <w:jc w:val="right"/>
              <w:rPr>
                <w:rFonts w:ascii="Times New Roman" w:hAnsi="Times New Roman" w:cs="Times New Roman"/>
                <w:sz w:val="24"/>
                <w:szCs w:val="24"/>
              </w:rPr>
            </w:pPr>
            <w:r>
              <w:rPr>
                <w:rFonts w:ascii="Times New Roman" w:hAnsi="Times New Roman" w:cs="Times New Roman"/>
                <w:sz w:val="24"/>
                <w:szCs w:val="24"/>
              </w:rPr>
              <w:t>467 7</w:t>
            </w:r>
            <w:r w:rsidR="00215DCD" w:rsidRPr="00CC4987">
              <w:rPr>
                <w:rFonts w:ascii="Times New Roman" w:hAnsi="Times New Roman" w:cs="Times New Roman"/>
                <w:sz w:val="24"/>
                <w:szCs w:val="24"/>
              </w:rPr>
              <w:t>00</w:t>
            </w:r>
          </w:p>
        </w:tc>
        <w:tc>
          <w:tcPr>
            <w:tcW w:w="1701" w:type="dxa"/>
            <w:noWrap/>
            <w:hideMark/>
          </w:tcPr>
          <w:p w14:paraId="0F011A21" w14:textId="21D7FB43" w:rsidR="00215DCD" w:rsidRPr="00CC4987" w:rsidRDefault="003721A8" w:rsidP="0014277C">
            <w:pPr>
              <w:framePr w:hSpace="141" w:wrap="around" w:vAnchor="text" w:hAnchor="text" w:x="557" w:y="1"/>
              <w:suppressOverlap/>
              <w:jc w:val="right"/>
              <w:rPr>
                <w:rFonts w:ascii="Times New Roman" w:hAnsi="Times New Roman" w:cs="Times New Roman"/>
                <w:sz w:val="24"/>
                <w:szCs w:val="24"/>
              </w:rPr>
            </w:pPr>
            <w:r>
              <w:rPr>
                <w:rFonts w:ascii="Times New Roman" w:hAnsi="Times New Roman" w:cs="Times New Roman"/>
                <w:sz w:val="24"/>
                <w:szCs w:val="24"/>
              </w:rPr>
              <w:t>16</w:t>
            </w:r>
            <w:r w:rsidR="00215DCD" w:rsidRPr="00CC4987">
              <w:rPr>
                <w:rFonts w:ascii="Times New Roman" w:hAnsi="Times New Roman" w:cs="Times New Roman"/>
                <w:sz w:val="24"/>
                <w:szCs w:val="24"/>
              </w:rPr>
              <w:t>5 000</w:t>
            </w:r>
          </w:p>
        </w:tc>
      </w:tr>
      <w:tr w:rsidR="00215DCD" w:rsidRPr="00CC4987" w14:paraId="4E3B51C9" w14:textId="77777777" w:rsidTr="0014277C">
        <w:trPr>
          <w:divId w:val="2032804949"/>
          <w:trHeight w:val="288"/>
        </w:trPr>
        <w:tc>
          <w:tcPr>
            <w:tcW w:w="5108" w:type="dxa"/>
            <w:noWrap/>
            <w:hideMark/>
          </w:tcPr>
          <w:p w14:paraId="32C3B6E3" w14:textId="77777777" w:rsidR="00215DCD" w:rsidRPr="00CC4987" w:rsidRDefault="00215DCD" w:rsidP="0014277C">
            <w:pPr>
              <w:framePr w:hSpace="141" w:wrap="around" w:vAnchor="text" w:hAnchor="text" w:x="557" w:y="1"/>
              <w:suppressOverlap/>
              <w:rPr>
                <w:rFonts w:ascii="Times New Roman" w:hAnsi="Times New Roman" w:cs="Times New Roman"/>
                <w:sz w:val="24"/>
                <w:szCs w:val="24"/>
              </w:rPr>
            </w:pPr>
            <w:r w:rsidRPr="00CC4987">
              <w:rPr>
                <w:rFonts w:ascii="Times New Roman" w:hAnsi="Times New Roman" w:cs="Times New Roman"/>
                <w:sz w:val="24"/>
                <w:szCs w:val="24"/>
              </w:rPr>
              <w:t>Põhivara soetuseks antav sihtfinantseerimine</w:t>
            </w:r>
          </w:p>
        </w:tc>
        <w:tc>
          <w:tcPr>
            <w:tcW w:w="1550" w:type="dxa"/>
            <w:noWrap/>
            <w:hideMark/>
          </w:tcPr>
          <w:p w14:paraId="194BEDC5" w14:textId="19316F62" w:rsidR="00215DCD" w:rsidRPr="00CC4987" w:rsidRDefault="00215DCD" w:rsidP="0014277C">
            <w:pPr>
              <w:framePr w:hSpace="141" w:wrap="around" w:vAnchor="text" w:hAnchor="text" w:x="557" w:y="1"/>
              <w:suppressOverlap/>
              <w:jc w:val="right"/>
              <w:rPr>
                <w:rFonts w:ascii="Times New Roman" w:hAnsi="Times New Roman" w:cs="Times New Roman"/>
                <w:sz w:val="24"/>
                <w:szCs w:val="24"/>
              </w:rPr>
            </w:pPr>
            <w:r w:rsidRPr="00CC4987">
              <w:rPr>
                <w:rFonts w:ascii="Times New Roman" w:hAnsi="Times New Roman" w:cs="Times New Roman"/>
                <w:sz w:val="24"/>
                <w:szCs w:val="24"/>
              </w:rPr>
              <w:t>-</w:t>
            </w:r>
            <w:r w:rsidR="00630CA7">
              <w:rPr>
                <w:rFonts w:ascii="Times New Roman" w:hAnsi="Times New Roman" w:cs="Times New Roman"/>
                <w:sz w:val="24"/>
                <w:szCs w:val="24"/>
              </w:rPr>
              <w:t>67 200</w:t>
            </w:r>
          </w:p>
        </w:tc>
        <w:tc>
          <w:tcPr>
            <w:tcW w:w="1701" w:type="dxa"/>
            <w:noWrap/>
            <w:hideMark/>
          </w:tcPr>
          <w:p w14:paraId="10ED671A" w14:textId="05407BD6" w:rsidR="00215DCD" w:rsidRPr="00CC4987" w:rsidRDefault="00215DCD" w:rsidP="0014277C">
            <w:pPr>
              <w:framePr w:hSpace="141" w:wrap="around" w:vAnchor="text" w:hAnchor="text" w:x="557" w:y="1"/>
              <w:suppressOverlap/>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215DCD" w:rsidRPr="00CC4987" w14:paraId="22903762" w14:textId="77777777" w:rsidTr="0014277C">
        <w:trPr>
          <w:divId w:val="2032804949"/>
          <w:trHeight w:val="288"/>
        </w:trPr>
        <w:tc>
          <w:tcPr>
            <w:tcW w:w="5108" w:type="dxa"/>
            <w:noWrap/>
            <w:hideMark/>
          </w:tcPr>
          <w:p w14:paraId="7A1C6857" w14:textId="77777777" w:rsidR="00215DCD" w:rsidRPr="00CC4987" w:rsidRDefault="00215DCD" w:rsidP="0014277C">
            <w:pPr>
              <w:framePr w:hSpace="141" w:wrap="around" w:vAnchor="text" w:hAnchor="text" w:x="557" w:y="1"/>
              <w:suppressOverlap/>
              <w:rPr>
                <w:rFonts w:ascii="Times New Roman" w:hAnsi="Times New Roman" w:cs="Times New Roman"/>
                <w:sz w:val="24"/>
                <w:szCs w:val="24"/>
              </w:rPr>
            </w:pPr>
            <w:r w:rsidRPr="00CC4987">
              <w:rPr>
                <w:rFonts w:ascii="Times New Roman" w:hAnsi="Times New Roman" w:cs="Times New Roman"/>
                <w:sz w:val="24"/>
                <w:szCs w:val="24"/>
              </w:rPr>
              <w:t>Finantskulud</w:t>
            </w:r>
          </w:p>
        </w:tc>
        <w:tc>
          <w:tcPr>
            <w:tcW w:w="1550" w:type="dxa"/>
            <w:noWrap/>
            <w:hideMark/>
          </w:tcPr>
          <w:p w14:paraId="2EDBDDF3" w14:textId="12A4CCED" w:rsidR="00215DCD" w:rsidRPr="00CC4987" w:rsidRDefault="00215DCD" w:rsidP="0014277C">
            <w:pPr>
              <w:framePr w:hSpace="141" w:wrap="around" w:vAnchor="text" w:hAnchor="text" w:x="557" w:y="1"/>
              <w:suppressOverlap/>
              <w:jc w:val="right"/>
              <w:rPr>
                <w:rFonts w:ascii="Times New Roman" w:hAnsi="Times New Roman" w:cs="Times New Roman"/>
                <w:sz w:val="24"/>
                <w:szCs w:val="24"/>
              </w:rPr>
            </w:pPr>
            <w:r w:rsidRPr="00CC4987">
              <w:rPr>
                <w:rFonts w:ascii="Times New Roman" w:hAnsi="Times New Roman" w:cs="Times New Roman"/>
                <w:sz w:val="24"/>
                <w:szCs w:val="24"/>
              </w:rPr>
              <w:t>-</w:t>
            </w:r>
            <w:r w:rsidR="00140F1D">
              <w:rPr>
                <w:rFonts w:ascii="Times New Roman" w:hAnsi="Times New Roman" w:cs="Times New Roman"/>
                <w:sz w:val="24"/>
                <w:szCs w:val="24"/>
              </w:rPr>
              <w:t>3</w:t>
            </w:r>
            <w:r w:rsidR="008A6882">
              <w:rPr>
                <w:rFonts w:ascii="Times New Roman" w:hAnsi="Times New Roman" w:cs="Times New Roman"/>
                <w:sz w:val="24"/>
                <w:szCs w:val="24"/>
              </w:rPr>
              <w:t>9 745</w:t>
            </w:r>
          </w:p>
        </w:tc>
        <w:tc>
          <w:tcPr>
            <w:tcW w:w="1701" w:type="dxa"/>
            <w:noWrap/>
            <w:hideMark/>
          </w:tcPr>
          <w:p w14:paraId="43DE6EFF" w14:textId="5454554A" w:rsidR="00215DCD" w:rsidRPr="00CC4987" w:rsidRDefault="00215DCD" w:rsidP="0014277C">
            <w:pPr>
              <w:framePr w:hSpace="141" w:wrap="around" w:vAnchor="text" w:hAnchor="text" w:x="557" w:y="1"/>
              <w:suppressOverlap/>
              <w:jc w:val="right"/>
              <w:rPr>
                <w:rFonts w:ascii="Times New Roman" w:hAnsi="Times New Roman" w:cs="Times New Roman"/>
                <w:sz w:val="24"/>
                <w:szCs w:val="24"/>
              </w:rPr>
            </w:pPr>
            <w:r w:rsidRPr="00CC4987">
              <w:rPr>
                <w:rFonts w:ascii="Times New Roman" w:hAnsi="Times New Roman" w:cs="Times New Roman"/>
                <w:sz w:val="24"/>
                <w:szCs w:val="24"/>
              </w:rPr>
              <w:t>-</w:t>
            </w:r>
            <w:r w:rsidR="003721A8">
              <w:rPr>
                <w:rFonts w:ascii="Times New Roman" w:hAnsi="Times New Roman" w:cs="Times New Roman"/>
                <w:sz w:val="24"/>
                <w:szCs w:val="24"/>
              </w:rPr>
              <w:t>33 558</w:t>
            </w:r>
          </w:p>
        </w:tc>
      </w:tr>
      <w:tr w:rsidR="00215DCD" w:rsidRPr="00CC4987" w14:paraId="172077DB" w14:textId="77777777" w:rsidTr="0014277C">
        <w:trPr>
          <w:divId w:val="2032804949"/>
          <w:trHeight w:val="288"/>
        </w:trPr>
        <w:tc>
          <w:tcPr>
            <w:tcW w:w="5108" w:type="dxa"/>
            <w:noWrap/>
            <w:hideMark/>
          </w:tcPr>
          <w:p w14:paraId="11A97BAD" w14:textId="77777777" w:rsidR="00215DCD" w:rsidRPr="00CC4987" w:rsidRDefault="00215DCD" w:rsidP="0014277C">
            <w:pPr>
              <w:framePr w:hSpace="141" w:wrap="around" w:vAnchor="text" w:hAnchor="text" w:x="557" w:y="1"/>
              <w:suppressOverlap/>
              <w:rPr>
                <w:rFonts w:ascii="Times New Roman" w:hAnsi="Times New Roman" w:cs="Times New Roman"/>
                <w:sz w:val="24"/>
                <w:szCs w:val="24"/>
              </w:rPr>
            </w:pPr>
            <w:r w:rsidRPr="00CC4987">
              <w:rPr>
                <w:rFonts w:ascii="Times New Roman" w:hAnsi="Times New Roman" w:cs="Times New Roman"/>
                <w:sz w:val="24"/>
                <w:szCs w:val="24"/>
              </w:rPr>
              <w:t>Finantstulud</w:t>
            </w:r>
          </w:p>
        </w:tc>
        <w:tc>
          <w:tcPr>
            <w:tcW w:w="1550" w:type="dxa"/>
            <w:noWrap/>
            <w:hideMark/>
          </w:tcPr>
          <w:p w14:paraId="2DFA63DB" w14:textId="280A2678" w:rsidR="00215DCD" w:rsidRPr="00CC4987" w:rsidRDefault="008A6882" w:rsidP="0014277C">
            <w:pPr>
              <w:framePr w:hSpace="141" w:wrap="around" w:vAnchor="text" w:hAnchor="text" w:x="557" w:y="1"/>
              <w:suppressOverlap/>
              <w:jc w:val="right"/>
              <w:rPr>
                <w:rFonts w:ascii="Times New Roman" w:hAnsi="Times New Roman" w:cs="Times New Roman"/>
                <w:sz w:val="24"/>
                <w:szCs w:val="24"/>
              </w:rPr>
            </w:pPr>
            <w:r>
              <w:rPr>
                <w:rFonts w:ascii="Times New Roman" w:hAnsi="Times New Roman" w:cs="Times New Roman"/>
                <w:sz w:val="24"/>
                <w:szCs w:val="24"/>
              </w:rPr>
              <w:t>7</w:t>
            </w:r>
            <w:r w:rsidR="00140F1D">
              <w:rPr>
                <w:rFonts w:ascii="Times New Roman" w:hAnsi="Times New Roman" w:cs="Times New Roman"/>
                <w:sz w:val="24"/>
                <w:szCs w:val="24"/>
              </w:rPr>
              <w:t xml:space="preserve"> 000</w:t>
            </w:r>
          </w:p>
        </w:tc>
        <w:tc>
          <w:tcPr>
            <w:tcW w:w="1701" w:type="dxa"/>
            <w:noWrap/>
            <w:hideMark/>
          </w:tcPr>
          <w:p w14:paraId="79D59163" w14:textId="7EAB848C" w:rsidR="00215DCD" w:rsidRPr="00CC4987" w:rsidRDefault="003721A8" w:rsidP="0014277C">
            <w:pPr>
              <w:framePr w:hSpace="141" w:wrap="around" w:vAnchor="text" w:hAnchor="text" w:x="557" w:y="1"/>
              <w:suppressOverlap/>
              <w:jc w:val="right"/>
              <w:rPr>
                <w:rFonts w:ascii="Times New Roman" w:hAnsi="Times New Roman" w:cs="Times New Roman"/>
                <w:sz w:val="24"/>
                <w:szCs w:val="24"/>
              </w:rPr>
            </w:pPr>
            <w:r>
              <w:rPr>
                <w:rFonts w:ascii="Times New Roman" w:hAnsi="Times New Roman" w:cs="Times New Roman"/>
                <w:sz w:val="24"/>
                <w:szCs w:val="24"/>
              </w:rPr>
              <w:t>3000</w:t>
            </w:r>
          </w:p>
        </w:tc>
      </w:tr>
    </w:tbl>
    <w:p w14:paraId="53A2D96F" w14:textId="77777777" w:rsidR="00DB12E5"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end"/>
      </w:r>
      <w:r w:rsidRPr="00CC4987">
        <w:rPr>
          <w:rFonts w:ascii="Times New Roman" w:hAnsi="Times New Roman" w:cs="Times New Roman"/>
          <w:sz w:val="24"/>
          <w:szCs w:val="24"/>
        </w:rPr>
        <w:br w:type="textWrapping" w:clear="all"/>
      </w:r>
    </w:p>
    <w:p w14:paraId="297C5F1A" w14:textId="3B6FFAA9" w:rsidR="00DB12E5" w:rsidRPr="00CC4987" w:rsidRDefault="00DB12E5" w:rsidP="00DB12E5">
      <w:pPr>
        <w:spacing w:after="0"/>
        <w:rPr>
          <w:rFonts w:ascii="Times New Roman" w:eastAsia="Times New Roman" w:hAnsi="Times New Roman" w:cs="Times New Roman"/>
          <w:b/>
          <w:bCs/>
          <w:sz w:val="24"/>
          <w:szCs w:val="24"/>
          <w:lang w:eastAsia="et-EE"/>
        </w:rPr>
      </w:pPr>
      <w:r w:rsidRPr="00CC4987">
        <w:rPr>
          <w:rFonts w:ascii="Times New Roman" w:eastAsia="Times New Roman" w:hAnsi="Times New Roman" w:cs="Times New Roman"/>
          <w:b/>
          <w:bCs/>
          <w:sz w:val="24"/>
          <w:szCs w:val="24"/>
          <w:lang w:eastAsia="et-EE"/>
        </w:rPr>
        <w:t>Investeerimistegevuse kulud objektide lõikes</w:t>
      </w:r>
    </w:p>
    <w:p w14:paraId="235931E1" w14:textId="77777777" w:rsidR="00DB12E5"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"Investeeringud!R18C1:R52C5" \a \f 5 \h  \* MERGEFORMAT </w:instrText>
      </w:r>
      <w:r w:rsidRPr="00CC4987">
        <w:rPr>
          <w:rFonts w:ascii="Times New Roman" w:hAnsi="Times New Roman" w:cs="Times New Roman"/>
          <w:sz w:val="24"/>
          <w:szCs w:val="24"/>
        </w:rPr>
        <w:fldChar w:fldCharType="separate"/>
      </w:r>
    </w:p>
    <w:tbl>
      <w:tblPr>
        <w:tblStyle w:val="Kontuurtabel"/>
        <w:tblW w:w="6663" w:type="dxa"/>
        <w:tblInd w:w="562" w:type="dxa"/>
        <w:tblLook w:val="04A0" w:firstRow="1" w:lastRow="0" w:firstColumn="1" w:lastColumn="0" w:noHBand="0" w:noVBand="1"/>
      </w:tblPr>
      <w:tblGrid>
        <w:gridCol w:w="5103"/>
        <w:gridCol w:w="1560"/>
      </w:tblGrid>
      <w:tr w:rsidR="00604D3A" w:rsidRPr="00CC4987" w14:paraId="76926F9F" w14:textId="77777777" w:rsidTr="0014277C">
        <w:trPr>
          <w:trHeight w:val="552"/>
        </w:trPr>
        <w:tc>
          <w:tcPr>
            <w:tcW w:w="5103" w:type="dxa"/>
            <w:noWrap/>
            <w:hideMark/>
          </w:tcPr>
          <w:p w14:paraId="2FDB3884" w14:textId="77777777" w:rsidR="00604D3A" w:rsidRPr="00CC4987" w:rsidRDefault="00604D3A">
            <w:pPr>
              <w:rPr>
                <w:rFonts w:ascii="Times New Roman" w:hAnsi="Times New Roman" w:cs="Times New Roman"/>
                <w:sz w:val="24"/>
                <w:szCs w:val="24"/>
              </w:rPr>
            </w:pPr>
          </w:p>
        </w:tc>
        <w:tc>
          <w:tcPr>
            <w:tcW w:w="1560" w:type="dxa"/>
            <w:noWrap/>
            <w:hideMark/>
          </w:tcPr>
          <w:p w14:paraId="7E96F29E" w14:textId="77777777" w:rsidR="00604D3A" w:rsidRPr="00CC4987" w:rsidRDefault="00604D3A" w:rsidP="00DB12E5">
            <w:pPr>
              <w:rPr>
                <w:rFonts w:ascii="Times New Roman" w:hAnsi="Times New Roman" w:cs="Times New Roman"/>
                <w:b/>
                <w:bCs/>
                <w:sz w:val="24"/>
                <w:szCs w:val="24"/>
              </w:rPr>
            </w:pPr>
            <w:r w:rsidRPr="00CC4987">
              <w:rPr>
                <w:rFonts w:ascii="Times New Roman" w:hAnsi="Times New Roman" w:cs="Times New Roman"/>
                <w:b/>
                <w:bCs/>
                <w:sz w:val="24"/>
                <w:szCs w:val="24"/>
              </w:rPr>
              <w:t>KOKKU</w:t>
            </w:r>
          </w:p>
        </w:tc>
      </w:tr>
      <w:tr w:rsidR="00112134" w:rsidRPr="00CC4987" w14:paraId="6511F9B2" w14:textId="77777777" w:rsidTr="0014277C">
        <w:trPr>
          <w:trHeight w:val="276"/>
        </w:trPr>
        <w:tc>
          <w:tcPr>
            <w:tcW w:w="5103" w:type="dxa"/>
            <w:noWrap/>
          </w:tcPr>
          <w:p w14:paraId="2E499120" w14:textId="2B0CAC3D" w:rsidR="00112134" w:rsidRDefault="00112134">
            <w:pPr>
              <w:rPr>
                <w:rFonts w:ascii="Times New Roman" w:hAnsi="Times New Roman" w:cs="Times New Roman"/>
                <w:b/>
                <w:bCs/>
                <w:sz w:val="24"/>
                <w:szCs w:val="24"/>
              </w:rPr>
            </w:pPr>
            <w:r>
              <w:rPr>
                <w:rFonts w:ascii="Times New Roman" w:hAnsi="Times New Roman" w:cs="Times New Roman"/>
                <w:b/>
                <w:bCs/>
                <w:sz w:val="24"/>
                <w:szCs w:val="24"/>
              </w:rPr>
              <w:t>PÕHIVARA SOETUS</w:t>
            </w:r>
          </w:p>
        </w:tc>
        <w:tc>
          <w:tcPr>
            <w:tcW w:w="1560" w:type="dxa"/>
            <w:noWrap/>
          </w:tcPr>
          <w:p w14:paraId="57514D5E" w14:textId="30F7490C" w:rsidR="00112134" w:rsidRDefault="00112134" w:rsidP="00DB12E5">
            <w:pPr>
              <w:jc w:val="right"/>
              <w:rPr>
                <w:rFonts w:ascii="Times New Roman" w:hAnsi="Times New Roman" w:cs="Times New Roman"/>
                <w:b/>
                <w:bCs/>
                <w:sz w:val="24"/>
                <w:szCs w:val="24"/>
              </w:rPr>
            </w:pPr>
            <w:r>
              <w:rPr>
                <w:rFonts w:ascii="Times New Roman" w:hAnsi="Times New Roman" w:cs="Times New Roman"/>
                <w:b/>
                <w:bCs/>
                <w:sz w:val="24"/>
                <w:szCs w:val="24"/>
              </w:rPr>
              <w:t>1 068 800</w:t>
            </w:r>
          </w:p>
        </w:tc>
      </w:tr>
      <w:tr w:rsidR="00A81894" w:rsidRPr="00CC4987" w14:paraId="06276772" w14:textId="77777777" w:rsidTr="0014277C">
        <w:trPr>
          <w:trHeight w:val="276"/>
        </w:trPr>
        <w:tc>
          <w:tcPr>
            <w:tcW w:w="5103" w:type="dxa"/>
            <w:noWrap/>
          </w:tcPr>
          <w:p w14:paraId="5C5FCD6E" w14:textId="1BFE336D" w:rsidR="00A81894" w:rsidRPr="00CC4987" w:rsidRDefault="00A81894">
            <w:pPr>
              <w:rPr>
                <w:rFonts w:ascii="Times New Roman" w:hAnsi="Times New Roman" w:cs="Times New Roman"/>
                <w:b/>
                <w:bCs/>
                <w:sz w:val="24"/>
                <w:szCs w:val="24"/>
              </w:rPr>
            </w:pPr>
            <w:r>
              <w:rPr>
                <w:rFonts w:ascii="Times New Roman" w:hAnsi="Times New Roman" w:cs="Times New Roman"/>
                <w:b/>
                <w:bCs/>
                <w:sz w:val="24"/>
                <w:szCs w:val="24"/>
              </w:rPr>
              <w:t>03 Avalik kord</w:t>
            </w:r>
          </w:p>
        </w:tc>
        <w:tc>
          <w:tcPr>
            <w:tcW w:w="1560" w:type="dxa"/>
            <w:noWrap/>
          </w:tcPr>
          <w:p w14:paraId="6258DD1C" w14:textId="5ECCF1F3" w:rsidR="00A81894" w:rsidRDefault="00A81894" w:rsidP="00DB12E5">
            <w:pPr>
              <w:jc w:val="right"/>
              <w:rPr>
                <w:rFonts w:ascii="Times New Roman" w:hAnsi="Times New Roman" w:cs="Times New Roman"/>
                <w:b/>
                <w:bCs/>
                <w:sz w:val="24"/>
                <w:szCs w:val="24"/>
              </w:rPr>
            </w:pPr>
            <w:r>
              <w:rPr>
                <w:rFonts w:ascii="Times New Roman" w:hAnsi="Times New Roman" w:cs="Times New Roman"/>
                <w:b/>
                <w:bCs/>
                <w:sz w:val="24"/>
                <w:szCs w:val="24"/>
              </w:rPr>
              <w:t>15 000</w:t>
            </w:r>
          </w:p>
        </w:tc>
      </w:tr>
      <w:tr w:rsidR="00A81894" w:rsidRPr="00CC4987" w14:paraId="5483C5F1" w14:textId="77777777" w:rsidTr="0014277C">
        <w:trPr>
          <w:trHeight w:val="276"/>
        </w:trPr>
        <w:tc>
          <w:tcPr>
            <w:tcW w:w="5103" w:type="dxa"/>
            <w:noWrap/>
          </w:tcPr>
          <w:p w14:paraId="4AFBB42C" w14:textId="608FC304" w:rsidR="00A81894" w:rsidRPr="00A81894" w:rsidRDefault="00A81894">
            <w:pPr>
              <w:rPr>
                <w:rFonts w:ascii="Times New Roman" w:hAnsi="Times New Roman" w:cs="Times New Roman"/>
                <w:sz w:val="24"/>
                <w:szCs w:val="24"/>
              </w:rPr>
            </w:pPr>
            <w:r w:rsidRPr="00A81894">
              <w:rPr>
                <w:rFonts w:ascii="Times New Roman" w:hAnsi="Times New Roman" w:cs="Times New Roman"/>
                <w:sz w:val="24"/>
                <w:szCs w:val="24"/>
              </w:rPr>
              <w:t xml:space="preserve">          Päästemaja projekteerimine</w:t>
            </w:r>
          </w:p>
        </w:tc>
        <w:tc>
          <w:tcPr>
            <w:tcW w:w="1560" w:type="dxa"/>
            <w:noWrap/>
          </w:tcPr>
          <w:p w14:paraId="353BDC6B" w14:textId="5A93033F" w:rsidR="00A81894" w:rsidRPr="00A81894" w:rsidRDefault="00A81894" w:rsidP="00DB12E5">
            <w:pPr>
              <w:jc w:val="right"/>
              <w:rPr>
                <w:rFonts w:ascii="Times New Roman" w:hAnsi="Times New Roman" w:cs="Times New Roman"/>
                <w:sz w:val="24"/>
                <w:szCs w:val="24"/>
              </w:rPr>
            </w:pPr>
            <w:r w:rsidRPr="00A81894">
              <w:rPr>
                <w:rFonts w:ascii="Times New Roman" w:hAnsi="Times New Roman" w:cs="Times New Roman"/>
                <w:sz w:val="24"/>
                <w:szCs w:val="24"/>
              </w:rPr>
              <w:t>15 000</w:t>
            </w:r>
          </w:p>
        </w:tc>
      </w:tr>
      <w:tr w:rsidR="00A81894" w:rsidRPr="00CC4987" w14:paraId="2384056B" w14:textId="77777777" w:rsidTr="0014277C">
        <w:trPr>
          <w:trHeight w:val="276"/>
        </w:trPr>
        <w:tc>
          <w:tcPr>
            <w:tcW w:w="5103" w:type="dxa"/>
            <w:noWrap/>
          </w:tcPr>
          <w:p w14:paraId="51759195" w14:textId="77777777" w:rsidR="00A81894" w:rsidRPr="00CC4987" w:rsidRDefault="00A81894">
            <w:pPr>
              <w:rPr>
                <w:rFonts w:ascii="Times New Roman" w:hAnsi="Times New Roman" w:cs="Times New Roman"/>
                <w:b/>
                <w:bCs/>
                <w:sz w:val="24"/>
                <w:szCs w:val="24"/>
              </w:rPr>
            </w:pPr>
          </w:p>
        </w:tc>
        <w:tc>
          <w:tcPr>
            <w:tcW w:w="1560" w:type="dxa"/>
            <w:noWrap/>
          </w:tcPr>
          <w:p w14:paraId="265EF259" w14:textId="77777777" w:rsidR="00A81894" w:rsidRDefault="00A81894" w:rsidP="00DB12E5">
            <w:pPr>
              <w:jc w:val="right"/>
              <w:rPr>
                <w:rFonts w:ascii="Times New Roman" w:hAnsi="Times New Roman" w:cs="Times New Roman"/>
                <w:b/>
                <w:bCs/>
                <w:sz w:val="24"/>
                <w:szCs w:val="24"/>
              </w:rPr>
            </w:pPr>
          </w:p>
        </w:tc>
      </w:tr>
      <w:tr w:rsidR="00604D3A" w:rsidRPr="00CC4987" w14:paraId="697006B4" w14:textId="77777777" w:rsidTr="0014277C">
        <w:trPr>
          <w:trHeight w:val="276"/>
        </w:trPr>
        <w:tc>
          <w:tcPr>
            <w:tcW w:w="5103" w:type="dxa"/>
            <w:noWrap/>
            <w:hideMark/>
          </w:tcPr>
          <w:p w14:paraId="6AD1161A"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b/>
                <w:bCs/>
                <w:sz w:val="24"/>
                <w:szCs w:val="24"/>
              </w:rPr>
              <w:t>04</w:t>
            </w:r>
            <w:r w:rsidRPr="00CC4987">
              <w:rPr>
                <w:rFonts w:ascii="Times New Roman" w:hAnsi="Times New Roman" w:cs="Times New Roman"/>
                <w:sz w:val="24"/>
                <w:szCs w:val="24"/>
              </w:rPr>
              <w:t xml:space="preserve"> MAJANDUS</w:t>
            </w:r>
          </w:p>
        </w:tc>
        <w:tc>
          <w:tcPr>
            <w:tcW w:w="1560" w:type="dxa"/>
            <w:noWrap/>
            <w:hideMark/>
          </w:tcPr>
          <w:p w14:paraId="173C2E3A" w14:textId="35B51FFD" w:rsidR="00604D3A" w:rsidRPr="00CC4987" w:rsidRDefault="00140F1D" w:rsidP="00DB12E5">
            <w:pPr>
              <w:jc w:val="right"/>
              <w:rPr>
                <w:rFonts w:ascii="Times New Roman" w:hAnsi="Times New Roman" w:cs="Times New Roman"/>
                <w:b/>
                <w:bCs/>
                <w:sz w:val="24"/>
                <w:szCs w:val="24"/>
              </w:rPr>
            </w:pPr>
            <w:r>
              <w:rPr>
                <w:rFonts w:ascii="Times New Roman" w:hAnsi="Times New Roman" w:cs="Times New Roman"/>
                <w:b/>
                <w:bCs/>
                <w:sz w:val="24"/>
                <w:szCs w:val="24"/>
              </w:rPr>
              <w:t>1</w:t>
            </w:r>
            <w:r w:rsidR="00A81894">
              <w:rPr>
                <w:rFonts w:ascii="Times New Roman" w:hAnsi="Times New Roman" w:cs="Times New Roman"/>
                <w:b/>
                <w:bCs/>
                <w:sz w:val="24"/>
                <w:szCs w:val="24"/>
              </w:rPr>
              <w:t>25</w:t>
            </w:r>
            <w:r w:rsidR="000842F2">
              <w:rPr>
                <w:rFonts w:ascii="Times New Roman" w:hAnsi="Times New Roman" w:cs="Times New Roman"/>
                <w:b/>
                <w:bCs/>
                <w:sz w:val="24"/>
                <w:szCs w:val="24"/>
              </w:rPr>
              <w:t xml:space="preserve"> </w:t>
            </w:r>
            <w:r w:rsidR="00A81894">
              <w:rPr>
                <w:rFonts w:ascii="Times New Roman" w:hAnsi="Times New Roman" w:cs="Times New Roman"/>
                <w:b/>
                <w:bCs/>
                <w:sz w:val="24"/>
                <w:szCs w:val="24"/>
              </w:rPr>
              <w:t>000</w:t>
            </w:r>
          </w:p>
        </w:tc>
      </w:tr>
      <w:tr w:rsidR="00604D3A" w:rsidRPr="00CC4987" w14:paraId="46F76621" w14:textId="77777777" w:rsidTr="0014277C">
        <w:trPr>
          <w:trHeight w:val="276"/>
        </w:trPr>
        <w:tc>
          <w:tcPr>
            <w:tcW w:w="5103" w:type="dxa"/>
            <w:noWrap/>
            <w:hideMark/>
          </w:tcPr>
          <w:p w14:paraId="09BE10BE"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 xml:space="preserve">          valla teede ehitus</w:t>
            </w:r>
          </w:p>
        </w:tc>
        <w:tc>
          <w:tcPr>
            <w:tcW w:w="1560" w:type="dxa"/>
            <w:noWrap/>
            <w:hideMark/>
          </w:tcPr>
          <w:p w14:paraId="7FE0B290" w14:textId="4C56425C" w:rsidR="00604D3A" w:rsidRPr="00CC4987" w:rsidRDefault="00A81894" w:rsidP="00DB12E5">
            <w:pPr>
              <w:jc w:val="right"/>
              <w:rPr>
                <w:rFonts w:ascii="Times New Roman" w:hAnsi="Times New Roman" w:cs="Times New Roman"/>
                <w:sz w:val="24"/>
                <w:szCs w:val="24"/>
              </w:rPr>
            </w:pPr>
            <w:r>
              <w:rPr>
                <w:rFonts w:ascii="Times New Roman" w:hAnsi="Times New Roman" w:cs="Times New Roman"/>
                <w:sz w:val="24"/>
                <w:szCs w:val="24"/>
              </w:rPr>
              <w:t>7</w:t>
            </w:r>
            <w:r w:rsidR="00604D3A" w:rsidRPr="00CC4987">
              <w:rPr>
                <w:rFonts w:ascii="Times New Roman" w:hAnsi="Times New Roman" w:cs="Times New Roman"/>
                <w:sz w:val="24"/>
                <w:szCs w:val="24"/>
              </w:rPr>
              <w:t>0 000</w:t>
            </w:r>
          </w:p>
        </w:tc>
      </w:tr>
      <w:tr w:rsidR="000842F2" w:rsidRPr="00CC4987" w14:paraId="3215DFDE" w14:textId="77777777" w:rsidTr="0014277C">
        <w:trPr>
          <w:trHeight w:val="276"/>
        </w:trPr>
        <w:tc>
          <w:tcPr>
            <w:tcW w:w="5103" w:type="dxa"/>
            <w:noWrap/>
          </w:tcPr>
          <w:p w14:paraId="143CC7CF" w14:textId="3FF97FD7" w:rsidR="000842F2" w:rsidRPr="00CC4987" w:rsidRDefault="000842F2">
            <w:pPr>
              <w:rPr>
                <w:rFonts w:ascii="Times New Roman" w:hAnsi="Times New Roman" w:cs="Times New Roman"/>
                <w:sz w:val="24"/>
                <w:szCs w:val="24"/>
              </w:rPr>
            </w:pPr>
            <w:r>
              <w:rPr>
                <w:rFonts w:ascii="Times New Roman" w:hAnsi="Times New Roman" w:cs="Times New Roman"/>
                <w:sz w:val="24"/>
                <w:szCs w:val="24"/>
              </w:rPr>
              <w:t xml:space="preserve">          </w:t>
            </w:r>
            <w:r w:rsidR="00A81894">
              <w:rPr>
                <w:rFonts w:ascii="Times New Roman" w:hAnsi="Times New Roman" w:cs="Times New Roman"/>
                <w:sz w:val="24"/>
                <w:szCs w:val="24"/>
              </w:rPr>
              <w:t>Võiküla munakivitee projekt</w:t>
            </w:r>
            <w:r w:rsidR="00A05F3E">
              <w:rPr>
                <w:rFonts w:ascii="Times New Roman" w:hAnsi="Times New Roman" w:cs="Times New Roman"/>
                <w:sz w:val="24"/>
                <w:szCs w:val="24"/>
              </w:rPr>
              <w:t>eerimine</w:t>
            </w:r>
          </w:p>
        </w:tc>
        <w:tc>
          <w:tcPr>
            <w:tcW w:w="1560" w:type="dxa"/>
            <w:noWrap/>
          </w:tcPr>
          <w:p w14:paraId="7AC9FDAD" w14:textId="41F09863" w:rsidR="000842F2" w:rsidRDefault="00A81894" w:rsidP="00DB12E5">
            <w:pPr>
              <w:jc w:val="right"/>
              <w:rPr>
                <w:rFonts w:ascii="Times New Roman" w:hAnsi="Times New Roman" w:cs="Times New Roman"/>
                <w:sz w:val="24"/>
                <w:szCs w:val="24"/>
              </w:rPr>
            </w:pPr>
            <w:r>
              <w:rPr>
                <w:rFonts w:ascii="Times New Roman" w:hAnsi="Times New Roman" w:cs="Times New Roman"/>
                <w:sz w:val="24"/>
                <w:szCs w:val="24"/>
              </w:rPr>
              <w:t>20 000</w:t>
            </w:r>
          </w:p>
        </w:tc>
      </w:tr>
      <w:tr w:rsidR="00A81894" w:rsidRPr="00CC4987" w14:paraId="24D4DEB6" w14:textId="77777777" w:rsidTr="0014277C">
        <w:trPr>
          <w:trHeight w:val="276"/>
        </w:trPr>
        <w:tc>
          <w:tcPr>
            <w:tcW w:w="5103" w:type="dxa"/>
            <w:noWrap/>
          </w:tcPr>
          <w:p w14:paraId="39D40AAE" w14:textId="68A7FCFB" w:rsidR="00A81894" w:rsidRPr="00CC4987" w:rsidRDefault="00A81894">
            <w:pPr>
              <w:rPr>
                <w:rFonts w:ascii="Times New Roman" w:hAnsi="Times New Roman" w:cs="Times New Roman"/>
                <w:sz w:val="24"/>
                <w:szCs w:val="24"/>
              </w:rPr>
            </w:pPr>
            <w:r>
              <w:rPr>
                <w:rFonts w:ascii="Times New Roman" w:hAnsi="Times New Roman" w:cs="Times New Roman"/>
                <w:sz w:val="24"/>
                <w:szCs w:val="24"/>
              </w:rPr>
              <w:t xml:space="preserve">          Liiva-Hellamaa kergliiklustee </w:t>
            </w:r>
            <w:r w:rsidR="00A05F3E">
              <w:rPr>
                <w:rFonts w:ascii="Times New Roman" w:hAnsi="Times New Roman" w:cs="Times New Roman"/>
                <w:sz w:val="24"/>
                <w:szCs w:val="24"/>
              </w:rPr>
              <w:t xml:space="preserve">      </w:t>
            </w:r>
            <w:r>
              <w:rPr>
                <w:rFonts w:ascii="Times New Roman" w:hAnsi="Times New Roman" w:cs="Times New Roman"/>
                <w:sz w:val="24"/>
                <w:szCs w:val="24"/>
              </w:rPr>
              <w:t>projekt</w:t>
            </w:r>
            <w:r w:rsidR="00A05F3E">
              <w:rPr>
                <w:rFonts w:ascii="Times New Roman" w:hAnsi="Times New Roman" w:cs="Times New Roman"/>
                <w:sz w:val="24"/>
                <w:szCs w:val="24"/>
              </w:rPr>
              <w:t>eerimine</w:t>
            </w:r>
          </w:p>
        </w:tc>
        <w:tc>
          <w:tcPr>
            <w:tcW w:w="1560" w:type="dxa"/>
            <w:noWrap/>
          </w:tcPr>
          <w:p w14:paraId="16AA7846" w14:textId="7A5FF420" w:rsidR="00A81894" w:rsidRPr="00CC4987" w:rsidRDefault="00A81894" w:rsidP="00DB12E5">
            <w:pPr>
              <w:jc w:val="right"/>
              <w:rPr>
                <w:rFonts w:ascii="Times New Roman" w:hAnsi="Times New Roman" w:cs="Times New Roman"/>
                <w:sz w:val="24"/>
                <w:szCs w:val="24"/>
              </w:rPr>
            </w:pPr>
            <w:r>
              <w:rPr>
                <w:rFonts w:ascii="Times New Roman" w:hAnsi="Times New Roman" w:cs="Times New Roman"/>
                <w:sz w:val="24"/>
                <w:szCs w:val="24"/>
              </w:rPr>
              <w:t>35 000</w:t>
            </w:r>
          </w:p>
        </w:tc>
      </w:tr>
      <w:tr w:rsidR="00604D3A" w:rsidRPr="00CC4987" w14:paraId="5D8CC74B" w14:textId="77777777" w:rsidTr="0014277C">
        <w:trPr>
          <w:trHeight w:val="276"/>
        </w:trPr>
        <w:tc>
          <w:tcPr>
            <w:tcW w:w="5103" w:type="dxa"/>
            <w:noWrap/>
            <w:hideMark/>
          </w:tcPr>
          <w:p w14:paraId="77B41C77"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 </w:t>
            </w:r>
          </w:p>
        </w:tc>
        <w:tc>
          <w:tcPr>
            <w:tcW w:w="1560" w:type="dxa"/>
            <w:noWrap/>
            <w:hideMark/>
          </w:tcPr>
          <w:p w14:paraId="606403E6" w14:textId="77777777" w:rsidR="00604D3A" w:rsidRPr="00CC4987" w:rsidRDefault="00604D3A" w:rsidP="00DB12E5">
            <w:pPr>
              <w:jc w:val="right"/>
              <w:rPr>
                <w:rFonts w:ascii="Times New Roman" w:hAnsi="Times New Roman" w:cs="Times New Roman"/>
                <w:sz w:val="24"/>
                <w:szCs w:val="24"/>
              </w:rPr>
            </w:pPr>
            <w:r w:rsidRPr="00CC4987">
              <w:rPr>
                <w:rFonts w:ascii="Times New Roman" w:hAnsi="Times New Roman" w:cs="Times New Roman"/>
                <w:sz w:val="24"/>
                <w:szCs w:val="24"/>
              </w:rPr>
              <w:t> </w:t>
            </w:r>
          </w:p>
        </w:tc>
      </w:tr>
      <w:tr w:rsidR="00140F1D" w:rsidRPr="00CC4987" w14:paraId="36873942" w14:textId="77777777" w:rsidTr="0014277C">
        <w:trPr>
          <w:trHeight w:val="276"/>
        </w:trPr>
        <w:tc>
          <w:tcPr>
            <w:tcW w:w="5103" w:type="dxa"/>
            <w:noWrap/>
            <w:hideMark/>
          </w:tcPr>
          <w:p w14:paraId="22E5B736"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b/>
                <w:bCs/>
                <w:sz w:val="24"/>
                <w:szCs w:val="24"/>
              </w:rPr>
              <w:t>08</w:t>
            </w:r>
            <w:r w:rsidRPr="00CC4987">
              <w:rPr>
                <w:rFonts w:ascii="Times New Roman" w:hAnsi="Times New Roman" w:cs="Times New Roman"/>
                <w:sz w:val="24"/>
                <w:szCs w:val="24"/>
              </w:rPr>
              <w:t xml:space="preserve"> VABA AEG JA KULTUUR</w:t>
            </w:r>
          </w:p>
        </w:tc>
        <w:tc>
          <w:tcPr>
            <w:tcW w:w="1560" w:type="dxa"/>
            <w:noWrap/>
            <w:hideMark/>
          </w:tcPr>
          <w:p w14:paraId="119EFCB8" w14:textId="3034AACD" w:rsidR="00140F1D" w:rsidRPr="00CC4987" w:rsidRDefault="00A81894" w:rsidP="00140F1D">
            <w:pPr>
              <w:jc w:val="right"/>
              <w:rPr>
                <w:rFonts w:ascii="Times New Roman" w:hAnsi="Times New Roman" w:cs="Times New Roman"/>
                <w:b/>
                <w:bCs/>
                <w:sz w:val="24"/>
                <w:szCs w:val="24"/>
              </w:rPr>
            </w:pPr>
            <w:r>
              <w:rPr>
                <w:rFonts w:ascii="Times New Roman" w:hAnsi="Times New Roman" w:cs="Times New Roman"/>
                <w:b/>
                <w:bCs/>
                <w:sz w:val="24"/>
                <w:szCs w:val="24"/>
              </w:rPr>
              <w:t>66 800</w:t>
            </w:r>
          </w:p>
        </w:tc>
      </w:tr>
      <w:tr w:rsidR="009C57DA" w:rsidRPr="00CC4987" w14:paraId="5910B437" w14:textId="77777777" w:rsidTr="0014277C">
        <w:trPr>
          <w:trHeight w:val="276"/>
        </w:trPr>
        <w:tc>
          <w:tcPr>
            <w:tcW w:w="5103" w:type="dxa"/>
            <w:noWrap/>
          </w:tcPr>
          <w:p w14:paraId="4CFA51D7" w14:textId="414F6F57" w:rsidR="009C57DA" w:rsidRPr="009C57DA"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Mänguväljak</w:t>
            </w:r>
            <w:r w:rsidR="00A81894">
              <w:rPr>
                <w:rFonts w:ascii="Times New Roman" w:hAnsi="Times New Roman" w:cs="Times New Roman"/>
                <w:sz w:val="24"/>
                <w:szCs w:val="24"/>
              </w:rPr>
              <w:t xml:space="preserve"> </w:t>
            </w:r>
            <w:proofErr w:type="spellStart"/>
            <w:r w:rsidR="00A81894">
              <w:rPr>
                <w:rFonts w:ascii="Times New Roman" w:hAnsi="Times New Roman" w:cs="Times New Roman"/>
                <w:sz w:val="24"/>
                <w:szCs w:val="24"/>
              </w:rPr>
              <w:t>pumptracki</w:t>
            </w:r>
            <w:proofErr w:type="spellEnd"/>
            <w:r w:rsidR="00A81894">
              <w:rPr>
                <w:rFonts w:ascii="Times New Roman" w:hAnsi="Times New Roman" w:cs="Times New Roman"/>
                <w:sz w:val="24"/>
                <w:szCs w:val="24"/>
              </w:rPr>
              <w:t xml:space="preserve"> ra</w:t>
            </w:r>
            <w:r w:rsidR="00123B59">
              <w:rPr>
                <w:rFonts w:ascii="Times New Roman" w:hAnsi="Times New Roman" w:cs="Times New Roman"/>
                <w:sz w:val="24"/>
                <w:szCs w:val="24"/>
              </w:rPr>
              <w:t>ja projekteerimine</w:t>
            </w:r>
          </w:p>
        </w:tc>
        <w:tc>
          <w:tcPr>
            <w:tcW w:w="1560" w:type="dxa"/>
            <w:noWrap/>
          </w:tcPr>
          <w:p w14:paraId="3A228337" w14:textId="37ACE795" w:rsidR="009C57DA" w:rsidRPr="009C57DA" w:rsidRDefault="00123B59" w:rsidP="00140F1D">
            <w:pPr>
              <w:jc w:val="right"/>
              <w:rPr>
                <w:rFonts w:ascii="Times New Roman" w:hAnsi="Times New Roman" w:cs="Times New Roman"/>
                <w:sz w:val="24"/>
                <w:szCs w:val="24"/>
              </w:rPr>
            </w:pPr>
            <w:r>
              <w:rPr>
                <w:rFonts w:ascii="Times New Roman" w:hAnsi="Times New Roman" w:cs="Times New Roman"/>
                <w:sz w:val="24"/>
                <w:szCs w:val="24"/>
              </w:rPr>
              <w:t xml:space="preserve">    </w:t>
            </w:r>
            <w:r w:rsidR="00A81894">
              <w:rPr>
                <w:rFonts w:ascii="Times New Roman" w:hAnsi="Times New Roman" w:cs="Times New Roman"/>
                <w:sz w:val="24"/>
                <w:szCs w:val="24"/>
              </w:rPr>
              <w:t>1</w:t>
            </w:r>
            <w:r w:rsidR="009C57DA">
              <w:rPr>
                <w:rFonts w:ascii="Times New Roman" w:hAnsi="Times New Roman" w:cs="Times New Roman"/>
                <w:sz w:val="24"/>
                <w:szCs w:val="24"/>
              </w:rPr>
              <w:t>0 000</w:t>
            </w:r>
          </w:p>
        </w:tc>
      </w:tr>
      <w:tr w:rsidR="00140F1D" w:rsidRPr="00CC4987" w14:paraId="1D4D14F7" w14:textId="77777777" w:rsidTr="0014277C">
        <w:trPr>
          <w:trHeight w:val="276"/>
        </w:trPr>
        <w:tc>
          <w:tcPr>
            <w:tcW w:w="5103" w:type="dxa"/>
            <w:noWrap/>
            <w:hideMark/>
          </w:tcPr>
          <w:p w14:paraId="2CEB9E08" w14:textId="764251C4"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w:t>
            </w:r>
            <w:r w:rsidR="00140F1D" w:rsidRPr="00CC4987">
              <w:rPr>
                <w:rFonts w:ascii="Times New Roman" w:hAnsi="Times New Roman" w:cs="Times New Roman"/>
                <w:sz w:val="24"/>
                <w:szCs w:val="24"/>
              </w:rPr>
              <w:t xml:space="preserve">Muuseumi </w:t>
            </w:r>
            <w:r>
              <w:rPr>
                <w:rFonts w:ascii="Times New Roman" w:hAnsi="Times New Roman" w:cs="Times New Roman"/>
                <w:sz w:val="24"/>
                <w:szCs w:val="24"/>
              </w:rPr>
              <w:t>investeeringud</w:t>
            </w:r>
          </w:p>
        </w:tc>
        <w:tc>
          <w:tcPr>
            <w:tcW w:w="1560" w:type="dxa"/>
            <w:noWrap/>
            <w:hideMark/>
          </w:tcPr>
          <w:p w14:paraId="1ADCD2AC" w14:textId="20E2E4CA" w:rsidR="00140F1D" w:rsidRPr="00CC4987" w:rsidRDefault="00A81894" w:rsidP="00140F1D">
            <w:pPr>
              <w:jc w:val="right"/>
              <w:rPr>
                <w:rFonts w:ascii="Times New Roman" w:hAnsi="Times New Roman" w:cs="Times New Roman"/>
                <w:sz w:val="24"/>
                <w:szCs w:val="24"/>
              </w:rPr>
            </w:pPr>
            <w:r>
              <w:rPr>
                <w:rFonts w:ascii="Times New Roman" w:hAnsi="Times New Roman" w:cs="Times New Roman"/>
                <w:sz w:val="24"/>
                <w:szCs w:val="24"/>
              </w:rPr>
              <w:t>56 800</w:t>
            </w:r>
          </w:p>
        </w:tc>
      </w:tr>
      <w:tr w:rsidR="00140F1D" w:rsidRPr="00CC4987" w14:paraId="159B8368" w14:textId="77777777" w:rsidTr="0014277C">
        <w:trPr>
          <w:trHeight w:val="276"/>
        </w:trPr>
        <w:tc>
          <w:tcPr>
            <w:tcW w:w="5103" w:type="dxa"/>
            <w:noWrap/>
            <w:hideMark/>
          </w:tcPr>
          <w:p w14:paraId="208CBCAD" w14:textId="77777777" w:rsidR="00140F1D" w:rsidRPr="00CC4987" w:rsidRDefault="00140F1D" w:rsidP="00140F1D">
            <w:pPr>
              <w:rPr>
                <w:rFonts w:ascii="Times New Roman" w:hAnsi="Times New Roman" w:cs="Times New Roman"/>
                <w:sz w:val="24"/>
                <w:szCs w:val="24"/>
              </w:rPr>
            </w:pPr>
          </w:p>
        </w:tc>
        <w:tc>
          <w:tcPr>
            <w:tcW w:w="1560" w:type="dxa"/>
            <w:noWrap/>
            <w:hideMark/>
          </w:tcPr>
          <w:p w14:paraId="6D2CFDD2" w14:textId="77777777" w:rsidR="00140F1D" w:rsidRPr="00CC4987" w:rsidRDefault="00140F1D" w:rsidP="00140F1D">
            <w:pPr>
              <w:jc w:val="right"/>
              <w:rPr>
                <w:rFonts w:ascii="Times New Roman" w:hAnsi="Times New Roman" w:cs="Times New Roman"/>
                <w:sz w:val="24"/>
                <w:szCs w:val="24"/>
              </w:rPr>
            </w:pPr>
          </w:p>
        </w:tc>
      </w:tr>
      <w:tr w:rsidR="00140F1D" w:rsidRPr="00CC4987" w14:paraId="08A16EF6" w14:textId="77777777" w:rsidTr="0014277C">
        <w:trPr>
          <w:trHeight w:val="276"/>
        </w:trPr>
        <w:tc>
          <w:tcPr>
            <w:tcW w:w="5103" w:type="dxa"/>
            <w:noWrap/>
            <w:hideMark/>
          </w:tcPr>
          <w:p w14:paraId="0A0CFB9C"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b/>
                <w:bCs/>
                <w:sz w:val="24"/>
                <w:szCs w:val="24"/>
              </w:rPr>
              <w:t>09</w:t>
            </w:r>
            <w:r w:rsidRPr="00CC4987">
              <w:rPr>
                <w:rFonts w:ascii="Times New Roman" w:hAnsi="Times New Roman" w:cs="Times New Roman"/>
                <w:sz w:val="24"/>
                <w:szCs w:val="24"/>
              </w:rPr>
              <w:t xml:space="preserve"> HARIDUS</w:t>
            </w:r>
          </w:p>
        </w:tc>
        <w:tc>
          <w:tcPr>
            <w:tcW w:w="1560" w:type="dxa"/>
            <w:noWrap/>
            <w:hideMark/>
          </w:tcPr>
          <w:p w14:paraId="112454CA" w14:textId="4493418A" w:rsidR="00140F1D" w:rsidRPr="00CC4987" w:rsidRDefault="00A81894" w:rsidP="00140F1D">
            <w:pPr>
              <w:jc w:val="right"/>
              <w:rPr>
                <w:rFonts w:ascii="Times New Roman" w:hAnsi="Times New Roman" w:cs="Times New Roman"/>
                <w:b/>
                <w:bCs/>
                <w:sz w:val="24"/>
                <w:szCs w:val="24"/>
              </w:rPr>
            </w:pPr>
            <w:r>
              <w:rPr>
                <w:rFonts w:ascii="Times New Roman" w:hAnsi="Times New Roman" w:cs="Times New Roman"/>
                <w:b/>
                <w:bCs/>
                <w:sz w:val="24"/>
                <w:szCs w:val="24"/>
              </w:rPr>
              <w:t>862 000</w:t>
            </w:r>
          </w:p>
        </w:tc>
      </w:tr>
      <w:tr w:rsidR="00140F1D" w:rsidRPr="00CC4987" w14:paraId="3A63CF6E" w14:textId="77777777" w:rsidTr="0014277C">
        <w:trPr>
          <w:trHeight w:val="276"/>
        </w:trPr>
        <w:tc>
          <w:tcPr>
            <w:tcW w:w="5103" w:type="dxa"/>
            <w:noWrap/>
            <w:hideMark/>
          </w:tcPr>
          <w:p w14:paraId="70FFF3E0" w14:textId="7F75DC2F"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Haridusasutuste I</w:t>
            </w:r>
            <w:r w:rsidR="00A81894">
              <w:rPr>
                <w:rFonts w:ascii="Times New Roman" w:hAnsi="Times New Roman" w:cs="Times New Roman"/>
                <w:sz w:val="24"/>
                <w:szCs w:val="24"/>
              </w:rPr>
              <w:t>K</w:t>
            </w:r>
            <w:r>
              <w:rPr>
                <w:rFonts w:ascii="Times New Roman" w:hAnsi="Times New Roman" w:cs="Times New Roman"/>
                <w:sz w:val="24"/>
                <w:szCs w:val="24"/>
              </w:rPr>
              <w:t xml:space="preserve">T </w:t>
            </w:r>
            <w:r w:rsidR="00A81894">
              <w:rPr>
                <w:rFonts w:ascii="Times New Roman" w:hAnsi="Times New Roman" w:cs="Times New Roman"/>
                <w:sz w:val="24"/>
                <w:szCs w:val="24"/>
              </w:rPr>
              <w:t>projekt</w:t>
            </w:r>
          </w:p>
        </w:tc>
        <w:tc>
          <w:tcPr>
            <w:tcW w:w="1560" w:type="dxa"/>
            <w:noWrap/>
            <w:hideMark/>
          </w:tcPr>
          <w:p w14:paraId="5F04ED8D" w14:textId="43A02C48" w:rsidR="00140F1D" w:rsidRPr="00CC4987" w:rsidRDefault="00A81894" w:rsidP="00140F1D">
            <w:pPr>
              <w:jc w:val="right"/>
              <w:rPr>
                <w:rFonts w:ascii="Times New Roman" w:hAnsi="Times New Roman" w:cs="Times New Roman"/>
                <w:sz w:val="24"/>
                <w:szCs w:val="24"/>
              </w:rPr>
            </w:pPr>
            <w:r>
              <w:rPr>
                <w:rFonts w:ascii="Times New Roman" w:hAnsi="Times New Roman" w:cs="Times New Roman"/>
                <w:sz w:val="24"/>
                <w:szCs w:val="24"/>
              </w:rPr>
              <w:t>79 914</w:t>
            </w:r>
          </w:p>
        </w:tc>
      </w:tr>
      <w:tr w:rsidR="00140F1D" w:rsidRPr="00CC4987" w14:paraId="4186D7A2" w14:textId="77777777" w:rsidTr="0014277C">
        <w:trPr>
          <w:trHeight w:val="276"/>
        </w:trPr>
        <w:tc>
          <w:tcPr>
            <w:tcW w:w="5103" w:type="dxa"/>
            <w:noWrap/>
            <w:hideMark/>
          </w:tcPr>
          <w:p w14:paraId="164366FF" w14:textId="46497B86"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w:t>
            </w:r>
            <w:r w:rsidR="00140F1D" w:rsidRPr="00CC4987">
              <w:rPr>
                <w:rFonts w:ascii="Times New Roman" w:hAnsi="Times New Roman" w:cs="Times New Roman"/>
                <w:sz w:val="24"/>
                <w:szCs w:val="24"/>
              </w:rPr>
              <w:t xml:space="preserve">Spordihoone </w:t>
            </w:r>
            <w:r w:rsidR="00A81894">
              <w:rPr>
                <w:rFonts w:ascii="Times New Roman" w:hAnsi="Times New Roman" w:cs="Times New Roman"/>
                <w:sz w:val="24"/>
                <w:szCs w:val="24"/>
              </w:rPr>
              <w:t>rekonstrueerimine</w:t>
            </w:r>
          </w:p>
        </w:tc>
        <w:tc>
          <w:tcPr>
            <w:tcW w:w="1560" w:type="dxa"/>
            <w:noWrap/>
            <w:hideMark/>
          </w:tcPr>
          <w:p w14:paraId="658A7F6B" w14:textId="65A878C6" w:rsidR="00140F1D" w:rsidRPr="00CC4987" w:rsidRDefault="00A81894" w:rsidP="00140F1D">
            <w:pPr>
              <w:jc w:val="right"/>
              <w:rPr>
                <w:rFonts w:ascii="Times New Roman" w:hAnsi="Times New Roman" w:cs="Times New Roman"/>
                <w:sz w:val="24"/>
                <w:szCs w:val="24"/>
              </w:rPr>
            </w:pPr>
            <w:r>
              <w:rPr>
                <w:rFonts w:ascii="Times New Roman" w:hAnsi="Times New Roman" w:cs="Times New Roman"/>
                <w:sz w:val="24"/>
                <w:szCs w:val="24"/>
              </w:rPr>
              <w:t>680 000</w:t>
            </w:r>
          </w:p>
        </w:tc>
      </w:tr>
      <w:tr w:rsidR="00140F1D" w:rsidRPr="00CC4987" w14:paraId="2891A832" w14:textId="77777777" w:rsidTr="0014277C">
        <w:trPr>
          <w:trHeight w:val="276"/>
        </w:trPr>
        <w:tc>
          <w:tcPr>
            <w:tcW w:w="5103" w:type="dxa"/>
            <w:noWrap/>
            <w:hideMark/>
          </w:tcPr>
          <w:p w14:paraId="54A7C30D" w14:textId="5E932200"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w:t>
            </w:r>
            <w:r w:rsidR="00A81894">
              <w:rPr>
                <w:rFonts w:ascii="Times New Roman" w:hAnsi="Times New Roman" w:cs="Times New Roman"/>
                <w:sz w:val="24"/>
                <w:szCs w:val="24"/>
              </w:rPr>
              <w:t>Koolihoones tehtavad investeeringud</w:t>
            </w:r>
          </w:p>
        </w:tc>
        <w:tc>
          <w:tcPr>
            <w:tcW w:w="1560" w:type="dxa"/>
            <w:noWrap/>
            <w:hideMark/>
          </w:tcPr>
          <w:p w14:paraId="744DFC64" w14:textId="114B9A0A" w:rsidR="00140F1D" w:rsidRPr="00CC4987" w:rsidRDefault="00025B38" w:rsidP="00140F1D">
            <w:pPr>
              <w:jc w:val="right"/>
              <w:rPr>
                <w:rFonts w:ascii="Times New Roman" w:hAnsi="Times New Roman" w:cs="Times New Roman"/>
                <w:sz w:val="24"/>
                <w:szCs w:val="24"/>
              </w:rPr>
            </w:pPr>
            <w:r>
              <w:rPr>
                <w:rFonts w:ascii="Times New Roman" w:hAnsi="Times New Roman" w:cs="Times New Roman"/>
                <w:sz w:val="24"/>
                <w:szCs w:val="24"/>
              </w:rPr>
              <w:t>102 086</w:t>
            </w:r>
          </w:p>
        </w:tc>
      </w:tr>
      <w:tr w:rsidR="00112134" w:rsidRPr="00CC4987" w14:paraId="26D07E6E" w14:textId="77777777" w:rsidTr="0014277C">
        <w:trPr>
          <w:trHeight w:val="276"/>
        </w:trPr>
        <w:tc>
          <w:tcPr>
            <w:tcW w:w="5103" w:type="dxa"/>
            <w:noWrap/>
          </w:tcPr>
          <w:p w14:paraId="7C3ED182" w14:textId="77777777" w:rsidR="00112134" w:rsidRDefault="00112134" w:rsidP="00140F1D">
            <w:pPr>
              <w:rPr>
                <w:rFonts w:ascii="Times New Roman" w:hAnsi="Times New Roman" w:cs="Times New Roman"/>
                <w:sz w:val="24"/>
                <w:szCs w:val="24"/>
              </w:rPr>
            </w:pPr>
          </w:p>
        </w:tc>
        <w:tc>
          <w:tcPr>
            <w:tcW w:w="1560" w:type="dxa"/>
            <w:noWrap/>
          </w:tcPr>
          <w:p w14:paraId="10F875EB" w14:textId="77777777" w:rsidR="00112134" w:rsidRDefault="00112134" w:rsidP="00140F1D">
            <w:pPr>
              <w:jc w:val="right"/>
              <w:rPr>
                <w:rFonts w:ascii="Times New Roman" w:hAnsi="Times New Roman" w:cs="Times New Roman"/>
                <w:sz w:val="24"/>
                <w:szCs w:val="24"/>
              </w:rPr>
            </w:pPr>
          </w:p>
        </w:tc>
      </w:tr>
      <w:tr w:rsidR="00112134" w:rsidRPr="00CC4987" w14:paraId="4553B508" w14:textId="77777777" w:rsidTr="0014277C">
        <w:trPr>
          <w:trHeight w:val="276"/>
        </w:trPr>
        <w:tc>
          <w:tcPr>
            <w:tcW w:w="5103" w:type="dxa"/>
            <w:noWrap/>
          </w:tcPr>
          <w:p w14:paraId="3E838770" w14:textId="55E9ECF7" w:rsidR="00112134" w:rsidRPr="00112134" w:rsidRDefault="00112134" w:rsidP="00140F1D">
            <w:pPr>
              <w:rPr>
                <w:rFonts w:ascii="Times New Roman" w:hAnsi="Times New Roman" w:cs="Times New Roman"/>
                <w:b/>
                <w:bCs/>
                <w:sz w:val="24"/>
                <w:szCs w:val="24"/>
              </w:rPr>
            </w:pPr>
            <w:r w:rsidRPr="00112134">
              <w:rPr>
                <w:rFonts w:ascii="Times New Roman" w:hAnsi="Times New Roman" w:cs="Times New Roman"/>
                <w:b/>
                <w:bCs/>
                <w:sz w:val="24"/>
                <w:szCs w:val="24"/>
              </w:rPr>
              <w:t>PÕHIVARA SOETUSEKS ANTAV SIHTFINANTSEERIMINE</w:t>
            </w:r>
          </w:p>
        </w:tc>
        <w:tc>
          <w:tcPr>
            <w:tcW w:w="1560" w:type="dxa"/>
            <w:noWrap/>
          </w:tcPr>
          <w:p w14:paraId="56EFB731" w14:textId="0AB23284" w:rsidR="00112134" w:rsidRPr="00112134" w:rsidRDefault="00112134" w:rsidP="00140F1D">
            <w:pPr>
              <w:jc w:val="right"/>
              <w:rPr>
                <w:rFonts w:ascii="Times New Roman" w:hAnsi="Times New Roman" w:cs="Times New Roman"/>
                <w:b/>
                <w:bCs/>
                <w:sz w:val="24"/>
                <w:szCs w:val="24"/>
              </w:rPr>
            </w:pPr>
            <w:r w:rsidRPr="00112134">
              <w:rPr>
                <w:rFonts w:ascii="Times New Roman" w:hAnsi="Times New Roman" w:cs="Times New Roman"/>
                <w:b/>
                <w:bCs/>
                <w:sz w:val="24"/>
                <w:szCs w:val="24"/>
              </w:rPr>
              <w:t>67 200</w:t>
            </w:r>
          </w:p>
        </w:tc>
      </w:tr>
      <w:tr w:rsidR="00112134" w:rsidRPr="00CC4987" w14:paraId="385F4AB7" w14:textId="77777777" w:rsidTr="0014277C">
        <w:trPr>
          <w:trHeight w:val="276"/>
        </w:trPr>
        <w:tc>
          <w:tcPr>
            <w:tcW w:w="5103" w:type="dxa"/>
            <w:noWrap/>
          </w:tcPr>
          <w:p w14:paraId="5D5DB1EE" w14:textId="43EB8082" w:rsidR="00112134" w:rsidRDefault="00112134" w:rsidP="00140F1D">
            <w:pPr>
              <w:rPr>
                <w:rFonts w:ascii="Times New Roman" w:hAnsi="Times New Roman" w:cs="Times New Roman"/>
                <w:sz w:val="24"/>
                <w:szCs w:val="24"/>
              </w:rPr>
            </w:pPr>
            <w:r w:rsidRPr="00112134">
              <w:rPr>
                <w:rFonts w:ascii="Times New Roman" w:hAnsi="Times New Roman" w:cs="Times New Roman"/>
                <w:b/>
                <w:bCs/>
                <w:sz w:val="24"/>
                <w:szCs w:val="24"/>
              </w:rPr>
              <w:t>04</w:t>
            </w:r>
            <w:r>
              <w:rPr>
                <w:rFonts w:ascii="Times New Roman" w:hAnsi="Times New Roman" w:cs="Times New Roman"/>
                <w:sz w:val="24"/>
                <w:szCs w:val="24"/>
              </w:rPr>
              <w:t xml:space="preserve"> MAJANDUS</w:t>
            </w:r>
          </w:p>
        </w:tc>
        <w:tc>
          <w:tcPr>
            <w:tcW w:w="1560" w:type="dxa"/>
            <w:noWrap/>
          </w:tcPr>
          <w:p w14:paraId="6E7FD019" w14:textId="77777777" w:rsidR="00112134" w:rsidRDefault="00112134" w:rsidP="00140F1D">
            <w:pPr>
              <w:jc w:val="right"/>
              <w:rPr>
                <w:rFonts w:ascii="Times New Roman" w:hAnsi="Times New Roman" w:cs="Times New Roman"/>
                <w:sz w:val="24"/>
                <w:szCs w:val="24"/>
              </w:rPr>
            </w:pPr>
          </w:p>
        </w:tc>
      </w:tr>
      <w:tr w:rsidR="00112134" w:rsidRPr="00CC4987" w14:paraId="33B92961" w14:textId="77777777" w:rsidTr="0014277C">
        <w:trPr>
          <w:trHeight w:val="276"/>
        </w:trPr>
        <w:tc>
          <w:tcPr>
            <w:tcW w:w="5103" w:type="dxa"/>
            <w:noWrap/>
          </w:tcPr>
          <w:p w14:paraId="6E8CDAF1" w14:textId="238DBD22" w:rsidR="00112134" w:rsidRDefault="00112134" w:rsidP="00140F1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Kesselaiu</w:t>
            </w:r>
            <w:proofErr w:type="spellEnd"/>
            <w:r>
              <w:rPr>
                <w:rFonts w:ascii="Times New Roman" w:hAnsi="Times New Roman" w:cs="Times New Roman"/>
                <w:sz w:val="24"/>
                <w:szCs w:val="24"/>
              </w:rPr>
              <w:t xml:space="preserve"> tööpaadi </w:t>
            </w:r>
            <w:r w:rsidR="00A05F3E">
              <w:rPr>
                <w:rFonts w:ascii="Times New Roman" w:hAnsi="Times New Roman" w:cs="Times New Roman"/>
                <w:sz w:val="24"/>
                <w:szCs w:val="24"/>
              </w:rPr>
              <w:t xml:space="preserve">soetamise </w:t>
            </w:r>
            <w:r>
              <w:rPr>
                <w:rFonts w:ascii="Times New Roman" w:hAnsi="Times New Roman" w:cs="Times New Roman"/>
                <w:sz w:val="24"/>
                <w:szCs w:val="24"/>
              </w:rPr>
              <w:t>toetus</w:t>
            </w:r>
          </w:p>
        </w:tc>
        <w:tc>
          <w:tcPr>
            <w:tcW w:w="1560" w:type="dxa"/>
            <w:noWrap/>
          </w:tcPr>
          <w:p w14:paraId="2CB84198" w14:textId="42268FA2" w:rsidR="00112134" w:rsidRDefault="00112134" w:rsidP="00112134">
            <w:pPr>
              <w:jc w:val="right"/>
              <w:rPr>
                <w:rFonts w:ascii="Times New Roman" w:hAnsi="Times New Roman" w:cs="Times New Roman"/>
                <w:sz w:val="24"/>
                <w:szCs w:val="24"/>
              </w:rPr>
            </w:pPr>
            <w:r>
              <w:rPr>
                <w:rFonts w:ascii="Times New Roman" w:hAnsi="Times New Roman" w:cs="Times New Roman"/>
                <w:sz w:val="24"/>
                <w:szCs w:val="24"/>
              </w:rPr>
              <w:t>17 200</w:t>
            </w:r>
          </w:p>
        </w:tc>
      </w:tr>
      <w:tr w:rsidR="00112134" w:rsidRPr="00CC4987" w14:paraId="6F625322" w14:textId="77777777" w:rsidTr="0014277C">
        <w:trPr>
          <w:trHeight w:val="276"/>
        </w:trPr>
        <w:tc>
          <w:tcPr>
            <w:tcW w:w="5103" w:type="dxa"/>
            <w:noWrap/>
          </w:tcPr>
          <w:p w14:paraId="1BB36E3B" w14:textId="77777777" w:rsidR="00112134" w:rsidRDefault="00112134" w:rsidP="00140F1D">
            <w:pPr>
              <w:rPr>
                <w:rFonts w:ascii="Times New Roman" w:hAnsi="Times New Roman" w:cs="Times New Roman"/>
                <w:sz w:val="24"/>
                <w:szCs w:val="24"/>
              </w:rPr>
            </w:pPr>
          </w:p>
        </w:tc>
        <w:tc>
          <w:tcPr>
            <w:tcW w:w="1560" w:type="dxa"/>
            <w:noWrap/>
          </w:tcPr>
          <w:p w14:paraId="4D98863B" w14:textId="77777777" w:rsidR="00112134" w:rsidRDefault="00112134" w:rsidP="00140F1D">
            <w:pPr>
              <w:jc w:val="right"/>
              <w:rPr>
                <w:rFonts w:ascii="Times New Roman" w:hAnsi="Times New Roman" w:cs="Times New Roman"/>
                <w:sz w:val="24"/>
                <w:szCs w:val="24"/>
              </w:rPr>
            </w:pPr>
          </w:p>
        </w:tc>
      </w:tr>
      <w:tr w:rsidR="00112134" w:rsidRPr="00CC4987" w14:paraId="704339F7" w14:textId="77777777" w:rsidTr="0014277C">
        <w:trPr>
          <w:trHeight w:val="276"/>
        </w:trPr>
        <w:tc>
          <w:tcPr>
            <w:tcW w:w="5103" w:type="dxa"/>
            <w:noWrap/>
          </w:tcPr>
          <w:p w14:paraId="15EF071F" w14:textId="4F67551B" w:rsidR="00112134" w:rsidRDefault="00112134" w:rsidP="00140F1D">
            <w:pPr>
              <w:rPr>
                <w:rFonts w:ascii="Times New Roman" w:hAnsi="Times New Roman" w:cs="Times New Roman"/>
                <w:sz w:val="24"/>
                <w:szCs w:val="24"/>
              </w:rPr>
            </w:pPr>
            <w:r>
              <w:rPr>
                <w:rFonts w:ascii="Times New Roman" w:hAnsi="Times New Roman" w:cs="Times New Roman"/>
                <w:sz w:val="24"/>
                <w:szCs w:val="24"/>
              </w:rPr>
              <w:t>06 ELAMU- JA KOMMUNAALMAJANDUS</w:t>
            </w:r>
          </w:p>
        </w:tc>
        <w:tc>
          <w:tcPr>
            <w:tcW w:w="1560" w:type="dxa"/>
            <w:noWrap/>
          </w:tcPr>
          <w:p w14:paraId="0DF0F713" w14:textId="77777777" w:rsidR="00112134" w:rsidRDefault="00112134" w:rsidP="00140F1D">
            <w:pPr>
              <w:jc w:val="right"/>
              <w:rPr>
                <w:rFonts w:ascii="Times New Roman" w:hAnsi="Times New Roman" w:cs="Times New Roman"/>
                <w:sz w:val="24"/>
                <w:szCs w:val="24"/>
              </w:rPr>
            </w:pPr>
          </w:p>
        </w:tc>
      </w:tr>
      <w:tr w:rsidR="00112134" w:rsidRPr="00CC4987" w14:paraId="2DC44F2E" w14:textId="77777777" w:rsidTr="0014277C">
        <w:trPr>
          <w:trHeight w:val="276"/>
        </w:trPr>
        <w:tc>
          <w:tcPr>
            <w:tcW w:w="5103" w:type="dxa"/>
            <w:noWrap/>
          </w:tcPr>
          <w:p w14:paraId="43C29E73" w14:textId="2BE3AF55" w:rsidR="00112134" w:rsidRDefault="00112134" w:rsidP="00140F1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Hajaasustuse</w:t>
            </w:r>
            <w:proofErr w:type="spellEnd"/>
            <w:r>
              <w:rPr>
                <w:rFonts w:ascii="Times New Roman" w:hAnsi="Times New Roman" w:cs="Times New Roman"/>
                <w:sz w:val="24"/>
                <w:szCs w:val="24"/>
              </w:rPr>
              <w:t xml:space="preserve"> projekti toetus</w:t>
            </w:r>
          </w:p>
        </w:tc>
        <w:tc>
          <w:tcPr>
            <w:tcW w:w="1560" w:type="dxa"/>
            <w:noWrap/>
          </w:tcPr>
          <w:p w14:paraId="1C456870" w14:textId="35E0B1BC" w:rsidR="00112134" w:rsidRDefault="00112134" w:rsidP="00140F1D">
            <w:pPr>
              <w:jc w:val="right"/>
              <w:rPr>
                <w:rFonts w:ascii="Times New Roman" w:hAnsi="Times New Roman" w:cs="Times New Roman"/>
                <w:sz w:val="24"/>
                <w:szCs w:val="24"/>
              </w:rPr>
            </w:pPr>
            <w:r>
              <w:rPr>
                <w:rFonts w:ascii="Times New Roman" w:hAnsi="Times New Roman" w:cs="Times New Roman"/>
                <w:sz w:val="24"/>
                <w:szCs w:val="24"/>
              </w:rPr>
              <w:t>50 000</w:t>
            </w:r>
          </w:p>
        </w:tc>
      </w:tr>
      <w:tr w:rsidR="009C57DA" w:rsidRPr="00CC4987" w14:paraId="72954533" w14:textId="77777777" w:rsidTr="0014277C">
        <w:trPr>
          <w:trHeight w:val="276"/>
        </w:trPr>
        <w:tc>
          <w:tcPr>
            <w:tcW w:w="5103" w:type="dxa"/>
            <w:noWrap/>
          </w:tcPr>
          <w:p w14:paraId="276FFAF3" w14:textId="77777777" w:rsidR="009C57DA" w:rsidRDefault="009C57DA" w:rsidP="00140F1D">
            <w:pPr>
              <w:rPr>
                <w:rFonts w:ascii="Times New Roman" w:hAnsi="Times New Roman" w:cs="Times New Roman"/>
                <w:sz w:val="24"/>
                <w:szCs w:val="24"/>
              </w:rPr>
            </w:pPr>
          </w:p>
        </w:tc>
        <w:tc>
          <w:tcPr>
            <w:tcW w:w="1560" w:type="dxa"/>
            <w:noWrap/>
          </w:tcPr>
          <w:p w14:paraId="0DFB0902" w14:textId="77777777" w:rsidR="009C57DA" w:rsidRDefault="009C57DA" w:rsidP="00140F1D">
            <w:pPr>
              <w:jc w:val="right"/>
              <w:rPr>
                <w:rFonts w:ascii="Times New Roman" w:hAnsi="Times New Roman" w:cs="Times New Roman"/>
                <w:sz w:val="24"/>
                <w:szCs w:val="24"/>
              </w:rPr>
            </w:pPr>
          </w:p>
        </w:tc>
      </w:tr>
      <w:tr w:rsidR="009C57DA" w:rsidRPr="009C57DA" w14:paraId="544FD68D" w14:textId="77777777" w:rsidTr="0014277C">
        <w:trPr>
          <w:trHeight w:val="276"/>
        </w:trPr>
        <w:tc>
          <w:tcPr>
            <w:tcW w:w="5103" w:type="dxa"/>
            <w:noWrap/>
          </w:tcPr>
          <w:p w14:paraId="2B09F55C" w14:textId="7DD48002" w:rsidR="009C57DA" w:rsidRPr="009C57DA" w:rsidRDefault="009C57DA" w:rsidP="00140F1D">
            <w:pPr>
              <w:rPr>
                <w:rFonts w:ascii="Times New Roman" w:hAnsi="Times New Roman" w:cs="Times New Roman"/>
                <w:b/>
                <w:bCs/>
                <w:sz w:val="24"/>
                <w:szCs w:val="24"/>
              </w:rPr>
            </w:pPr>
            <w:r w:rsidRPr="009C57DA">
              <w:rPr>
                <w:rFonts w:ascii="Times New Roman" w:hAnsi="Times New Roman" w:cs="Times New Roman"/>
                <w:b/>
                <w:bCs/>
                <w:sz w:val="24"/>
                <w:szCs w:val="24"/>
              </w:rPr>
              <w:t>INVESTEERINGUD KOKKU</w:t>
            </w:r>
          </w:p>
        </w:tc>
        <w:tc>
          <w:tcPr>
            <w:tcW w:w="1560" w:type="dxa"/>
            <w:noWrap/>
          </w:tcPr>
          <w:p w14:paraId="38168DEF" w14:textId="6FF3F073" w:rsidR="009C57DA" w:rsidRPr="009C57DA" w:rsidRDefault="00025B38" w:rsidP="00140F1D">
            <w:pPr>
              <w:jc w:val="right"/>
              <w:rPr>
                <w:rFonts w:ascii="Times New Roman" w:hAnsi="Times New Roman" w:cs="Times New Roman"/>
                <w:b/>
                <w:bCs/>
                <w:sz w:val="24"/>
                <w:szCs w:val="24"/>
              </w:rPr>
            </w:pPr>
            <w:r>
              <w:rPr>
                <w:rFonts w:ascii="Times New Roman" w:hAnsi="Times New Roman" w:cs="Times New Roman"/>
                <w:b/>
                <w:bCs/>
                <w:sz w:val="24"/>
                <w:szCs w:val="24"/>
              </w:rPr>
              <w:t xml:space="preserve">1 </w:t>
            </w:r>
            <w:r w:rsidR="00112134">
              <w:rPr>
                <w:rFonts w:ascii="Times New Roman" w:hAnsi="Times New Roman" w:cs="Times New Roman"/>
                <w:b/>
                <w:bCs/>
                <w:sz w:val="24"/>
                <w:szCs w:val="24"/>
              </w:rPr>
              <w:t>136</w:t>
            </w:r>
            <w:r>
              <w:rPr>
                <w:rFonts w:ascii="Times New Roman" w:hAnsi="Times New Roman" w:cs="Times New Roman"/>
                <w:b/>
                <w:bCs/>
                <w:sz w:val="24"/>
                <w:szCs w:val="24"/>
              </w:rPr>
              <w:t xml:space="preserve"> </w:t>
            </w:r>
            <w:r w:rsidR="00112134">
              <w:rPr>
                <w:rFonts w:ascii="Times New Roman" w:hAnsi="Times New Roman" w:cs="Times New Roman"/>
                <w:b/>
                <w:bCs/>
                <w:sz w:val="24"/>
                <w:szCs w:val="24"/>
              </w:rPr>
              <w:t>0</w:t>
            </w:r>
            <w:r>
              <w:rPr>
                <w:rFonts w:ascii="Times New Roman" w:hAnsi="Times New Roman" w:cs="Times New Roman"/>
                <w:b/>
                <w:bCs/>
                <w:sz w:val="24"/>
                <w:szCs w:val="24"/>
              </w:rPr>
              <w:t>00</w:t>
            </w:r>
          </w:p>
        </w:tc>
      </w:tr>
    </w:tbl>
    <w:p w14:paraId="6A570DFF" w14:textId="57BE36BD" w:rsidR="004B40C2" w:rsidRPr="00CC4987" w:rsidRDefault="00DB12E5">
      <w:pPr>
        <w:rPr>
          <w:rFonts w:ascii="Times New Roman" w:hAnsi="Times New Roman" w:cs="Times New Roman"/>
          <w:sz w:val="24"/>
          <w:szCs w:val="24"/>
        </w:rPr>
      </w:pPr>
      <w:r w:rsidRPr="00CC4987">
        <w:rPr>
          <w:rFonts w:ascii="Times New Roman" w:hAnsi="Times New Roman" w:cs="Times New Roman"/>
          <w:sz w:val="24"/>
          <w:szCs w:val="24"/>
        </w:rPr>
        <w:fldChar w:fldCharType="end"/>
      </w:r>
    </w:p>
    <w:p w14:paraId="28C0D431" w14:textId="6EC2DC5E" w:rsidR="004B40C2" w:rsidRPr="00CC4987" w:rsidRDefault="004B40C2" w:rsidP="00333937">
      <w:pPr>
        <w:pStyle w:val="Pealkiri1"/>
        <w:ind w:firstLine="708"/>
        <w:rPr>
          <w:rFonts w:ascii="Times New Roman" w:hAnsi="Times New Roman" w:cs="Times New Roman"/>
          <w:b/>
          <w:color w:val="000000" w:themeColor="text1"/>
          <w:sz w:val="24"/>
          <w:szCs w:val="24"/>
        </w:rPr>
      </w:pPr>
      <w:bookmarkStart w:id="4" w:name="_Toc183717820"/>
      <w:r w:rsidRPr="00CC4987">
        <w:rPr>
          <w:rFonts w:ascii="Times New Roman" w:hAnsi="Times New Roman" w:cs="Times New Roman"/>
          <w:b/>
          <w:color w:val="000000" w:themeColor="text1"/>
          <w:sz w:val="24"/>
          <w:szCs w:val="24"/>
        </w:rPr>
        <w:lastRenderedPageBreak/>
        <w:t>Muhu valla 202</w:t>
      </w:r>
      <w:r w:rsidR="002B16FA">
        <w:rPr>
          <w:rFonts w:ascii="Times New Roman" w:hAnsi="Times New Roman" w:cs="Times New Roman"/>
          <w:b/>
          <w:color w:val="000000" w:themeColor="text1"/>
          <w:sz w:val="24"/>
          <w:szCs w:val="24"/>
        </w:rPr>
        <w:t>5</w:t>
      </w:r>
      <w:r w:rsidRPr="00CC4987">
        <w:rPr>
          <w:rFonts w:ascii="Times New Roman" w:hAnsi="Times New Roman" w:cs="Times New Roman"/>
          <w:b/>
          <w:color w:val="000000" w:themeColor="text1"/>
          <w:sz w:val="24"/>
          <w:szCs w:val="24"/>
        </w:rPr>
        <w:t>. a finantseerimistegevus</w:t>
      </w:r>
      <w:bookmarkEnd w:id="4"/>
    </w:p>
    <w:p w14:paraId="08992C81" w14:textId="77777777" w:rsidR="00DB6491" w:rsidRPr="00CC4987" w:rsidRDefault="00DB6491" w:rsidP="004B40C2">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"Inv.ja fin.koond!R12C1:R15C4" \a \f 5 \h  \* MERGEFORMAT </w:instrText>
      </w:r>
      <w:r w:rsidRPr="00CC4987">
        <w:rPr>
          <w:rFonts w:ascii="Times New Roman" w:hAnsi="Times New Roman" w:cs="Times New Roman"/>
          <w:sz w:val="24"/>
          <w:szCs w:val="24"/>
        </w:rPr>
        <w:fldChar w:fldCharType="separate"/>
      </w:r>
    </w:p>
    <w:tbl>
      <w:tblPr>
        <w:tblStyle w:val="Kontuurtabel"/>
        <w:tblW w:w="8364" w:type="dxa"/>
        <w:tblInd w:w="562" w:type="dxa"/>
        <w:tblLook w:val="04A0" w:firstRow="1" w:lastRow="0" w:firstColumn="1" w:lastColumn="0" w:noHBand="0" w:noVBand="1"/>
      </w:tblPr>
      <w:tblGrid>
        <w:gridCol w:w="4962"/>
        <w:gridCol w:w="1701"/>
        <w:gridCol w:w="1701"/>
      </w:tblGrid>
      <w:tr w:rsidR="00333937" w:rsidRPr="00CC4987" w14:paraId="5D999523" w14:textId="77777777" w:rsidTr="0014277C">
        <w:trPr>
          <w:trHeight w:val="564"/>
        </w:trPr>
        <w:tc>
          <w:tcPr>
            <w:tcW w:w="4962" w:type="dxa"/>
            <w:noWrap/>
            <w:hideMark/>
          </w:tcPr>
          <w:p w14:paraId="774CF606" w14:textId="77777777" w:rsidR="00333937" w:rsidRPr="00CC4987" w:rsidRDefault="00333937">
            <w:pPr>
              <w:rPr>
                <w:rFonts w:ascii="Times New Roman" w:hAnsi="Times New Roman" w:cs="Times New Roman"/>
                <w:sz w:val="24"/>
                <w:szCs w:val="24"/>
              </w:rPr>
            </w:pPr>
          </w:p>
        </w:tc>
        <w:tc>
          <w:tcPr>
            <w:tcW w:w="1701" w:type="dxa"/>
            <w:hideMark/>
          </w:tcPr>
          <w:p w14:paraId="5E8747FA" w14:textId="162F20C7" w:rsidR="00333937" w:rsidRPr="00CC4987" w:rsidRDefault="00333937" w:rsidP="004E0687">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555C73">
              <w:rPr>
                <w:rFonts w:ascii="Times New Roman" w:hAnsi="Times New Roman" w:cs="Times New Roman"/>
                <w:b/>
                <w:bCs/>
                <w:sz w:val="24"/>
                <w:szCs w:val="24"/>
              </w:rPr>
              <w:t>5</w:t>
            </w:r>
          </w:p>
        </w:tc>
        <w:tc>
          <w:tcPr>
            <w:tcW w:w="1701" w:type="dxa"/>
            <w:hideMark/>
          </w:tcPr>
          <w:p w14:paraId="06E12F25" w14:textId="622B2382" w:rsidR="00333937" w:rsidRPr="00CC4987" w:rsidRDefault="00333937" w:rsidP="004E0687">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555C73">
              <w:rPr>
                <w:rFonts w:ascii="Times New Roman" w:hAnsi="Times New Roman" w:cs="Times New Roman"/>
                <w:b/>
                <w:bCs/>
                <w:sz w:val="24"/>
                <w:szCs w:val="24"/>
              </w:rPr>
              <w:t>4</w:t>
            </w:r>
          </w:p>
        </w:tc>
      </w:tr>
      <w:tr w:rsidR="00140F1D" w:rsidRPr="00CC4987" w14:paraId="035C3948" w14:textId="77777777" w:rsidTr="0014277C">
        <w:trPr>
          <w:trHeight w:val="288"/>
        </w:trPr>
        <w:tc>
          <w:tcPr>
            <w:tcW w:w="4962" w:type="dxa"/>
            <w:noWrap/>
            <w:hideMark/>
          </w:tcPr>
          <w:p w14:paraId="67FB429E" w14:textId="77777777" w:rsidR="00140F1D" w:rsidRPr="00CC4987" w:rsidRDefault="00140F1D" w:rsidP="00140F1D">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Finantseerimistegevuse kokku</w:t>
            </w:r>
          </w:p>
        </w:tc>
        <w:tc>
          <w:tcPr>
            <w:tcW w:w="1701" w:type="dxa"/>
            <w:noWrap/>
            <w:hideMark/>
          </w:tcPr>
          <w:p w14:paraId="2D379E9C" w14:textId="282A20D4" w:rsidR="00140F1D" w:rsidRPr="00CC4987" w:rsidRDefault="00555C73" w:rsidP="00140F1D">
            <w:pPr>
              <w:jc w:val="right"/>
              <w:rPr>
                <w:rFonts w:ascii="Times New Roman" w:hAnsi="Times New Roman" w:cs="Times New Roman"/>
                <w:b/>
                <w:bCs/>
                <w:sz w:val="24"/>
                <w:szCs w:val="24"/>
              </w:rPr>
            </w:pPr>
            <w:r>
              <w:rPr>
                <w:rFonts w:ascii="Times New Roman" w:hAnsi="Times New Roman" w:cs="Times New Roman"/>
                <w:b/>
                <w:bCs/>
                <w:sz w:val="24"/>
                <w:szCs w:val="24"/>
              </w:rPr>
              <w:t>237 320</w:t>
            </w:r>
          </w:p>
        </w:tc>
        <w:tc>
          <w:tcPr>
            <w:tcW w:w="1701" w:type="dxa"/>
            <w:noWrap/>
            <w:hideMark/>
          </w:tcPr>
          <w:p w14:paraId="49CCA023" w14:textId="368F24AF" w:rsidR="00140F1D" w:rsidRPr="00CC4987" w:rsidRDefault="00555C73" w:rsidP="00140F1D">
            <w:pPr>
              <w:jc w:val="right"/>
              <w:rPr>
                <w:rFonts w:ascii="Times New Roman" w:hAnsi="Times New Roman" w:cs="Times New Roman"/>
                <w:b/>
                <w:bCs/>
                <w:sz w:val="24"/>
                <w:szCs w:val="24"/>
              </w:rPr>
            </w:pPr>
            <w:r>
              <w:rPr>
                <w:rFonts w:ascii="Times New Roman" w:hAnsi="Times New Roman" w:cs="Times New Roman"/>
                <w:b/>
                <w:bCs/>
                <w:sz w:val="24"/>
                <w:szCs w:val="24"/>
              </w:rPr>
              <w:t>78 444</w:t>
            </w:r>
          </w:p>
        </w:tc>
      </w:tr>
      <w:tr w:rsidR="00140F1D" w:rsidRPr="00CC4987" w14:paraId="52736489" w14:textId="77777777" w:rsidTr="0014277C">
        <w:trPr>
          <w:trHeight w:val="288"/>
        </w:trPr>
        <w:tc>
          <w:tcPr>
            <w:tcW w:w="4962" w:type="dxa"/>
            <w:noWrap/>
            <w:hideMark/>
          </w:tcPr>
          <w:p w14:paraId="040E2526"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sz w:val="24"/>
                <w:szCs w:val="24"/>
              </w:rPr>
              <w:t>Kohustuste võtmine</w:t>
            </w:r>
          </w:p>
        </w:tc>
        <w:tc>
          <w:tcPr>
            <w:tcW w:w="1701" w:type="dxa"/>
            <w:noWrap/>
            <w:hideMark/>
          </w:tcPr>
          <w:p w14:paraId="2DB3D9CE" w14:textId="294F35D8" w:rsidR="00140F1D" w:rsidRPr="00CC4987" w:rsidRDefault="00555C73" w:rsidP="00140F1D">
            <w:pPr>
              <w:jc w:val="right"/>
              <w:rPr>
                <w:rFonts w:ascii="Times New Roman" w:hAnsi="Times New Roman" w:cs="Times New Roman"/>
                <w:sz w:val="24"/>
                <w:szCs w:val="24"/>
              </w:rPr>
            </w:pPr>
            <w:r>
              <w:rPr>
                <w:rFonts w:ascii="Times New Roman" w:hAnsi="Times New Roman" w:cs="Times New Roman"/>
                <w:sz w:val="24"/>
                <w:szCs w:val="24"/>
              </w:rPr>
              <w:t>38</w:t>
            </w:r>
            <w:r w:rsidR="00140F1D" w:rsidRPr="00CC4987">
              <w:rPr>
                <w:rFonts w:ascii="Times New Roman" w:hAnsi="Times New Roman" w:cs="Times New Roman"/>
                <w:sz w:val="24"/>
                <w:szCs w:val="24"/>
              </w:rPr>
              <w:t>0 000</w:t>
            </w:r>
          </w:p>
        </w:tc>
        <w:tc>
          <w:tcPr>
            <w:tcW w:w="1701" w:type="dxa"/>
            <w:noWrap/>
            <w:hideMark/>
          </w:tcPr>
          <w:p w14:paraId="67B773BF" w14:textId="2474068E" w:rsidR="00140F1D" w:rsidRPr="00CC4987" w:rsidRDefault="00555C73" w:rsidP="00140F1D">
            <w:pPr>
              <w:jc w:val="right"/>
              <w:rPr>
                <w:rFonts w:ascii="Times New Roman" w:hAnsi="Times New Roman" w:cs="Times New Roman"/>
                <w:sz w:val="24"/>
                <w:szCs w:val="24"/>
              </w:rPr>
            </w:pPr>
            <w:r>
              <w:rPr>
                <w:rFonts w:ascii="Times New Roman" w:hAnsi="Times New Roman" w:cs="Times New Roman"/>
                <w:sz w:val="24"/>
                <w:szCs w:val="24"/>
              </w:rPr>
              <w:t>2</w:t>
            </w:r>
            <w:r w:rsidR="00140F1D" w:rsidRPr="00CC4987">
              <w:rPr>
                <w:rFonts w:ascii="Times New Roman" w:hAnsi="Times New Roman" w:cs="Times New Roman"/>
                <w:sz w:val="24"/>
                <w:szCs w:val="24"/>
              </w:rPr>
              <w:t>00 000</w:t>
            </w:r>
          </w:p>
        </w:tc>
      </w:tr>
      <w:tr w:rsidR="00140F1D" w:rsidRPr="00CC4987" w14:paraId="19077835" w14:textId="77777777" w:rsidTr="0014277C">
        <w:trPr>
          <w:trHeight w:val="288"/>
        </w:trPr>
        <w:tc>
          <w:tcPr>
            <w:tcW w:w="4962" w:type="dxa"/>
            <w:noWrap/>
            <w:hideMark/>
          </w:tcPr>
          <w:p w14:paraId="2FE4C1D3"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sz w:val="24"/>
                <w:szCs w:val="24"/>
              </w:rPr>
              <w:t>Kohustuste tasumine</w:t>
            </w:r>
          </w:p>
        </w:tc>
        <w:tc>
          <w:tcPr>
            <w:tcW w:w="1701" w:type="dxa"/>
            <w:noWrap/>
            <w:hideMark/>
          </w:tcPr>
          <w:p w14:paraId="75EC7E43" w14:textId="5B3CB337" w:rsidR="00140F1D" w:rsidRPr="00CC4987" w:rsidRDefault="00140F1D" w:rsidP="00140F1D">
            <w:pPr>
              <w:jc w:val="right"/>
              <w:rPr>
                <w:rFonts w:ascii="Times New Roman" w:hAnsi="Times New Roman" w:cs="Times New Roman"/>
                <w:sz w:val="24"/>
                <w:szCs w:val="24"/>
              </w:rPr>
            </w:pPr>
            <w:r w:rsidRPr="00CC4987">
              <w:rPr>
                <w:rFonts w:ascii="Times New Roman" w:hAnsi="Times New Roman" w:cs="Times New Roman"/>
                <w:sz w:val="24"/>
                <w:szCs w:val="24"/>
              </w:rPr>
              <w:t>-</w:t>
            </w:r>
            <w:r w:rsidR="00555C73">
              <w:rPr>
                <w:rFonts w:ascii="Times New Roman" w:hAnsi="Times New Roman" w:cs="Times New Roman"/>
                <w:sz w:val="24"/>
                <w:szCs w:val="24"/>
              </w:rPr>
              <w:t>142 680</w:t>
            </w:r>
          </w:p>
        </w:tc>
        <w:tc>
          <w:tcPr>
            <w:tcW w:w="1701" w:type="dxa"/>
            <w:noWrap/>
            <w:hideMark/>
          </w:tcPr>
          <w:p w14:paraId="0CB4BC8A" w14:textId="3ECD4DBF" w:rsidR="00140F1D" w:rsidRPr="00CC4987" w:rsidRDefault="00140F1D" w:rsidP="00140F1D">
            <w:pPr>
              <w:jc w:val="right"/>
              <w:rPr>
                <w:rFonts w:ascii="Times New Roman" w:hAnsi="Times New Roman" w:cs="Times New Roman"/>
                <w:sz w:val="24"/>
                <w:szCs w:val="24"/>
              </w:rPr>
            </w:pPr>
            <w:r w:rsidRPr="00CC4987">
              <w:rPr>
                <w:rFonts w:ascii="Times New Roman" w:hAnsi="Times New Roman" w:cs="Times New Roman"/>
                <w:sz w:val="24"/>
                <w:szCs w:val="24"/>
              </w:rPr>
              <w:t>-1</w:t>
            </w:r>
            <w:r w:rsidR="00555C73">
              <w:rPr>
                <w:rFonts w:ascii="Times New Roman" w:hAnsi="Times New Roman" w:cs="Times New Roman"/>
                <w:sz w:val="24"/>
                <w:szCs w:val="24"/>
              </w:rPr>
              <w:t>21 556</w:t>
            </w:r>
          </w:p>
        </w:tc>
      </w:tr>
    </w:tbl>
    <w:p w14:paraId="4E9B402D" w14:textId="77777777" w:rsidR="004B40C2" w:rsidRPr="00CC4987" w:rsidRDefault="00DB6491" w:rsidP="004B40C2">
      <w:pPr>
        <w:rPr>
          <w:rFonts w:ascii="Times New Roman" w:hAnsi="Times New Roman" w:cs="Times New Roman"/>
          <w:sz w:val="24"/>
          <w:szCs w:val="24"/>
        </w:rPr>
      </w:pPr>
      <w:r w:rsidRPr="00CC4987">
        <w:rPr>
          <w:rFonts w:ascii="Times New Roman" w:hAnsi="Times New Roman" w:cs="Times New Roman"/>
          <w:sz w:val="24"/>
          <w:szCs w:val="24"/>
        </w:rPr>
        <w:fldChar w:fldCharType="end"/>
      </w:r>
    </w:p>
    <w:p w14:paraId="34F9DDA8" w14:textId="77777777" w:rsidR="00457C59" w:rsidRPr="00CC4987" w:rsidRDefault="00457C59">
      <w:pPr>
        <w:rPr>
          <w:rFonts w:ascii="Times New Roman" w:hAnsi="Times New Roman" w:cs="Times New Roman"/>
          <w:sz w:val="24"/>
          <w:szCs w:val="24"/>
        </w:rPr>
      </w:pPr>
    </w:p>
    <w:p w14:paraId="70B951AA"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"Finantseerimine!R7C1:R12C7" \a \f 5 \h  \* MERGEFORMAT </w:instrText>
      </w:r>
      <w:r w:rsidRPr="00CC4987">
        <w:rPr>
          <w:rFonts w:ascii="Times New Roman" w:hAnsi="Times New Roman" w:cs="Times New Roman"/>
          <w:sz w:val="24"/>
          <w:szCs w:val="24"/>
        </w:rPr>
        <w:fldChar w:fldCharType="separate"/>
      </w:r>
    </w:p>
    <w:tbl>
      <w:tblPr>
        <w:tblStyle w:val="Kontuurtabel"/>
        <w:tblW w:w="9351" w:type="dxa"/>
        <w:tblLayout w:type="fixed"/>
        <w:tblLook w:val="04A0" w:firstRow="1" w:lastRow="0" w:firstColumn="1" w:lastColumn="0" w:noHBand="0" w:noVBand="1"/>
      </w:tblPr>
      <w:tblGrid>
        <w:gridCol w:w="2405"/>
        <w:gridCol w:w="1559"/>
        <w:gridCol w:w="993"/>
        <w:gridCol w:w="992"/>
        <w:gridCol w:w="1134"/>
        <w:gridCol w:w="992"/>
        <w:gridCol w:w="1276"/>
      </w:tblGrid>
      <w:tr w:rsidR="00457C59" w:rsidRPr="00CC4987" w14:paraId="3FA1E1DE" w14:textId="77777777" w:rsidTr="00B97387">
        <w:trPr>
          <w:trHeight w:val="276"/>
        </w:trPr>
        <w:tc>
          <w:tcPr>
            <w:tcW w:w="2405" w:type="dxa"/>
            <w:noWrap/>
            <w:hideMark/>
          </w:tcPr>
          <w:p w14:paraId="107EEC95" w14:textId="40709ADD" w:rsidR="00457C59" w:rsidRPr="00B97387" w:rsidRDefault="00457C59">
            <w:pPr>
              <w:rPr>
                <w:rFonts w:ascii="Times New Roman" w:hAnsi="Times New Roman" w:cs="Times New Roman"/>
              </w:rPr>
            </w:pPr>
            <w:r w:rsidRPr="00B97387">
              <w:rPr>
                <w:rFonts w:ascii="Times New Roman" w:hAnsi="Times New Roman" w:cs="Times New Roman"/>
              </w:rPr>
              <w:t>Laenud</w:t>
            </w:r>
            <w:r w:rsidR="00333937" w:rsidRPr="00B97387">
              <w:rPr>
                <w:rFonts w:ascii="Times New Roman" w:hAnsi="Times New Roman" w:cs="Times New Roman"/>
              </w:rPr>
              <w:t xml:space="preserve"> ja kapitalirendiliisingud</w:t>
            </w:r>
          </w:p>
        </w:tc>
        <w:tc>
          <w:tcPr>
            <w:tcW w:w="1559" w:type="dxa"/>
            <w:hideMark/>
          </w:tcPr>
          <w:p w14:paraId="7046D37D"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993" w:type="dxa"/>
            <w:noWrap/>
            <w:hideMark/>
          </w:tcPr>
          <w:p w14:paraId="682C4790"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992" w:type="dxa"/>
            <w:noWrap/>
            <w:hideMark/>
          </w:tcPr>
          <w:p w14:paraId="05C2418C"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1134" w:type="dxa"/>
            <w:noWrap/>
            <w:hideMark/>
          </w:tcPr>
          <w:p w14:paraId="0859505C"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992" w:type="dxa"/>
            <w:noWrap/>
            <w:hideMark/>
          </w:tcPr>
          <w:p w14:paraId="656C8B3F"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1276" w:type="dxa"/>
            <w:shd w:val="clear" w:color="auto" w:fill="E2EFD9" w:themeFill="accent6" w:themeFillTint="33"/>
            <w:noWrap/>
            <w:hideMark/>
          </w:tcPr>
          <w:p w14:paraId="1026E813" w14:textId="77777777" w:rsidR="00457C59" w:rsidRPr="00B97387" w:rsidRDefault="00457C59" w:rsidP="00B97387">
            <w:pPr>
              <w:rPr>
                <w:rFonts w:ascii="Times New Roman" w:hAnsi="Times New Roman" w:cs="Times New Roman"/>
              </w:rPr>
            </w:pPr>
            <w:r w:rsidRPr="00B97387">
              <w:rPr>
                <w:rFonts w:ascii="Times New Roman" w:hAnsi="Times New Roman" w:cs="Times New Roman"/>
              </w:rPr>
              <w:t> </w:t>
            </w:r>
          </w:p>
        </w:tc>
      </w:tr>
      <w:tr w:rsidR="00457C59" w:rsidRPr="00CC4987" w14:paraId="375A1CBE" w14:textId="77777777" w:rsidTr="00B97387">
        <w:trPr>
          <w:trHeight w:val="792"/>
        </w:trPr>
        <w:tc>
          <w:tcPr>
            <w:tcW w:w="2405" w:type="dxa"/>
            <w:noWrap/>
            <w:hideMark/>
          </w:tcPr>
          <w:p w14:paraId="4062C7A2"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1559" w:type="dxa"/>
            <w:hideMark/>
          </w:tcPr>
          <w:p w14:paraId="28915E5B" w14:textId="77777777" w:rsidR="00457C59" w:rsidRPr="00B97387" w:rsidRDefault="00457C59">
            <w:pPr>
              <w:rPr>
                <w:rFonts w:ascii="Times New Roman" w:hAnsi="Times New Roman" w:cs="Times New Roman"/>
              </w:rPr>
            </w:pPr>
            <w:r w:rsidRPr="00B97387">
              <w:rPr>
                <w:rFonts w:ascii="Times New Roman" w:hAnsi="Times New Roman" w:cs="Times New Roman"/>
              </w:rPr>
              <w:t>Lepingujärgne</w:t>
            </w:r>
            <w:r w:rsidRPr="00B97387">
              <w:rPr>
                <w:rFonts w:ascii="Times New Roman" w:hAnsi="Times New Roman" w:cs="Times New Roman"/>
              </w:rPr>
              <w:br/>
              <w:t>laenusumma</w:t>
            </w:r>
          </w:p>
        </w:tc>
        <w:tc>
          <w:tcPr>
            <w:tcW w:w="993" w:type="dxa"/>
            <w:noWrap/>
            <w:hideMark/>
          </w:tcPr>
          <w:p w14:paraId="6BDD8DFE" w14:textId="21C5A374" w:rsidR="00457C59" w:rsidRPr="00B97387" w:rsidRDefault="00333937" w:rsidP="007237C3">
            <w:pPr>
              <w:rPr>
                <w:rFonts w:ascii="Times New Roman" w:hAnsi="Times New Roman" w:cs="Times New Roman"/>
              </w:rPr>
            </w:pPr>
            <w:r w:rsidRPr="00B97387">
              <w:rPr>
                <w:rFonts w:ascii="Times New Roman" w:hAnsi="Times New Roman" w:cs="Times New Roman"/>
              </w:rPr>
              <w:t>202</w:t>
            </w:r>
            <w:r w:rsidR="007570F7">
              <w:rPr>
                <w:rFonts w:ascii="Times New Roman" w:hAnsi="Times New Roman" w:cs="Times New Roman"/>
              </w:rPr>
              <w:t>5</w:t>
            </w:r>
          </w:p>
        </w:tc>
        <w:tc>
          <w:tcPr>
            <w:tcW w:w="992" w:type="dxa"/>
            <w:noWrap/>
            <w:hideMark/>
          </w:tcPr>
          <w:p w14:paraId="2D9D274F" w14:textId="77EA8D1A" w:rsidR="00457C59" w:rsidRPr="00B97387" w:rsidRDefault="00333937" w:rsidP="007237C3">
            <w:pPr>
              <w:rPr>
                <w:rFonts w:ascii="Times New Roman" w:hAnsi="Times New Roman" w:cs="Times New Roman"/>
              </w:rPr>
            </w:pPr>
            <w:r w:rsidRPr="00B97387">
              <w:rPr>
                <w:rFonts w:ascii="Times New Roman" w:hAnsi="Times New Roman" w:cs="Times New Roman"/>
              </w:rPr>
              <w:t>202</w:t>
            </w:r>
            <w:r w:rsidR="007570F7">
              <w:rPr>
                <w:rFonts w:ascii="Times New Roman" w:hAnsi="Times New Roman" w:cs="Times New Roman"/>
              </w:rPr>
              <w:t>6</w:t>
            </w:r>
          </w:p>
        </w:tc>
        <w:tc>
          <w:tcPr>
            <w:tcW w:w="1134" w:type="dxa"/>
            <w:noWrap/>
            <w:hideMark/>
          </w:tcPr>
          <w:p w14:paraId="00F9DA0B" w14:textId="730200A8" w:rsidR="00457C59" w:rsidRPr="00B97387" w:rsidRDefault="00333937" w:rsidP="007237C3">
            <w:pPr>
              <w:rPr>
                <w:rFonts w:ascii="Times New Roman" w:hAnsi="Times New Roman" w:cs="Times New Roman"/>
              </w:rPr>
            </w:pPr>
            <w:r w:rsidRPr="00B97387">
              <w:rPr>
                <w:rFonts w:ascii="Times New Roman" w:hAnsi="Times New Roman" w:cs="Times New Roman"/>
              </w:rPr>
              <w:t>202</w:t>
            </w:r>
            <w:r w:rsidR="007570F7">
              <w:rPr>
                <w:rFonts w:ascii="Times New Roman" w:hAnsi="Times New Roman" w:cs="Times New Roman"/>
              </w:rPr>
              <w:t>7</w:t>
            </w:r>
          </w:p>
        </w:tc>
        <w:tc>
          <w:tcPr>
            <w:tcW w:w="992" w:type="dxa"/>
            <w:noWrap/>
            <w:hideMark/>
          </w:tcPr>
          <w:p w14:paraId="0C2E9165" w14:textId="68A46F02" w:rsidR="00457C59" w:rsidRPr="00B97387" w:rsidRDefault="00457C59" w:rsidP="007237C3">
            <w:pPr>
              <w:rPr>
                <w:rFonts w:ascii="Times New Roman" w:hAnsi="Times New Roman" w:cs="Times New Roman"/>
              </w:rPr>
            </w:pPr>
            <w:r w:rsidRPr="00B97387">
              <w:rPr>
                <w:rFonts w:ascii="Times New Roman" w:hAnsi="Times New Roman" w:cs="Times New Roman"/>
              </w:rPr>
              <w:t>202</w:t>
            </w:r>
            <w:r w:rsidR="007570F7">
              <w:rPr>
                <w:rFonts w:ascii="Times New Roman" w:hAnsi="Times New Roman" w:cs="Times New Roman"/>
              </w:rPr>
              <w:t>8</w:t>
            </w:r>
            <w:r w:rsidRPr="00B97387">
              <w:rPr>
                <w:rFonts w:ascii="Times New Roman" w:hAnsi="Times New Roman" w:cs="Times New Roman"/>
              </w:rPr>
              <w:t>-....</w:t>
            </w:r>
          </w:p>
        </w:tc>
        <w:tc>
          <w:tcPr>
            <w:tcW w:w="1276" w:type="dxa"/>
            <w:shd w:val="clear" w:color="auto" w:fill="E2EFD9" w:themeFill="accent6" w:themeFillTint="33"/>
            <w:hideMark/>
          </w:tcPr>
          <w:p w14:paraId="718C8869" w14:textId="77777777" w:rsidR="00457C59" w:rsidRPr="00B97387" w:rsidRDefault="00457C59" w:rsidP="00B97387">
            <w:pPr>
              <w:rPr>
                <w:rFonts w:ascii="Times New Roman" w:hAnsi="Times New Roman" w:cs="Times New Roman"/>
              </w:rPr>
            </w:pPr>
            <w:r w:rsidRPr="00B97387">
              <w:rPr>
                <w:rFonts w:ascii="Times New Roman" w:hAnsi="Times New Roman" w:cs="Times New Roman"/>
              </w:rPr>
              <w:t xml:space="preserve">Kokku </w:t>
            </w:r>
            <w:r w:rsidRPr="00B97387">
              <w:rPr>
                <w:rFonts w:ascii="Times New Roman" w:hAnsi="Times New Roman" w:cs="Times New Roman"/>
              </w:rPr>
              <w:br/>
              <w:t>tagasi-</w:t>
            </w:r>
            <w:r w:rsidRPr="00B97387">
              <w:rPr>
                <w:rFonts w:ascii="Times New Roman" w:hAnsi="Times New Roman" w:cs="Times New Roman"/>
              </w:rPr>
              <w:br/>
              <w:t>makse osa</w:t>
            </w:r>
          </w:p>
        </w:tc>
      </w:tr>
      <w:tr w:rsidR="008B6B1F" w:rsidRPr="00CC4987" w14:paraId="7FD2B1A8" w14:textId="77777777" w:rsidTr="00B97387">
        <w:trPr>
          <w:trHeight w:val="276"/>
        </w:trPr>
        <w:tc>
          <w:tcPr>
            <w:tcW w:w="2405" w:type="dxa"/>
            <w:noWrap/>
            <w:hideMark/>
          </w:tcPr>
          <w:p w14:paraId="297F7994" w14:textId="77777777" w:rsidR="008B6B1F" w:rsidRPr="00B97387" w:rsidRDefault="008B6B1F" w:rsidP="008B6B1F">
            <w:pPr>
              <w:rPr>
                <w:rFonts w:ascii="Times New Roman" w:hAnsi="Times New Roman" w:cs="Times New Roman"/>
              </w:rPr>
            </w:pPr>
            <w:r w:rsidRPr="00B97387">
              <w:rPr>
                <w:rFonts w:ascii="Times New Roman" w:hAnsi="Times New Roman" w:cs="Times New Roman"/>
              </w:rPr>
              <w:t>Swedbank (tähtaeg 2028)</w:t>
            </w:r>
          </w:p>
        </w:tc>
        <w:tc>
          <w:tcPr>
            <w:tcW w:w="1559" w:type="dxa"/>
            <w:noWrap/>
            <w:hideMark/>
          </w:tcPr>
          <w:p w14:paraId="1A67DAE4" w14:textId="4AB8FDFE" w:rsidR="008B6B1F" w:rsidRPr="00B97387" w:rsidRDefault="008B6B1F" w:rsidP="00B97387">
            <w:pPr>
              <w:jc w:val="right"/>
              <w:rPr>
                <w:rFonts w:ascii="Times New Roman" w:hAnsi="Times New Roman" w:cs="Times New Roman"/>
              </w:rPr>
            </w:pPr>
            <w:r w:rsidRPr="00B97387">
              <w:rPr>
                <w:rFonts w:ascii="Times New Roman" w:hAnsi="Times New Roman" w:cs="Times New Roman"/>
              </w:rPr>
              <w:t>900 000</w:t>
            </w:r>
          </w:p>
        </w:tc>
        <w:tc>
          <w:tcPr>
            <w:tcW w:w="993" w:type="dxa"/>
            <w:noWrap/>
            <w:hideMark/>
          </w:tcPr>
          <w:p w14:paraId="1D45122E" w14:textId="37A0C269" w:rsidR="008B6B1F" w:rsidRPr="00B97387" w:rsidRDefault="008B6B1F" w:rsidP="00B97387">
            <w:pPr>
              <w:jc w:val="right"/>
              <w:rPr>
                <w:rFonts w:ascii="Times New Roman" w:hAnsi="Times New Roman" w:cs="Times New Roman"/>
              </w:rPr>
            </w:pPr>
            <w:r w:rsidRPr="00B97387">
              <w:rPr>
                <w:rFonts w:ascii="Times New Roman" w:hAnsi="Times New Roman" w:cs="Times New Roman"/>
              </w:rPr>
              <w:t>9</w:t>
            </w:r>
            <w:r w:rsidR="007570F7">
              <w:rPr>
                <w:rFonts w:ascii="Times New Roman" w:hAnsi="Times New Roman" w:cs="Times New Roman"/>
              </w:rPr>
              <w:t>3 900</w:t>
            </w:r>
          </w:p>
        </w:tc>
        <w:tc>
          <w:tcPr>
            <w:tcW w:w="992" w:type="dxa"/>
            <w:noWrap/>
            <w:hideMark/>
          </w:tcPr>
          <w:p w14:paraId="7DD72EC5" w14:textId="4F3CF132" w:rsidR="008B6B1F" w:rsidRPr="00B97387" w:rsidRDefault="008B6B1F" w:rsidP="00B97387">
            <w:pPr>
              <w:jc w:val="right"/>
              <w:rPr>
                <w:rFonts w:ascii="Times New Roman" w:hAnsi="Times New Roman" w:cs="Times New Roman"/>
              </w:rPr>
            </w:pPr>
            <w:r w:rsidRPr="00B97387">
              <w:rPr>
                <w:rFonts w:ascii="Times New Roman" w:hAnsi="Times New Roman" w:cs="Times New Roman"/>
              </w:rPr>
              <w:t>9</w:t>
            </w:r>
            <w:r w:rsidR="007570F7">
              <w:rPr>
                <w:rFonts w:ascii="Times New Roman" w:hAnsi="Times New Roman" w:cs="Times New Roman"/>
              </w:rPr>
              <w:t>7 181</w:t>
            </w:r>
          </w:p>
        </w:tc>
        <w:tc>
          <w:tcPr>
            <w:tcW w:w="1134" w:type="dxa"/>
            <w:noWrap/>
            <w:hideMark/>
          </w:tcPr>
          <w:p w14:paraId="432A4762" w14:textId="5DF35D24" w:rsidR="008B6B1F" w:rsidRPr="00B97387" w:rsidRDefault="007570F7" w:rsidP="00B97387">
            <w:pPr>
              <w:jc w:val="right"/>
              <w:rPr>
                <w:rFonts w:ascii="Times New Roman" w:hAnsi="Times New Roman" w:cs="Times New Roman"/>
              </w:rPr>
            </w:pPr>
            <w:r>
              <w:rPr>
                <w:rFonts w:ascii="Times New Roman" w:hAnsi="Times New Roman" w:cs="Times New Roman"/>
              </w:rPr>
              <w:t>100 645</w:t>
            </w:r>
          </w:p>
        </w:tc>
        <w:tc>
          <w:tcPr>
            <w:tcW w:w="992" w:type="dxa"/>
            <w:noWrap/>
            <w:hideMark/>
          </w:tcPr>
          <w:p w14:paraId="48015258" w14:textId="4B2E4226" w:rsidR="008B6B1F" w:rsidRPr="00B97387" w:rsidRDefault="007570F7" w:rsidP="00B97387">
            <w:pPr>
              <w:jc w:val="right"/>
              <w:rPr>
                <w:rFonts w:ascii="Times New Roman" w:hAnsi="Times New Roman" w:cs="Times New Roman"/>
              </w:rPr>
            </w:pPr>
            <w:r>
              <w:rPr>
                <w:rFonts w:ascii="Times New Roman" w:hAnsi="Times New Roman" w:cs="Times New Roman"/>
              </w:rPr>
              <w:t>95 399</w:t>
            </w:r>
          </w:p>
        </w:tc>
        <w:tc>
          <w:tcPr>
            <w:tcW w:w="1276" w:type="dxa"/>
            <w:shd w:val="clear" w:color="auto" w:fill="E2EFD9" w:themeFill="accent6" w:themeFillTint="33"/>
            <w:noWrap/>
            <w:hideMark/>
          </w:tcPr>
          <w:p w14:paraId="75C0C857" w14:textId="11C89E89" w:rsidR="008B6B1F" w:rsidRPr="00B97387" w:rsidRDefault="0042165C" w:rsidP="00B97387">
            <w:pPr>
              <w:jc w:val="right"/>
              <w:rPr>
                <w:rFonts w:ascii="Times New Roman" w:hAnsi="Times New Roman" w:cs="Times New Roman"/>
              </w:rPr>
            </w:pPr>
            <w:r>
              <w:rPr>
                <w:rFonts w:ascii="Times New Roman" w:hAnsi="Times New Roman" w:cs="Times New Roman"/>
              </w:rPr>
              <w:t>387 125</w:t>
            </w:r>
          </w:p>
        </w:tc>
      </w:tr>
      <w:tr w:rsidR="008B6B1F" w:rsidRPr="00CC4987" w14:paraId="0EF4E118" w14:textId="77777777" w:rsidTr="00B97387">
        <w:trPr>
          <w:trHeight w:val="276"/>
        </w:trPr>
        <w:tc>
          <w:tcPr>
            <w:tcW w:w="2405" w:type="dxa"/>
            <w:noWrap/>
            <w:hideMark/>
          </w:tcPr>
          <w:p w14:paraId="50F66434" w14:textId="77777777" w:rsidR="008B6B1F" w:rsidRPr="00B97387" w:rsidRDefault="008B6B1F" w:rsidP="008B6B1F">
            <w:pPr>
              <w:rPr>
                <w:rFonts w:ascii="Times New Roman" w:hAnsi="Times New Roman" w:cs="Times New Roman"/>
              </w:rPr>
            </w:pPr>
            <w:r w:rsidRPr="00B97387">
              <w:rPr>
                <w:rFonts w:ascii="Times New Roman" w:hAnsi="Times New Roman" w:cs="Times New Roman"/>
              </w:rPr>
              <w:t>Uus laen</w:t>
            </w:r>
          </w:p>
        </w:tc>
        <w:tc>
          <w:tcPr>
            <w:tcW w:w="1559" w:type="dxa"/>
            <w:noWrap/>
            <w:hideMark/>
          </w:tcPr>
          <w:p w14:paraId="176F0791" w14:textId="7C89D809" w:rsidR="008B6B1F" w:rsidRPr="00B97387" w:rsidRDefault="007570F7" w:rsidP="00B97387">
            <w:pPr>
              <w:jc w:val="right"/>
              <w:rPr>
                <w:rFonts w:ascii="Times New Roman" w:hAnsi="Times New Roman" w:cs="Times New Roman"/>
              </w:rPr>
            </w:pPr>
            <w:r>
              <w:rPr>
                <w:rFonts w:ascii="Times New Roman" w:hAnsi="Times New Roman" w:cs="Times New Roman"/>
              </w:rPr>
              <w:t>38</w:t>
            </w:r>
            <w:r w:rsidR="008B6B1F" w:rsidRPr="00B97387">
              <w:rPr>
                <w:rFonts w:ascii="Times New Roman" w:hAnsi="Times New Roman" w:cs="Times New Roman"/>
              </w:rPr>
              <w:t>0 000</w:t>
            </w:r>
          </w:p>
        </w:tc>
        <w:tc>
          <w:tcPr>
            <w:tcW w:w="993" w:type="dxa"/>
            <w:noWrap/>
            <w:hideMark/>
          </w:tcPr>
          <w:p w14:paraId="19821600" w14:textId="30B8C3AB" w:rsidR="008B6B1F" w:rsidRPr="00B97387" w:rsidRDefault="007570F7" w:rsidP="00B97387">
            <w:pPr>
              <w:jc w:val="right"/>
              <w:rPr>
                <w:rFonts w:ascii="Times New Roman" w:hAnsi="Times New Roman" w:cs="Times New Roman"/>
              </w:rPr>
            </w:pPr>
            <w:r>
              <w:rPr>
                <w:rFonts w:ascii="Times New Roman" w:hAnsi="Times New Roman" w:cs="Times New Roman"/>
              </w:rPr>
              <w:t>37 110</w:t>
            </w:r>
          </w:p>
        </w:tc>
        <w:tc>
          <w:tcPr>
            <w:tcW w:w="992" w:type="dxa"/>
            <w:noWrap/>
            <w:hideMark/>
          </w:tcPr>
          <w:p w14:paraId="2E92CD0D" w14:textId="2D0ED37E" w:rsidR="008B6B1F" w:rsidRPr="00B97387" w:rsidRDefault="0042165C" w:rsidP="00B97387">
            <w:pPr>
              <w:jc w:val="right"/>
              <w:rPr>
                <w:rFonts w:ascii="Times New Roman" w:hAnsi="Times New Roman" w:cs="Times New Roman"/>
              </w:rPr>
            </w:pPr>
            <w:r>
              <w:rPr>
                <w:rFonts w:ascii="Times New Roman" w:hAnsi="Times New Roman" w:cs="Times New Roman"/>
              </w:rPr>
              <w:t>67 899</w:t>
            </w:r>
          </w:p>
        </w:tc>
        <w:tc>
          <w:tcPr>
            <w:tcW w:w="1134" w:type="dxa"/>
            <w:noWrap/>
            <w:hideMark/>
          </w:tcPr>
          <w:p w14:paraId="50D13766" w14:textId="2A120C51" w:rsidR="008B6B1F" w:rsidRPr="00B97387" w:rsidRDefault="0042165C" w:rsidP="00B97387">
            <w:pPr>
              <w:jc w:val="right"/>
              <w:rPr>
                <w:rFonts w:ascii="Times New Roman" w:hAnsi="Times New Roman" w:cs="Times New Roman"/>
              </w:rPr>
            </w:pPr>
            <w:r>
              <w:rPr>
                <w:rFonts w:ascii="Times New Roman" w:hAnsi="Times New Roman" w:cs="Times New Roman"/>
              </w:rPr>
              <w:t>73 035</w:t>
            </w:r>
          </w:p>
        </w:tc>
        <w:tc>
          <w:tcPr>
            <w:tcW w:w="992" w:type="dxa"/>
            <w:noWrap/>
            <w:hideMark/>
          </w:tcPr>
          <w:p w14:paraId="05472F6E" w14:textId="44CDE646" w:rsidR="008B6B1F" w:rsidRPr="00B97387" w:rsidRDefault="0042165C" w:rsidP="0042165C">
            <w:pPr>
              <w:jc w:val="center"/>
              <w:rPr>
                <w:rFonts w:ascii="Times New Roman" w:hAnsi="Times New Roman" w:cs="Times New Roman"/>
              </w:rPr>
            </w:pPr>
            <w:r>
              <w:rPr>
                <w:rFonts w:ascii="Times New Roman" w:hAnsi="Times New Roman" w:cs="Times New Roman"/>
              </w:rPr>
              <w:t>201 956</w:t>
            </w:r>
          </w:p>
        </w:tc>
        <w:tc>
          <w:tcPr>
            <w:tcW w:w="1276" w:type="dxa"/>
            <w:shd w:val="clear" w:color="auto" w:fill="E2EFD9" w:themeFill="accent6" w:themeFillTint="33"/>
            <w:noWrap/>
            <w:hideMark/>
          </w:tcPr>
          <w:p w14:paraId="16F34D9B" w14:textId="6AED4EDD" w:rsidR="008B6B1F" w:rsidRPr="00B97387" w:rsidRDefault="0042165C" w:rsidP="00B97387">
            <w:pPr>
              <w:jc w:val="right"/>
              <w:rPr>
                <w:rFonts w:ascii="Times New Roman" w:hAnsi="Times New Roman" w:cs="Times New Roman"/>
              </w:rPr>
            </w:pPr>
            <w:r>
              <w:rPr>
                <w:rFonts w:ascii="Times New Roman" w:hAnsi="Times New Roman" w:cs="Times New Roman"/>
              </w:rPr>
              <w:t>380 000</w:t>
            </w:r>
          </w:p>
        </w:tc>
      </w:tr>
      <w:tr w:rsidR="008B6B1F" w:rsidRPr="00CC4987" w14:paraId="2CA5FBDA" w14:textId="77777777" w:rsidTr="00B97387">
        <w:trPr>
          <w:trHeight w:val="276"/>
        </w:trPr>
        <w:tc>
          <w:tcPr>
            <w:tcW w:w="2405" w:type="dxa"/>
            <w:noWrap/>
            <w:hideMark/>
          </w:tcPr>
          <w:p w14:paraId="636C0885" w14:textId="77777777" w:rsidR="008B6B1F" w:rsidRPr="00B97387" w:rsidRDefault="008B6B1F" w:rsidP="008B6B1F">
            <w:pPr>
              <w:rPr>
                <w:rFonts w:ascii="Times New Roman" w:hAnsi="Times New Roman" w:cs="Times New Roman"/>
                <w:b/>
                <w:bCs/>
              </w:rPr>
            </w:pPr>
            <w:r w:rsidRPr="00B97387">
              <w:rPr>
                <w:rFonts w:ascii="Times New Roman" w:hAnsi="Times New Roman" w:cs="Times New Roman"/>
                <w:b/>
                <w:bCs/>
              </w:rPr>
              <w:t>Laenud kokku</w:t>
            </w:r>
          </w:p>
        </w:tc>
        <w:tc>
          <w:tcPr>
            <w:tcW w:w="1559" w:type="dxa"/>
            <w:noWrap/>
            <w:hideMark/>
          </w:tcPr>
          <w:p w14:paraId="428FB600" w14:textId="5DF15F00"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 xml:space="preserve">1 </w:t>
            </w:r>
            <w:r w:rsidR="007570F7">
              <w:rPr>
                <w:rFonts w:ascii="Times New Roman" w:hAnsi="Times New Roman" w:cs="Times New Roman"/>
                <w:b/>
                <w:bCs/>
              </w:rPr>
              <w:t>28</w:t>
            </w:r>
            <w:r w:rsidRPr="00B97387">
              <w:rPr>
                <w:rFonts w:ascii="Times New Roman" w:hAnsi="Times New Roman" w:cs="Times New Roman"/>
                <w:b/>
                <w:bCs/>
              </w:rPr>
              <w:t>0</w:t>
            </w:r>
            <w:r w:rsidR="00631AF6" w:rsidRPr="00B97387">
              <w:rPr>
                <w:rFonts w:ascii="Times New Roman" w:hAnsi="Times New Roman" w:cs="Times New Roman"/>
                <w:b/>
                <w:bCs/>
              </w:rPr>
              <w:t xml:space="preserve"> 000</w:t>
            </w:r>
          </w:p>
        </w:tc>
        <w:tc>
          <w:tcPr>
            <w:tcW w:w="993" w:type="dxa"/>
            <w:noWrap/>
            <w:hideMark/>
          </w:tcPr>
          <w:p w14:paraId="1E45F61E" w14:textId="34CF8D07"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1</w:t>
            </w:r>
            <w:r w:rsidR="0042165C">
              <w:rPr>
                <w:rFonts w:ascii="Times New Roman" w:hAnsi="Times New Roman" w:cs="Times New Roman"/>
                <w:b/>
                <w:bCs/>
              </w:rPr>
              <w:t>31 010</w:t>
            </w:r>
          </w:p>
        </w:tc>
        <w:tc>
          <w:tcPr>
            <w:tcW w:w="992" w:type="dxa"/>
            <w:noWrap/>
            <w:hideMark/>
          </w:tcPr>
          <w:p w14:paraId="7CFFA7C0" w14:textId="4496DF00" w:rsidR="008B6B1F" w:rsidRPr="00B97387" w:rsidRDefault="0042165C" w:rsidP="00B97387">
            <w:pPr>
              <w:jc w:val="right"/>
              <w:rPr>
                <w:rFonts w:ascii="Times New Roman" w:hAnsi="Times New Roman" w:cs="Times New Roman"/>
                <w:b/>
                <w:bCs/>
              </w:rPr>
            </w:pPr>
            <w:r>
              <w:rPr>
                <w:rFonts w:ascii="Times New Roman" w:hAnsi="Times New Roman" w:cs="Times New Roman"/>
                <w:b/>
                <w:bCs/>
              </w:rPr>
              <w:t>165 080</w:t>
            </w:r>
          </w:p>
        </w:tc>
        <w:tc>
          <w:tcPr>
            <w:tcW w:w="1134" w:type="dxa"/>
            <w:noWrap/>
            <w:hideMark/>
          </w:tcPr>
          <w:p w14:paraId="76D35C32" w14:textId="712F0139" w:rsidR="008B6B1F" w:rsidRPr="00B97387" w:rsidRDefault="0042165C" w:rsidP="00B97387">
            <w:pPr>
              <w:jc w:val="right"/>
              <w:rPr>
                <w:rFonts w:ascii="Times New Roman" w:hAnsi="Times New Roman" w:cs="Times New Roman"/>
                <w:b/>
                <w:bCs/>
              </w:rPr>
            </w:pPr>
            <w:r>
              <w:rPr>
                <w:rFonts w:ascii="Times New Roman" w:hAnsi="Times New Roman" w:cs="Times New Roman"/>
                <w:b/>
                <w:bCs/>
              </w:rPr>
              <w:t>173 680</w:t>
            </w:r>
          </w:p>
        </w:tc>
        <w:tc>
          <w:tcPr>
            <w:tcW w:w="992" w:type="dxa"/>
            <w:noWrap/>
            <w:hideMark/>
          </w:tcPr>
          <w:p w14:paraId="2584D64A" w14:textId="2C5D7CCC" w:rsidR="008B6B1F" w:rsidRPr="00B97387" w:rsidRDefault="0042165C" w:rsidP="00B97387">
            <w:pPr>
              <w:jc w:val="right"/>
              <w:rPr>
                <w:rFonts w:ascii="Times New Roman" w:hAnsi="Times New Roman" w:cs="Times New Roman"/>
                <w:b/>
                <w:bCs/>
              </w:rPr>
            </w:pPr>
            <w:r>
              <w:rPr>
                <w:rFonts w:ascii="Times New Roman" w:hAnsi="Times New Roman" w:cs="Times New Roman"/>
                <w:b/>
                <w:bCs/>
              </w:rPr>
              <w:t>297 355</w:t>
            </w:r>
          </w:p>
        </w:tc>
        <w:tc>
          <w:tcPr>
            <w:tcW w:w="1276" w:type="dxa"/>
            <w:shd w:val="clear" w:color="auto" w:fill="E2EFD9" w:themeFill="accent6" w:themeFillTint="33"/>
            <w:noWrap/>
            <w:hideMark/>
          </w:tcPr>
          <w:p w14:paraId="741D8C8D" w14:textId="4A9F7EBD" w:rsidR="008B6B1F" w:rsidRPr="00B97387" w:rsidRDefault="0042165C" w:rsidP="00B97387">
            <w:pPr>
              <w:jc w:val="right"/>
              <w:rPr>
                <w:rFonts w:ascii="Times New Roman" w:hAnsi="Times New Roman" w:cs="Times New Roman"/>
                <w:b/>
                <w:bCs/>
              </w:rPr>
            </w:pPr>
            <w:r>
              <w:rPr>
                <w:rFonts w:ascii="Times New Roman" w:hAnsi="Times New Roman" w:cs="Times New Roman"/>
                <w:b/>
                <w:bCs/>
              </w:rPr>
              <w:t>767 125</w:t>
            </w:r>
          </w:p>
        </w:tc>
      </w:tr>
      <w:tr w:rsidR="008B6B1F" w:rsidRPr="00CC4987" w14:paraId="62206F64" w14:textId="77777777" w:rsidTr="00B97387">
        <w:trPr>
          <w:trHeight w:val="276"/>
        </w:trPr>
        <w:tc>
          <w:tcPr>
            <w:tcW w:w="2405" w:type="dxa"/>
            <w:noWrap/>
          </w:tcPr>
          <w:p w14:paraId="6E23D48A" w14:textId="77777777" w:rsidR="008B6B1F" w:rsidRPr="00B97387" w:rsidRDefault="008B6B1F" w:rsidP="008B6B1F">
            <w:pPr>
              <w:rPr>
                <w:rFonts w:ascii="Times New Roman" w:hAnsi="Times New Roman" w:cs="Times New Roman"/>
                <w:b/>
                <w:bCs/>
              </w:rPr>
            </w:pPr>
          </w:p>
        </w:tc>
        <w:tc>
          <w:tcPr>
            <w:tcW w:w="1559" w:type="dxa"/>
            <w:noWrap/>
          </w:tcPr>
          <w:p w14:paraId="6F9DB388" w14:textId="77777777" w:rsidR="008B6B1F" w:rsidRPr="00B97387" w:rsidRDefault="008B6B1F" w:rsidP="00B97387">
            <w:pPr>
              <w:jc w:val="right"/>
              <w:rPr>
                <w:rFonts w:ascii="Times New Roman" w:hAnsi="Times New Roman" w:cs="Times New Roman"/>
                <w:b/>
                <w:bCs/>
              </w:rPr>
            </w:pPr>
          </w:p>
        </w:tc>
        <w:tc>
          <w:tcPr>
            <w:tcW w:w="993" w:type="dxa"/>
            <w:noWrap/>
          </w:tcPr>
          <w:p w14:paraId="0FFD5CEC" w14:textId="77777777" w:rsidR="008B6B1F" w:rsidRPr="00B97387" w:rsidRDefault="008B6B1F" w:rsidP="00B97387">
            <w:pPr>
              <w:jc w:val="right"/>
              <w:rPr>
                <w:rFonts w:ascii="Times New Roman" w:hAnsi="Times New Roman" w:cs="Times New Roman"/>
                <w:b/>
                <w:bCs/>
              </w:rPr>
            </w:pPr>
          </w:p>
        </w:tc>
        <w:tc>
          <w:tcPr>
            <w:tcW w:w="992" w:type="dxa"/>
            <w:noWrap/>
          </w:tcPr>
          <w:p w14:paraId="05E28E99" w14:textId="77777777" w:rsidR="008B6B1F" w:rsidRPr="00B97387" w:rsidRDefault="008B6B1F" w:rsidP="00B97387">
            <w:pPr>
              <w:jc w:val="right"/>
              <w:rPr>
                <w:rFonts w:ascii="Times New Roman" w:hAnsi="Times New Roman" w:cs="Times New Roman"/>
                <w:b/>
                <w:bCs/>
              </w:rPr>
            </w:pPr>
          </w:p>
        </w:tc>
        <w:tc>
          <w:tcPr>
            <w:tcW w:w="1134" w:type="dxa"/>
            <w:noWrap/>
          </w:tcPr>
          <w:p w14:paraId="5F853449" w14:textId="77777777" w:rsidR="008B6B1F" w:rsidRPr="00B97387" w:rsidRDefault="008B6B1F" w:rsidP="00B97387">
            <w:pPr>
              <w:jc w:val="right"/>
              <w:rPr>
                <w:rFonts w:ascii="Times New Roman" w:hAnsi="Times New Roman" w:cs="Times New Roman"/>
                <w:b/>
                <w:bCs/>
              </w:rPr>
            </w:pPr>
          </w:p>
        </w:tc>
        <w:tc>
          <w:tcPr>
            <w:tcW w:w="992" w:type="dxa"/>
            <w:noWrap/>
          </w:tcPr>
          <w:p w14:paraId="1433B0E9" w14:textId="77777777" w:rsidR="008B6B1F" w:rsidRPr="00B97387" w:rsidRDefault="008B6B1F" w:rsidP="00B97387">
            <w:pPr>
              <w:jc w:val="right"/>
              <w:rPr>
                <w:rFonts w:ascii="Times New Roman" w:hAnsi="Times New Roman" w:cs="Times New Roman"/>
                <w:b/>
                <w:bCs/>
              </w:rPr>
            </w:pPr>
          </w:p>
        </w:tc>
        <w:tc>
          <w:tcPr>
            <w:tcW w:w="1276" w:type="dxa"/>
            <w:shd w:val="clear" w:color="auto" w:fill="E2EFD9" w:themeFill="accent6" w:themeFillTint="33"/>
            <w:noWrap/>
          </w:tcPr>
          <w:p w14:paraId="1E168CB3" w14:textId="77777777" w:rsidR="008B6B1F" w:rsidRPr="00B97387" w:rsidRDefault="008B6B1F" w:rsidP="00B97387">
            <w:pPr>
              <w:jc w:val="right"/>
              <w:rPr>
                <w:rFonts w:ascii="Times New Roman" w:hAnsi="Times New Roman" w:cs="Times New Roman"/>
              </w:rPr>
            </w:pPr>
          </w:p>
        </w:tc>
      </w:tr>
      <w:tr w:rsidR="008B6B1F" w:rsidRPr="00CC4987" w14:paraId="3BDE2057" w14:textId="77777777" w:rsidTr="00B97387">
        <w:trPr>
          <w:trHeight w:val="276"/>
        </w:trPr>
        <w:tc>
          <w:tcPr>
            <w:tcW w:w="2405" w:type="dxa"/>
            <w:noWrap/>
          </w:tcPr>
          <w:p w14:paraId="1BDE3E0E" w14:textId="4C879447" w:rsidR="008B6B1F" w:rsidRPr="00B97387" w:rsidRDefault="008B6B1F" w:rsidP="008B6B1F">
            <w:pPr>
              <w:rPr>
                <w:rFonts w:ascii="Times New Roman" w:hAnsi="Times New Roman" w:cs="Times New Roman"/>
                <w:bCs/>
              </w:rPr>
            </w:pPr>
            <w:r w:rsidRPr="00B97387">
              <w:rPr>
                <w:rFonts w:ascii="Times New Roman" w:hAnsi="Times New Roman" w:cs="Times New Roman"/>
                <w:bCs/>
              </w:rPr>
              <w:t>Kapitalirent (tähtaeg 2028)</w:t>
            </w:r>
            <w:r w:rsidR="00FB5FF8" w:rsidRPr="00B97387">
              <w:rPr>
                <w:rFonts w:ascii="Times New Roman" w:hAnsi="Times New Roman" w:cs="Times New Roman"/>
                <w:bCs/>
              </w:rPr>
              <w:t xml:space="preserve"> Swedbank Liising AS</w:t>
            </w:r>
          </w:p>
        </w:tc>
        <w:tc>
          <w:tcPr>
            <w:tcW w:w="1559" w:type="dxa"/>
            <w:noWrap/>
          </w:tcPr>
          <w:p w14:paraId="37FF5675" w14:textId="78D5CAA6" w:rsidR="008B6B1F" w:rsidRPr="00B97387" w:rsidRDefault="008B6B1F" w:rsidP="00B97387">
            <w:pPr>
              <w:jc w:val="right"/>
              <w:rPr>
                <w:rFonts w:ascii="Times New Roman" w:hAnsi="Times New Roman" w:cs="Times New Roman"/>
                <w:bCs/>
              </w:rPr>
            </w:pPr>
            <w:r w:rsidRPr="00B97387">
              <w:rPr>
                <w:rFonts w:ascii="Times New Roman" w:hAnsi="Times New Roman" w:cs="Times New Roman"/>
                <w:bCs/>
              </w:rPr>
              <w:t>6</w:t>
            </w:r>
            <w:r w:rsidR="00AB7AEB" w:rsidRPr="00B97387">
              <w:rPr>
                <w:rFonts w:ascii="Times New Roman" w:hAnsi="Times New Roman" w:cs="Times New Roman"/>
                <w:bCs/>
              </w:rPr>
              <w:t>8</w:t>
            </w:r>
            <w:r w:rsidRPr="00B97387">
              <w:rPr>
                <w:rFonts w:ascii="Times New Roman" w:hAnsi="Times New Roman" w:cs="Times New Roman"/>
                <w:bCs/>
              </w:rPr>
              <w:t xml:space="preserve"> 0</w:t>
            </w:r>
            <w:r w:rsidR="00AB7AEB" w:rsidRPr="00B97387">
              <w:rPr>
                <w:rFonts w:ascii="Times New Roman" w:hAnsi="Times New Roman" w:cs="Times New Roman"/>
                <w:bCs/>
              </w:rPr>
              <w:t>39</w:t>
            </w:r>
          </w:p>
        </w:tc>
        <w:tc>
          <w:tcPr>
            <w:tcW w:w="993" w:type="dxa"/>
            <w:noWrap/>
          </w:tcPr>
          <w:p w14:paraId="59A4A942" w14:textId="001B70CF" w:rsidR="008B6B1F" w:rsidRPr="00B97387" w:rsidRDefault="00AB7AEB" w:rsidP="00B97387">
            <w:pPr>
              <w:jc w:val="right"/>
              <w:rPr>
                <w:rFonts w:ascii="Times New Roman" w:hAnsi="Times New Roman" w:cs="Times New Roman"/>
                <w:bCs/>
              </w:rPr>
            </w:pPr>
            <w:r w:rsidRPr="00B97387">
              <w:rPr>
                <w:rFonts w:ascii="Times New Roman" w:hAnsi="Times New Roman" w:cs="Times New Roman"/>
                <w:bCs/>
              </w:rPr>
              <w:t>1</w:t>
            </w:r>
            <w:r w:rsidR="007570F7">
              <w:rPr>
                <w:rFonts w:ascii="Times New Roman" w:hAnsi="Times New Roman" w:cs="Times New Roman"/>
                <w:bCs/>
              </w:rPr>
              <w:t>1 670</w:t>
            </w:r>
          </w:p>
        </w:tc>
        <w:tc>
          <w:tcPr>
            <w:tcW w:w="992" w:type="dxa"/>
            <w:noWrap/>
          </w:tcPr>
          <w:p w14:paraId="1CFE3241" w14:textId="7C0F5D14" w:rsidR="008B6B1F" w:rsidRPr="00B97387" w:rsidRDefault="007570F7" w:rsidP="00B97387">
            <w:pPr>
              <w:jc w:val="right"/>
              <w:rPr>
                <w:rFonts w:ascii="Times New Roman" w:hAnsi="Times New Roman" w:cs="Times New Roman"/>
                <w:bCs/>
              </w:rPr>
            </w:pPr>
            <w:r>
              <w:rPr>
                <w:rFonts w:ascii="Times New Roman" w:hAnsi="Times New Roman" w:cs="Times New Roman"/>
                <w:bCs/>
              </w:rPr>
              <w:t>12 387</w:t>
            </w:r>
          </w:p>
        </w:tc>
        <w:tc>
          <w:tcPr>
            <w:tcW w:w="1134" w:type="dxa"/>
            <w:noWrap/>
          </w:tcPr>
          <w:p w14:paraId="5EDAA2F4" w14:textId="2DCB24B7" w:rsidR="008B6B1F" w:rsidRPr="00B97387" w:rsidRDefault="00AB7AEB" w:rsidP="00B97387">
            <w:pPr>
              <w:jc w:val="right"/>
              <w:rPr>
                <w:rFonts w:ascii="Times New Roman" w:hAnsi="Times New Roman" w:cs="Times New Roman"/>
                <w:bCs/>
              </w:rPr>
            </w:pPr>
            <w:r w:rsidRPr="00B97387">
              <w:rPr>
                <w:rFonts w:ascii="Times New Roman" w:hAnsi="Times New Roman" w:cs="Times New Roman"/>
                <w:bCs/>
              </w:rPr>
              <w:t>1</w:t>
            </w:r>
            <w:r w:rsidR="007570F7">
              <w:rPr>
                <w:rFonts w:ascii="Times New Roman" w:hAnsi="Times New Roman" w:cs="Times New Roman"/>
                <w:bCs/>
              </w:rPr>
              <w:t>3 148</w:t>
            </w:r>
          </w:p>
        </w:tc>
        <w:tc>
          <w:tcPr>
            <w:tcW w:w="992" w:type="dxa"/>
            <w:noWrap/>
          </w:tcPr>
          <w:p w14:paraId="04AA6574" w14:textId="688361D0" w:rsidR="008B6B1F" w:rsidRPr="00B97387" w:rsidRDefault="007570F7" w:rsidP="00B97387">
            <w:pPr>
              <w:jc w:val="right"/>
              <w:rPr>
                <w:rFonts w:ascii="Times New Roman" w:hAnsi="Times New Roman" w:cs="Times New Roman"/>
                <w:bCs/>
              </w:rPr>
            </w:pPr>
            <w:r>
              <w:rPr>
                <w:rFonts w:ascii="Times New Roman" w:hAnsi="Times New Roman" w:cs="Times New Roman"/>
                <w:bCs/>
              </w:rPr>
              <w:t>10 389</w:t>
            </w:r>
          </w:p>
        </w:tc>
        <w:tc>
          <w:tcPr>
            <w:tcW w:w="1276" w:type="dxa"/>
            <w:shd w:val="clear" w:color="auto" w:fill="E2EFD9" w:themeFill="accent6" w:themeFillTint="33"/>
            <w:noWrap/>
          </w:tcPr>
          <w:p w14:paraId="1802BB74" w14:textId="5BE7C4A6" w:rsidR="008B6B1F" w:rsidRPr="00B97387" w:rsidRDefault="0042165C" w:rsidP="00B97387">
            <w:pPr>
              <w:jc w:val="right"/>
              <w:rPr>
                <w:rFonts w:ascii="Times New Roman" w:hAnsi="Times New Roman" w:cs="Times New Roman"/>
              </w:rPr>
            </w:pPr>
            <w:r>
              <w:rPr>
                <w:rFonts w:ascii="Times New Roman" w:hAnsi="Times New Roman" w:cs="Times New Roman"/>
              </w:rPr>
              <w:t>47 594</w:t>
            </w:r>
          </w:p>
        </w:tc>
      </w:tr>
      <w:tr w:rsidR="008B6B1F" w:rsidRPr="00CC4987" w14:paraId="2E3C86D5" w14:textId="77777777" w:rsidTr="00B97387">
        <w:trPr>
          <w:trHeight w:val="276"/>
        </w:trPr>
        <w:tc>
          <w:tcPr>
            <w:tcW w:w="2405" w:type="dxa"/>
            <w:noWrap/>
          </w:tcPr>
          <w:p w14:paraId="5F0F6D30" w14:textId="77A1FAF7" w:rsidR="008B6B1F" w:rsidRPr="00CC4987" w:rsidRDefault="008B6B1F" w:rsidP="008B6B1F">
            <w:pPr>
              <w:rPr>
                <w:rFonts w:ascii="Times New Roman" w:hAnsi="Times New Roman" w:cs="Times New Roman"/>
                <w:b/>
                <w:bCs/>
                <w:sz w:val="24"/>
                <w:szCs w:val="24"/>
              </w:rPr>
            </w:pPr>
            <w:r w:rsidRPr="00B97387">
              <w:rPr>
                <w:rFonts w:ascii="Times New Roman" w:hAnsi="Times New Roman" w:cs="Times New Roman"/>
                <w:b/>
                <w:bCs/>
              </w:rPr>
              <w:t>Kapitaliren</w:t>
            </w:r>
            <w:r w:rsidRPr="00CC4987">
              <w:rPr>
                <w:rFonts w:ascii="Times New Roman" w:hAnsi="Times New Roman" w:cs="Times New Roman"/>
                <w:b/>
                <w:bCs/>
                <w:sz w:val="24"/>
                <w:szCs w:val="24"/>
              </w:rPr>
              <w:t>did kokku</w:t>
            </w:r>
          </w:p>
        </w:tc>
        <w:tc>
          <w:tcPr>
            <w:tcW w:w="1559" w:type="dxa"/>
            <w:noWrap/>
          </w:tcPr>
          <w:p w14:paraId="6DDCC518" w14:textId="72D56F75" w:rsidR="008B6B1F" w:rsidRPr="00B97387" w:rsidRDefault="008B6B1F" w:rsidP="00B97387">
            <w:pPr>
              <w:jc w:val="right"/>
              <w:rPr>
                <w:rFonts w:ascii="Times New Roman" w:hAnsi="Times New Roman" w:cs="Times New Roman"/>
                <w:b/>
                <w:bCs/>
              </w:rPr>
            </w:pPr>
            <w:r w:rsidRPr="00B97387">
              <w:rPr>
                <w:rFonts w:ascii="Times New Roman" w:hAnsi="Times New Roman" w:cs="Times New Roman"/>
                <w:b/>
                <w:bCs/>
              </w:rPr>
              <w:t>6</w:t>
            </w:r>
            <w:r w:rsidR="00AB7AEB" w:rsidRPr="00B97387">
              <w:rPr>
                <w:rFonts w:ascii="Times New Roman" w:hAnsi="Times New Roman" w:cs="Times New Roman"/>
                <w:b/>
                <w:bCs/>
              </w:rPr>
              <w:t>8</w:t>
            </w:r>
            <w:r w:rsidRPr="00B97387">
              <w:rPr>
                <w:rFonts w:ascii="Times New Roman" w:hAnsi="Times New Roman" w:cs="Times New Roman"/>
                <w:b/>
                <w:bCs/>
              </w:rPr>
              <w:t xml:space="preserve"> 0</w:t>
            </w:r>
            <w:r w:rsidR="00AB7AEB" w:rsidRPr="00B97387">
              <w:rPr>
                <w:rFonts w:ascii="Times New Roman" w:hAnsi="Times New Roman" w:cs="Times New Roman"/>
                <w:b/>
                <w:bCs/>
              </w:rPr>
              <w:t>39</w:t>
            </w:r>
          </w:p>
        </w:tc>
        <w:tc>
          <w:tcPr>
            <w:tcW w:w="993" w:type="dxa"/>
            <w:noWrap/>
          </w:tcPr>
          <w:p w14:paraId="498210D2" w14:textId="273BF655"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1</w:t>
            </w:r>
            <w:r w:rsidR="00A76984">
              <w:rPr>
                <w:rFonts w:ascii="Times New Roman" w:hAnsi="Times New Roman" w:cs="Times New Roman"/>
                <w:b/>
                <w:bCs/>
              </w:rPr>
              <w:t>1 670</w:t>
            </w:r>
          </w:p>
        </w:tc>
        <w:tc>
          <w:tcPr>
            <w:tcW w:w="992" w:type="dxa"/>
            <w:noWrap/>
          </w:tcPr>
          <w:p w14:paraId="1DCC1FBC" w14:textId="2CD02E94" w:rsidR="008B6B1F" w:rsidRPr="00B97387" w:rsidRDefault="00A76984" w:rsidP="00B97387">
            <w:pPr>
              <w:jc w:val="right"/>
              <w:rPr>
                <w:rFonts w:ascii="Times New Roman" w:hAnsi="Times New Roman" w:cs="Times New Roman"/>
                <w:b/>
                <w:bCs/>
              </w:rPr>
            </w:pPr>
            <w:r>
              <w:rPr>
                <w:rFonts w:ascii="Times New Roman" w:hAnsi="Times New Roman" w:cs="Times New Roman"/>
                <w:b/>
                <w:bCs/>
              </w:rPr>
              <w:t>12 387</w:t>
            </w:r>
          </w:p>
        </w:tc>
        <w:tc>
          <w:tcPr>
            <w:tcW w:w="1134" w:type="dxa"/>
            <w:noWrap/>
          </w:tcPr>
          <w:p w14:paraId="3AEA21CD" w14:textId="76F5A356" w:rsidR="008B6B1F" w:rsidRPr="00B97387" w:rsidRDefault="00A76984" w:rsidP="00B97387">
            <w:pPr>
              <w:jc w:val="right"/>
              <w:rPr>
                <w:rFonts w:ascii="Times New Roman" w:hAnsi="Times New Roman" w:cs="Times New Roman"/>
                <w:b/>
                <w:bCs/>
              </w:rPr>
            </w:pPr>
            <w:r>
              <w:rPr>
                <w:rFonts w:ascii="Times New Roman" w:hAnsi="Times New Roman" w:cs="Times New Roman"/>
                <w:b/>
                <w:bCs/>
              </w:rPr>
              <w:t>13 148</w:t>
            </w:r>
          </w:p>
        </w:tc>
        <w:tc>
          <w:tcPr>
            <w:tcW w:w="992" w:type="dxa"/>
            <w:noWrap/>
          </w:tcPr>
          <w:p w14:paraId="431F7948" w14:textId="00AFE2FD" w:rsidR="008B6B1F" w:rsidRPr="00B97387" w:rsidRDefault="00A76984" w:rsidP="00B97387">
            <w:pPr>
              <w:jc w:val="right"/>
              <w:rPr>
                <w:rFonts w:ascii="Times New Roman" w:hAnsi="Times New Roman" w:cs="Times New Roman"/>
                <w:b/>
                <w:bCs/>
              </w:rPr>
            </w:pPr>
            <w:r>
              <w:rPr>
                <w:rFonts w:ascii="Times New Roman" w:hAnsi="Times New Roman" w:cs="Times New Roman"/>
                <w:b/>
                <w:bCs/>
              </w:rPr>
              <w:t>10 389</w:t>
            </w:r>
          </w:p>
        </w:tc>
        <w:tc>
          <w:tcPr>
            <w:tcW w:w="1276" w:type="dxa"/>
            <w:shd w:val="clear" w:color="auto" w:fill="E2EFD9" w:themeFill="accent6" w:themeFillTint="33"/>
            <w:noWrap/>
          </w:tcPr>
          <w:p w14:paraId="297CA7C2" w14:textId="682CE3C8" w:rsidR="008B6B1F" w:rsidRPr="00B97387" w:rsidRDefault="0042165C" w:rsidP="00B97387">
            <w:pPr>
              <w:jc w:val="right"/>
              <w:rPr>
                <w:rFonts w:ascii="Times New Roman" w:hAnsi="Times New Roman" w:cs="Times New Roman"/>
                <w:b/>
                <w:bCs/>
              </w:rPr>
            </w:pPr>
            <w:r>
              <w:rPr>
                <w:rFonts w:ascii="Times New Roman" w:hAnsi="Times New Roman" w:cs="Times New Roman"/>
                <w:b/>
                <w:bCs/>
              </w:rPr>
              <w:t>47 594</w:t>
            </w:r>
          </w:p>
        </w:tc>
      </w:tr>
    </w:tbl>
    <w:p w14:paraId="76BBB322" w14:textId="77777777" w:rsidR="004B40C2"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fldChar w:fldCharType="end"/>
      </w:r>
      <w:r w:rsidR="004B40C2" w:rsidRPr="00CC4987">
        <w:rPr>
          <w:rFonts w:ascii="Times New Roman" w:hAnsi="Times New Roman" w:cs="Times New Roman"/>
          <w:sz w:val="24"/>
          <w:szCs w:val="24"/>
        </w:rPr>
        <w:br w:type="page"/>
      </w:r>
    </w:p>
    <w:p w14:paraId="19D4107F" w14:textId="77777777" w:rsidR="00457C59" w:rsidRPr="006D3634" w:rsidRDefault="000107FF" w:rsidP="006D3634">
      <w:pPr>
        <w:pStyle w:val="Pealkiri1"/>
        <w:spacing w:line="276" w:lineRule="auto"/>
        <w:jc w:val="both"/>
        <w:rPr>
          <w:rFonts w:ascii="Times New Roman" w:hAnsi="Times New Roman" w:cs="Times New Roman"/>
          <w:b/>
          <w:color w:val="auto"/>
          <w:sz w:val="24"/>
          <w:szCs w:val="24"/>
        </w:rPr>
      </w:pPr>
      <w:bookmarkStart w:id="5" w:name="_Toc183717821"/>
      <w:r w:rsidRPr="006D3634">
        <w:rPr>
          <w:rFonts w:ascii="Times New Roman" w:hAnsi="Times New Roman" w:cs="Times New Roman"/>
          <w:b/>
          <w:color w:val="auto"/>
          <w:sz w:val="24"/>
          <w:szCs w:val="24"/>
        </w:rPr>
        <w:lastRenderedPageBreak/>
        <w:t>Ü</w:t>
      </w:r>
      <w:r w:rsidR="00BD3194" w:rsidRPr="006D3634">
        <w:rPr>
          <w:rFonts w:ascii="Times New Roman" w:hAnsi="Times New Roman" w:cs="Times New Roman"/>
          <w:b/>
          <w:color w:val="auto"/>
          <w:sz w:val="24"/>
          <w:szCs w:val="24"/>
        </w:rPr>
        <w:t>ld</w:t>
      </w:r>
      <w:r w:rsidR="00B15FBC" w:rsidRPr="006D3634">
        <w:rPr>
          <w:rFonts w:ascii="Times New Roman" w:hAnsi="Times New Roman" w:cs="Times New Roman"/>
          <w:b/>
          <w:color w:val="auto"/>
          <w:sz w:val="24"/>
          <w:szCs w:val="24"/>
        </w:rPr>
        <w:t>osa</w:t>
      </w:r>
      <w:bookmarkEnd w:id="5"/>
    </w:p>
    <w:p w14:paraId="77899666" w14:textId="77777777" w:rsidR="00BD3194" w:rsidRPr="006D3634" w:rsidRDefault="00BD3194" w:rsidP="006D3634">
      <w:pPr>
        <w:spacing w:after="0" w:line="276" w:lineRule="auto"/>
        <w:jc w:val="both"/>
        <w:rPr>
          <w:rFonts w:ascii="Times New Roman" w:eastAsia="Times New Roman" w:hAnsi="Times New Roman" w:cs="Times New Roman"/>
          <w:sz w:val="24"/>
          <w:szCs w:val="24"/>
        </w:rPr>
      </w:pPr>
    </w:p>
    <w:p w14:paraId="745BC515" w14:textId="7C90C7F5" w:rsidR="00BD3194" w:rsidRPr="00ED7660" w:rsidRDefault="00BD3194" w:rsidP="006D3634">
      <w:pPr>
        <w:spacing w:line="276" w:lineRule="auto"/>
        <w:jc w:val="both"/>
        <w:rPr>
          <w:rFonts w:ascii="Times New Roman" w:hAnsi="Times New Roman" w:cs="Times New Roman"/>
          <w:sz w:val="24"/>
          <w:szCs w:val="24"/>
        </w:rPr>
      </w:pPr>
      <w:r w:rsidRPr="00ED7660">
        <w:rPr>
          <w:rFonts w:ascii="Times New Roman" w:hAnsi="Times New Roman" w:cs="Times New Roman"/>
          <w:sz w:val="24"/>
          <w:szCs w:val="24"/>
        </w:rPr>
        <w:t>Muhu valla 202</w:t>
      </w:r>
      <w:r w:rsidR="00D400FB">
        <w:rPr>
          <w:rFonts w:ascii="Times New Roman" w:hAnsi="Times New Roman" w:cs="Times New Roman"/>
          <w:sz w:val="24"/>
          <w:szCs w:val="24"/>
        </w:rPr>
        <w:t>5</w:t>
      </w:r>
      <w:r w:rsidRPr="00ED7660">
        <w:rPr>
          <w:rFonts w:ascii="Times New Roman" w:hAnsi="Times New Roman" w:cs="Times New Roman"/>
          <w:sz w:val="24"/>
          <w:szCs w:val="24"/>
        </w:rPr>
        <w:t>.</w:t>
      </w:r>
      <w:r w:rsidR="00B52A15">
        <w:rPr>
          <w:rFonts w:ascii="Times New Roman" w:hAnsi="Times New Roman" w:cs="Times New Roman"/>
          <w:sz w:val="24"/>
          <w:szCs w:val="24"/>
        </w:rPr>
        <w:t xml:space="preserve"> </w:t>
      </w:r>
      <w:r w:rsidRPr="00ED7660">
        <w:rPr>
          <w:rFonts w:ascii="Times New Roman" w:hAnsi="Times New Roman" w:cs="Times New Roman"/>
          <w:sz w:val="24"/>
          <w:szCs w:val="24"/>
        </w:rPr>
        <w:t xml:space="preserve">a eelarve koostamise õiguslikud alused on </w:t>
      </w:r>
      <w:r w:rsidR="00A153A5" w:rsidRPr="00ED7660">
        <w:rPr>
          <w:rFonts w:ascii="Times New Roman" w:hAnsi="Times New Roman" w:cs="Times New Roman"/>
          <w:sz w:val="24"/>
          <w:szCs w:val="24"/>
        </w:rPr>
        <w:t>k</w:t>
      </w:r>
      <w:r w:rsidRPr="00ED7660">
        <w:rPr>
          <w:rFonts w:ascii="Times New Roman" w:hAnsi="Times New Roman" w:cs="Times New Roman"/>
          <w:sz w:val="24"/>
          <w:szCs w:val="24"/>
        </w:rPr>
        <w:t xml:space="preserve">ohaliku omavalitsuse korralduse seadus, </w:t>
      </w:r>
      <w:r w:rsidR="00A153A5" w:rsidRPr="00ED7660">
        <w:rPr>
          <w:rFonts w:ascii="Times New Roman" w:hAnsi="Times New Roman" w:cs="Times New Roman"/>
          <w:sz w:val="24"/>
          <w:szCs w:val="24"/>
        </w:rPr>
        <w:t>k</w:t>
      </w:r>
      <w:r w:rsidRPr="00ED7660">
        <w:rPr>
          <w:rFonts w:ascii="Times New Roman" w:hAnsi="Times New Roman" w:cs="Times New Roman"/>
          <w:sz w:val="24"/>
          <w:szCs w:val="24"/>
        </w:rPr>
        <w:t>ohaliku omavalitsuse üksuse finantsjuhtimise seadus (KOFS), Muhu valla arengukava aastateks 20</w:t>
      </w:r>
      <w:r w:rsidR="00D400FB">
        <w:rPr>
          <w:rFonts w:ascii="Times New Roman" w:hAnsi="Times New Roman" w:cs="Times New Roman"/>
          <w:sz w:val="24"/>
          <w:szCs w:val="24"/>
        </w:rPr>
        <w:t>24</w:t>
      </w:r>
      <w:r w:rsidR="00B52A15">
        <w:rPr>
          <w:rFonts w:ascii="Times New Roman" w:hAnsi="Times New Roman" w:cs="Times New Roman"/>
          <w:sz w:val="24"/>
          <w:szCs w:val="24"/>
        </w:rPr>
        <w:t>–</w:t>
      </w:r>
      <w:r w:rsidRPr="00ED7660">
        <w:rPr>
          <w:rFonts w:ascii="Times New Roman" w:hAnsi="Times New Roman" w:cs="Times New Roman"/>
          <w:sz w:val="24"/>
          <w:szCs w:val="24"/>
        </w:rPr>
        <w:t>203</w:t>
      </w:r>
      <w:r w:rsidR="00D400FB">
        <w:rPr>
          <w:rFonts w:ascii="Times New Roman" w:hAnsi="Times New Roman" w:cs="Times New Roman"/>
          <w:sz w:val="24"/>
          <w:szCs w:val="24"/>
        </w:rPr>
        <w:t>5</w:t>
      </w:r>
      <w:r w:rsidRPr="00ED7660">
        <w:rPr>
          <w:rFonts w:ascii="Times New Roman" w:hAnsi="Times New Roman" w:cs="Times New Roman"/>
          <w:sz w:val="24"/>
          <w:szCs w:val="24"/>
        </w:rPr>
        <w:t xml:space="preserve"> ning Muhu valla eelarvestrateegia 202</w:t>
      </w:r>
      <w:r w:rsidR="00D400FB">
        <w:rPr>
          <w:rFonts w:ascii="Times New Roman" w:hAnsi="Times New Roman" w:cs="Times New Roman"/>
          <w:sz w:val="24"/>
          <w:szCs w:val="24"/>
        </w:rPr>
        <w:t>5</w:t>
      </w:r>
      <w:r w:rsidR="00B52A15">
        <w:rPr>
          <w:rFonts w:ascii="Times New Roman" w:hAnsi="Times New Roman" w:cs="Times New Roman"/>
          <w:sz w:val="24"/>
          <w:szCs w:val="24"/>
        </w:rPr>
        <w:t>–</w:t>
      </w:r>
      <w:r w:rsidRPr="00ED7660">
        <w:rPr>
          <w:rFonts w:ascii="Times New Roman" w:hAnsi="Times New Roman" w:cs="Times New Roman"/>
          <w:sz w:val="24"/>
          <w:szCs w:val="24"/>
        </w:rPr>
        <w:t>202</w:t>
      </w:r>
      <w:r w:rsidR="00D400FB">
        <w:rPr>
          <w:rFonts w:ascii="Times New Roman" w:hAnsi="Times New Roman" w:cs="Times New Roman"/>
          <w:sz w:val="24"/>
          <w:szCs w:val="24"/>
        </w:rPr>
        <w:t>8</w:t>
      </w:r>
      <w:r w:rsidRPr="00ED7660">
        <w:rPr>
          <w:rFonts w:ascii="Times New Roman" w:hAnsi="Times New Roman" w:cs="Times New Roman"/>
          <w:sz w:val="24"/>
          <w:szCs w:val="24"/>
        </w:rPr>
        <w:t>.</w:t>
      </w:r>
    </w:p>
    <w:p w14:paraId="7FA4A48C" w14:textId="00FA4C8A" w:rsidR="00BD3194" w:rsidRPr="00ED7660" w:rsidRDefault="00BD3194" w:rsidP="006D3634">
      <w:pPr>
        <w:spacing w:line="276" w:lineRule="auto"/>
        <w:jc w:val="both"/>
        <w:rPr>
          <w:rFonts w:ascii="Times New Roman" w:hAnsi="Times New Roman" w:cs="Times New Roman"/>
          <w:sz w:val="24"/>
          <w:szCs w:val="24"/>
        </w:rPr>
      </w:pPr>
      <w:r w:rsidRPr="00ED7660">
        <w:rPr>
          <w:rFonts w:ascii="Times New Roman" w:hAnsi="Times New Roman" w:cs="Times New Roman"/>
          <w:sz w:val="24"/>
          <w:szCs w:val="24"/>
        </w:rPr>
        <w:t xml:space="preserve">KOFS-i alusel koostab eelarveprojekti vallavalitsus ning esitab selle volikogule hiljemalt </w:t>
      </w:r>
      <w:r w:rsidR="00E65F64" w:rsidRPr="00ED7660">
        <w:rPr>
          <w:rFonts w:ascii="Times New Roman" w:hAnsi="Times New Roman" w:cs="Times New Roman"/>
          <w:sz w:val="24"/>
          <w:szCs w:val="24"/>
        </w:rPr>
        <w:t>üks</w:t>
      </w:r>
      <w:r w:rsidRPr="00ED7660">
        <w:rPr>
          <w:rFonts w:ascii="Times New Roman" w:hAnsi="Times New Roman" w:cs="Times New Roman"/>
          <w:sz w:val="24"/>
          <w:szCs w:val="24"/>
        </w:rPr>
        <w:t xml:space="preserve"> kuu enne uue eelarveaasta algust, s.o. hiljemalt 01. detsembriks. </w:t>
      </w:r>
    </w:p>
    <w:p w14:paraId="615906AB" w14:textId="4C60733C" w:rsidR="009701B3"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Muhu valla hallatavad asutused esitasid </w:t>
      </w:r>
      <w:r w:rsidR="00D400FB">
        <w:rPr>
          <w:rFonts w:ascii="Times New Roman" w:eastAsia="Times New Roman" w:hAnsi="Times New Roman" w:cs="Times New Roman"/>
          <w:sz w:val="24"/>
          <w:szCs w:val="24"/>
        </w:rPr>
        <w:t>01</w:t>
      </w:r>
      <w:r w:rsidRPr="006D3634">
        <w:rPr>
          <w:rFonts w:ascii="Times New Roman" w:eastAsia="Times New Roman" w:hAnsi="Times New Roman" w:cs="Times New Roman"/>
          <w:sz w:val="24"/>
          <w:szCs w:val="24"/>
        </w:rPr>
        <w:t xml:space="preserve">. </w:t>
      </w:r>
      <w:r w:rsidR="00D400FB">
        <w:rPr>
          <w:rFonts w:ascii="Times New Roman" w:eastAsia="Times New Roman" w:hAnsi="Times New Roman" w:cs="Times New Roman"/>
          <w:sz w:val="24"/>
          <w:szCs w:val="24"/>
        </w:rPr>
        <w:t>novembriks</w:t>
      </w:r>
      <w:r w:rsidRPr="006D3634">
        <w:rPr>
          <w:rFonts w:ascii="Times New Roman" w:eastAsia="Times New Roman" w:hAnsi="Times New Roman" w:cs="Times New Roman"/>
          <w:sz w:val="24"/>
          <w:szCs w:val="24"/>
        </w:rPr>
        <w:t xml:space="preserve"> 202</w:t>
      </w:r>
      <w:r w:rsidR="00D400FB">
        <w:rPr>
          <w:rFonts w:ascii="Times New Roman" w:eastAsia="Times New Roman" w:hAnsi="Times New Roman" w:cs="Times New Roman"/>
          <w:sz w:val="24"/>
          <w:szCs w:val="24"/>
        </w:rPr>
        <w:t>4</w:t>
      </w:r>
      <w:r w:rsidR="00CF7FE7" w:rsidRPr="006D3634">
        <w:rPr>
          <w:rFonts w:ascii="Times New Roman" w:eastAsia="Times New Roman" w:hAnsi="Times New Roman" w:cs="Times New Roman"/>
          <w:sz w:val="24"/>
          <w:szCs w:val="24"/>
        </w:rPr>
        <w:t>.</w:t>
      </w:r>
      <w:r w:rsidR="00B52A15">
        <w:rPr>
          <w:rFonts w:ascii="Times New Roman" w:eastAsia="Times New Roman" w:hAnsi="Times New Roman" w:cs="Times New Roman"/>
          <w:sz w:val="24"/>
          <w:szCs w:val="24"/>
        </w:rPr>
        <w:t xml:space="preserve"> </w:t>
      </w:r>
      <w:r w:rsidR="00CF7FE7" w:rsidRPr="006D3634">
        <w:rPr>
          <w:rFonts w:ascii="Times New Roman" w:eastAsia="Times New Roman" w:hAnsi="Times New Roman" w:cs="Times New Roman"/>
          <w:sz w:val="24"/>
          <w:szCs w:val="24"/>
        </w:rPr>
        <w:t>a</w:t>
      </w:r>
      <w:r w:rsidRPr="006D3634">
        <w:rPr>
          <w:rFonts w:ascii="Times New Roman" w:eastAsia="Times New Roman" w:hAnsi="Times New Roman" w:cs="Times New Roman"/>
          <w:sz w:val="24"/>
          <w:szCs w:val="24"/>
        </w:rPr>
        <w:t xml:space="preserve"> vallavalitsusele oma nägemuse 202</w:t>
      </w:r>
      <w:r w:rsidR="00D400FB">
        <w:rPr>
          <w:rFonts w:ascii="Times New Roman" w:eastAsia="Times New Roman" w:hAnsi="Times New Roman" w:cs="Times New Roman"/>
          <w:sz w:val="24"/>
          <w:szCs w:val="24"/>
        </w:rPr>
        <w:t>5</w:t>
      </w:r>
      <w:r w:rsidR="002B4441" w:rsidRPr="006D3634">
        <w:rPr>
          <w:rFonts w:ascii="Times New Roman" w:eastAsia="Times New Roman" w:hAnsi="Times New Roman" w:cs="Times New Roman"/>
          <w:sz w:val="24"/>
          <w:szCs w:val="24"/>
        </w:rPr>
        <w:t>.</w:t>
      </w:r>
      <w:r w:rsidR="00B52A15">
        <w:rPr>
          <w:rFonts w:ascii="Times New Roman" w:eastAsia="Times New Roman" w:hAnsi="Times New Roman" w:cs="Times New Roman"/>
          <w:sz w:val="24"/>
          <w:szCs w:val="24"/>
        </w:rPr>
        <w:t xml:space="preserve"> </w:t>
      </w:r>
      <w:r w:rsidR="00C253F0" w:rsidRPr="006D3634">
        <w:rPr>
          <w:rFonts w:ascii="Times New Roman" w:eastAsia="Times New Roman" w:hAnsi="Times New Roman" w:cs="Times New Roman"/>
          <w:sz w:val="24"/>
          <w:szCs w:val="24"/>
        </w:rPr>
        <w:t>a</w:t>
      </w:r>
      <w:r w:rsidRPr="006D3634">
        <w:rPr>
          <w:rFonts w:ascii="Times New Roman" w:eastAsia="Times New Roman" w:hAnsi="Times New Roman" w:cs="Times New Roman"/>
          <w:sz w:val="24"/>
          <w:szCs w:val="24"/>
        </w:rPr>
        <w:t xml:space="preserve"> kavandavate tegevuste kohta ja eelarveprojekti koos seletuskirjaga. </w:t>
      </w:r>
      <w:r w:rsidR="00F801D0">
        <w:rPr>
          <w:rFonts w:ascii="Times New Roman" w:eastAsia="Times New Roman" w:hAnsi="Times New Roman" w:cs="Times New Roman"/>
          <w:sz w:val="24"/>
          <w:szCs w:val="24"/>
        </w:rPr>
        <w:t>E</w:t>
      </w:r>
      <w:r w:rsidRPr="006D3634">
        <w:rPr>
          <w:rFonts w:ascii="Times New Roman" w:eastAsia="Times New Roman" w:hAnsi="Times New Roman" w:cs="Times New Roman"/>
          <w:sz w:val="24"/>
          <w:szCs w:val="24"/>
        </w:rPr>
        <w:t>elarve projekt</w:t>
      </w:r>
      <w:r w:rsidR="00F801D0">
        <w:rPr>
          <w:rFonts w:ascii="Times New Roman" w:eastAsia="Times New Roman" w:hAnsi="Times New Roman" w:cs="Times New Roman"/>
          <w:sz w:val="24"/>
          <w:szCs w:val="24"/>
        </w:rPr>
        <w:t>i</w:t>
      </w:r>
      <w:r w:rsidRPr="006D3634">
        <w:rPr>
          <w:rFonts w:ascii="Times New Roman" w:eastAsia="Times New Roman" w:hAnsi="Times New Roman" w:cs="Times New Roman"/>
          <w:sz w:val="24"/>
          <w:szCs w:val="24"/>
        </w:rPr>
        <w:t xml:space="preserve"> </w:t>
      </w:r>
      <w:r w:rsidR="00F801D0">
        <w:rPr>
          <w:rFonts w:ascii="Times New Roman" w:eastAsia="Times New Roman" w:hAnsi="Times New Roman" w:cs="Times New Roman"/>
          <w:sz w:val="24"/>
          <w:szCs w:val="24"/>
        </w:rPr>
        <w:t xml:space="preserve">koostamisel on arvestatud </w:t>
      </w:r>
      <w:r w:rsidRPr="006D3634">
        <w:rPr>
          <w:rFonts w:ascii="Times New Roman" w:eastAsia="Times New Roman" w:hAnsi="Times New Roman" w:cs="Times New Roman"/>
          <w:sz w:val="24"/>
          <w:szCs w:val="24"/>
        </w:rPr>
        <w:t>202</w:t>
      </w:r>
      <w:r w:rsidR="00D400FB">
        <w:rPr>
          <w:rFonts w:ascii="Times New Roman" w:eastAsia="Times New Roman" w:hAnsi="Times New Roman" w:cs="Times New Roman"/>
          <w:sz w:val="24"/>
          <w:szCs w:val="24"/>
        </w:rPr>
        <w:t>4</w:t>
      </w:r>
      <w:r w:rsidR="00D428C6" w:rsidRPr="006D3634">
        <w:rPr>
          <w:rFonts w:ascii="Times New Roman" w:eastAsia="Times New Roman" w:hAnsi="Times New Roman" w:cs="Times New Roman"/>
          <w:sz w:val="24"/>
          <w:szCs w:val="24"/>
        </w:rPr>
        <w:t>.</w:t>
      </w:r>
      <w:r w:rsidR="00B52A15">
        <w:rPr>
          <w:rFonts w:ascii="Times New Roman" w:eastAsia="Times New Roman" w:hAnsi="Times New Roman" w:cs="Times New Roman"/>
          <w:sz w:val="24"/>
          <w:szCs w:val="24"/>
        </w:rPr>
        <w:t xml:space="preserve"> </w:t>
      </w:r>
      <w:r w:rsidR="00F801D0">
        <w:rPr>
          <w:rFonts w:ascii="Times New Roman" w:eastAsia="Times New Roman" w:hAnsi="Times New Roman" w:cs="Times New Roman"/>
          <w:sz w:val="24"/>
          <w:szCs w:val="24"/>
        </w:rPr>
        <w:t xml:space="preserve">a </w:t>
      </w:r>
      <w:r w:rsidRPr="006D3634">
        <w:rPr>
          <w:rFonts w:ascii="Times New Roman" w:eastAsia="Times New Roman" w:hAnsi="Times New Roman" w:cs="Times New Roman"/>
          <w:sz w:val="24"/>
          <w:szCs w:val="24"/>
        </w:rPr>
        <w:t xml:space="preserve">vallaeelarve tegelikust täitmisest, </w:t>
      </w:r>
      <w:r w:rsidR="00EA4534" w:rsidRPr="006D3634">
        <w:rPr>
          <w:rFonts w:ascii="Times New Roman" w:eastAsia="Times New Roman" w:hAnsi="Times New Roman" w:cs="Times New Roman"/>
          <w:sz w:val="24"/>
          <w:szCs w:val="24"/>
        </w:rPr>
        <w:t xml:space="preserve">majandusprognoosidest, </w:t>
      </w:r>
      <w:r w:rsidRPr="006D3634">
        <w:rPr>
          <w:rFonts w:ascii="Times New Roman" w:eastAsia="Times New Roman" w:hAnsi="Times New Roman" w:cs="Times New Roman"/>
          <w:sz w:val="24"/>
          <w:szCs w:val="24"/>
        </w:rPr>
        <w:t>õigusaktidega kohalikule omavalitsusele ettenähtud ülesannete täitmise kohustusest ja Muhu valla kehtivatest lepingutest.</w:t>
      </w:r>
    </w:p>
    <w:p w14:paraId="4658AB69" w14:textId="4C8BD15B" w:rsidR="00F801D0" w:rsidRDefault="00F801D0" w:rsidP="00F801D0">
      <w:pPr>
        <w:spacing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2025.</w:t>
      </w:r>
      <w:r w:rsidR="00B52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B52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eelarve eelnõu I lugemiseks on võrdlusandmed võetud  14.02.2024.</w:t>
      </w:r>
      <w:r w:rsidR="00B52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kinnitatud Muhu valla 2024.</w:t>
      </w:r>
      <w:r w:rsidR="00B52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eelarvest.</w:t>
      </w:r>
    </w:p>
    <w:p w14:paraId="7BCB91FF" w14:textId="434B99D0" w:rsidR="00F801D0" w:rsidRPr="006D3634" w:rsidRDefault="00F801D0" w:rsidP="00F801D0">
      <w:pPr>
        <w:spacing w:line="276" w:lineRule="auto"/>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Eelarve arvandmed on esitatud eurodes.</w:t>
      </w:r>
    </w:p>
    <w:p w14:paraId="0F91ABEA" w14:textId="627CF11E" w:rsidR="00F801D0" w:rsidRPr="006D3634" w:rsidRDefault="00F801D0" w:rsidP="00F801D0">
      <w:pPr>
        <w:spacing w:line="276" w:lineRule="auto"/>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Eelarve on koostatud tekkepõhiselt.</w:t>
      </w:r>
    </w:p>
    <w:p w14:paraId="6764AB35" w14:textId="77777777" w:rsidR="00F801D0" w:rsidRPr="006D3634" w:rsidRDefault="00F801D0" w:rsidP="00F801D0">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 xml:space="preserve">Seletuskiri lähtub koondeelarve ülesehitusest. Sissejuhatavale osale järgneb eelarve tulude iseloomustus, mis jaguneb põhitegevuse tuludeks ja investeerimistegevuse tuludeks. Sellele järgneb valla kulude iseloomustus valdkondade lõikes. </w:t>
      </w:r>
    </w:p>
    <w:p w14:paraId="55326376" w14:textId="77777777" w:rsidR="009701B3" w:rsidRPr="006D3634"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Eelarve struktuur koosneb põhitegevuse tuludest ja -kuludest, investeerimistegevusest, finantseerimistegevusest ja likviidsete varade muutusest. Üldiseks põhimõtteks on see, et igapäevased vajadused vallaelu korraldamisel on kaetud laekuvate tulude (tulumaks, maamaks, toetus-ja tasandusfond, tulud valla majandustegevusest jm. tulud) arvelt, st. põhitegevuse tulem on positiivne tagamaks valla jätkusuutlikkus. Samuti arvestatakse eelarve koostamisel, et üldjuhul peab planeeritava aasta põhitegevuse tulude kasv protsentuaalselt ületama põhitegevuse kulude kasvu või olema vähemalt võrdne.</w:t>
      </w:r>
    </w:p>
    <w:p w14:paraId="091E98E3" w14:textId="77777777" w:rsidR="009701B3" w:rsidRDefault="009701B3" w:rsidP="006D3634">
      <w:pPr>
        <w:spacing w:after="0" w:line="276" w:lineRule="auto"/>
        <w:jc w:val="both"/>
        <w:rPr>
          <w:rFonts w:ascii="Times New Roman" w:eastAsia="Times New Roman" w:hAnsi="Times New Roman" w:cs="Times New Roman"/>
          <w:sz w:val="24"/>
          <w:szCs w:val="24"/>
        </w:rPr>
      </w:pPr>
    </w:p>
    <w:p w14:paraId="032D9371" w14:textId="79ACB7EC" w:rsidR="00FA5C64" w:rsidRPr="006D3634" w:rsidRDefault="00FA5C64" w:rsidP="006D3634">
      <w:pPr>
        <w:spacing w:after="0" w:line="276" w:lineRule="auto"/>
        <w:jc w:val="both"/>
        <w:rPr>
          <w:rFonts w:ascii="Times New Roman" w:eastAsia="Times New Roman" w:hAnsi="Times New Roman" w:cs="Times New Roman"/>
          <w:sz w:val="24"/>
          <w:szCs w:val="24"/>
        </w:rPr>
      </w:pPr>
    </w:p>
    <w:p w14:paraId="225A4645" w14:textId="77777777" w:rsidR="009F1942" w:rsidRDefault="009F1942" w:rsidP="006D3634">
      <w:pPr>
        <w:spacing w:line="276" w:lineRule="auto"/>
        <w:jc w:val="both"/>
        <w:rPr>
          <w:rFonts w:ascii="Times New Roman" w:hAnsi="Times New Roman" w:cs="Times New Roman"/>
          <w:b/>
          <w:color w:val="000000" w:themeColor="text1"/>
          <w:sz w:val="24"/>
          <w:szCs w:val="24"/>
        </w:rPr>
      </w:pPr>
    </w:p>
    <w:p w14:paraId="5A78BE11" w14:textId="77777777" w:rsidR="00F801D0" w:rsidRDefault="00F801D0" w:rsidP="006D3634">
      <w:pPr>
        <w:spacing w:line="276" w:lineRule="auto"/>
        <w:jc w:val="both"/>
        <w:rPr>
          <w:rFonts w:ascii="Times New Roman" w:hAnsi="Times New Roman" w:cs="Times New Roman"/>
          <w:b/>
          <w:color w:val="000000" w:themeColor="text1"/>
          <w:sz w:val="24"/>
          <w:szCs w:val="24"/>
        </w:rPr>
      </w:pPr>
    </w:p>
    <w:p w14:paraId="29D3B07F" w14:textId="77777777" w:rsidR="00F801D0" w:rsidRDefault="00F801D0" w:rsidP="006D3634">
      <w:pPr>
        <w:spacing w:line="276" w:lineRule="auto"/>
        <w:jc w:val="both"/>
        <w:rPr>
          <w:rFonts w:ascii="Times New Roman" w:hAnsi="Times New Roman" w:cs="Times New Roman"/>
          <w:b/>
          <w:color w:val="000000" w:themeColor="text1"/>
          <w:sz w:val="24"/>
          <w:szCs w:val="24"/>
        </w:rPr>
      </w:pPr>
    </w:p>
    <w:p w14:paraId="3B792565" w14:textId="77777777" w:rsidR="009F1942" w:rsidRDefault="009F1942" w:rsidP="006D3634">
      <w:pPr>
        <w:spacing w:line="276" w:lineRule="auto"/>
        <w:jc w:val="both"/>
        <w:rPr>
          <w:rFonts w:ascii="Times New Roman" w:hAnsi="Times New Roman" w:cs="Times New Roman"/>
          <w:b/>
          <w:color w:val="000000" w:themeColor="text1"/>
          <w:sz w:val="24"/>
          <w:szCs w:val="24"/>
        </w:rPr>
      </w:pPr>
    </w:p>
    <w:p w14:paraId="2AA4C96B" w14:textId="0ECFC625" w:rsidR="006D3634" w:rsidRDefault="006D3634" w:rsidP="006D3634">
      <w:pPr>
        <w:spacing w:line="276" w:lineRule="auto"/>
        <w:jc w:val="both"/>
        <w:rPr>
          <w:rFonts w:ascii="Times New Roman" w:hAnsi="Times New Roman" w:cs="Times New Roman"/>
          <w:b/>
          <w:color w:val="000000" w:themeColor="text1"/>
          <w:sz w:val="24"/>
          <w:szCs w:val="24"/>
        </w:rPr>
      </w:pPr>
    </w:p>
    <w:p w14:paraId="53F13CBA" w14:textId="2691CEFA" w:rsidR="006D3634" w:rsidRDefault="006D3634" w:rsidP="006D3634">
      <w:pPr>
        <w:spacing w:line="276" w:lineRule="auto"/>
        <w:jc w:val="both"/>
        <w:rPr>
          <w:rFonts w:ascii="Times New Roman" w:hAnsi="Times New Roman" w:cs="Times New Roman"/>
          <w:b/>
          <w:color w:val="000000" w:themeColor="text1"/>
          <w:sz w:val="24"/>
          <w:szCs w:val="24"/>
        </w:rPr>
      </w:pPr>
    </w:p>
    <w:p w14:paraId="7A313ADA" w14:textId="77777777" w:rsidR="00467F4E" w:rsidRDefault="00467F4E" w:rsidP="006D3634">
      <w:pPr>
        <w:spacing w:line="276" w:lineRule="auto"/>
        <w:jc w:val="both"/>
        <w:rPr>
          <w:rFonts w:ascii="Times New Roman" w:hAnsi="Times New Roman" w:cs="Times New Roman"/>
          <w:b/>
          <w:color w:val="000000" w:themeColor="text1"/>
          <w:sz w:val="24"/>
          <w:szCs w:val="24"/>
        </w:rPr>
      </w:pPr>
    </w:p>
    <w:p w14:paraId="42BE0A69" w14:textId="2000E876" w:rsidR="006D3634" w:rsidRDefault="006D3634" w:rsidP="006D3634">
      <w:pPr>
        <w:spacing w:line="276" w:lineRule="auto"/>
        <w:jc w:val="both"/>
        <w:rPr>
          <w:rFonts w:ascii="Times New Roman" w:hAnsi="Times New Roman" w:cs="Times New Roman"/>
          <w:b/>
          <w:color w:val="000000" w:themeColor="text1"/>
          <w:sz w:val="24"/>
          <w:szCs w:val="24"/>
        </w:rPr>
      </w:pPr>
    </w:p>
    <w:p w14:paraId="5DE2B38F" w14:textId="77777777" w:rsidR="006D3634" w:rsidRPr="006D3634" w:rsidRDefault="006D3634" w:rsidP="006D3634">
      <w:pPr>
        <w:spacing w:line="276" w:lineRule="auto"/>
        <w:jc w:val="both"/>
        <w:rPr>
          <w:rFonts w:ascii="Times New Roman" w:hAnsi="Times New Roman" w:cs="Times New Roman"/>
          <w:b/>
          <w:color w:val="000000" w:themeColor="text1"/>
          <w:sz w:val="24"/>
          <w:szCs w:val="24"/>
        </w:rPr>
      </w:pPr>
    </w:p>
    <w:p w14:paraId="0E22111C" w14:textId="77777777" w:rsidR="00207338" w:rsidRPr="00A63F96" w:rsidRDefault="00207338" w:rsidP="00B97387">
      <w:pPr>
        <w:pStyle w:val="Pealkiri1"/>
        <w:shd w:val="clear" w:color="auto" w:fill="FFFFFF" w:themeFill="background1"/>
        <w:spacing w:line="276" w:lineRule="auto"/>
        <w:jc w:val="both"/>
        <w:rPr>
          <w:rFonts w:ascii="Times New Roman" w:hAnsi="Times New Roman" w:cs="Times New Roman"/>
          <w:b/>
          <w:color w:val="auto"/>
          <w:sz w:val="24"/>
          <w:szCs w:val="24"/>
        </w:rPr>
      </w:pPr>
      <w:bookmarkStart w:id="6" w:name="_Toc183717822"/>
      <w:r w:rsidRPr="00A63F96">
        <w:rPr>
          <w:rFonts w:ascii="Times New Roman" w:hAnsi="Times New Roman" w:cs="Times New Roman"/>
          <w:b/>
          <w:color w:val="auto"/>
          <w:sz w:val="24"/>
          <w:szCs w:val="24"/>
        </w:rPr>
        <w:lastRenderedPageBreak/>
        <w:t>Põhitegevuse tulud</w:t>
      </w:r>
      <w:bookmarkEnd w:id="6"/>
    </w:p>
    <w:p w14:paraId="4BF72A53" w14:textId="77777777" w:rsidR="00207338" w:rsidRDefault="00207338" w:rsidP="006D3634">
      <w:pPr>
        <w:spacing w:line="276" w:lineRule="auto"/>
        <w:jc w:val="both"/>
        <w:rPr>
          <w:rFonts w:ascii="Times New Roman" w:hAnsi="Times New Roman" w:cs="Times New Roman"/>
          <w:color w:val="000000" w:themeColor="text1"/>
          <w:sz w:val="24"/>
          <w:szCs w:val="24"/>
        </w:rPr>
      </w:pPr>
    </w:p>
    <w:p w14:paraId="472D3251" w14:textId="77777777" w:rsidR="00467F4E" w:rsidRDefault="00467F4E" w:rsidP="00A63F96">
      <w:pPr>
        <w:shd w:val="clear" w:color="auto" w:fill="E2EFD9" w:themeFill="accent6" w:themeFillTint="33"/>
        <w:spacing w:line="276" w:lineRule="auto"/>
        <w:jc w:val="both"/>
        <w:rPr>
          <w:rFonts w:ascii="Times New Roman" w:hAnsi="Times New Roman" w:cs="Times New Roman"/>
          <w:b/>
          <w:sz w:val="24"/>
          <w:szCs w:val="24"/>
        </w:rPr>
      </w:pPr>
      <w:r>
        <w:rPr>
          <w:rFonts w:ascii="Times New Roman" w:hAnsi="Times New Roman" w:cs="Times New Roman"/>
          <w:b/>
          <w:sz w:val="24"/>
          <w:szCs w:val="24"/>
        </w:rPr>
        <w:t>Olulised muudatused:</w:t>
      </w:r>
    </w:p>
    <w:p w14:paraId="58E11021" w14:textId="2AEB80FA" w:rsidR="00413B2D" w:rsidRDefault="00413B2D" w:rsidP="00A63F96">
      <w:pPr>
        <w:shd w:val="clear" w:color="auto" w:fill="E2EFD9" w:themeFill="accent6" w:themeFillTint="33"/>
        <w:spacing w:line="276" w:lineRule="auto"/>
        <w:jc w:val="both"/>
        <w:rPr>
          <w:rFonts w:ascii="Times New Roman" w:hAnsi="Times New Roman" w:cs="Times New Roman"/>
          <w:bCs/>
          <w:sz w:val="24"/>
          <w:szCs w:val="24"/>
        </w:rPr>
      </w:pPr>
      <w:r>
        <w:rPr>
          <w:rFonts w:ascii="Times New Roman" w:hAnsi="Times New Roman" w:cs="Times New Roman"/>
          <w:bCs/>
          <w:sz w:val="24"/>
          <w:szCs w:val="24"/>
        </w:rPr>
        <w:t>Riigi poolt on kohalike omavalitsuste tulubaasi rahastamisel 202</w:t>
      </w:r>
      <w:r w:rsidR="00B20BC7">
        <w:rPr>
          <w:rFonts w:ascii="Times New Roman" w:hAnsi="Times New Roman" w:cs="Times New Roman"/>
          <w:bCs/>
          <w:sz w:val="24"/>
          <w:szCs w:val="24"/>
        </w:rPr>
        <w:t>5</w:t>
      </w:r>
      <w:r>
        <w:rPr>
          <w:rFonts w:ascii="Times New Roman" w:hAnsi="Times New Roman" w:cs="Times New Roman"/>
          <w:bCs/>
          <w:sz w:val="24"/>
          <w:szCs w:val="24"/>
        </w:rPr>
        <w:t>.</w:t>
      </w:r>
      <w:r w:rsidR="00B52A15">
        <w:rPr>
          <w:rFonts w:ascii="Times New Roman" w:hAnsi="Times New Roman" w:cs="Times New Roman"/>
          <w:bCs/>
          <w:sz w:val="24"/>
          <w:szCs w:val="24"/>
        </w:rPr>
        <w:t xml:space="preserve"> </w:t>
      </w:r>
      <w:r>
        <w:rPr>
          <w:rFonts w:ascii="Times New Roman" w:hAnsi="Times New Roman" w:cs="Times New Roman"/>
          <w:bCs/>
          <w:sz w:val="24"/>
          <w:szCs w:val="24"/>
        </w:rPr>
        <w:t xml:space="preserve">a järgmised </w:t>
      </w:r>
      <w:r w:rsidR="00D56FD3">
        <w:rPr>
          <w:rFonts w:ascii="Times New Roman" w:hAnsi="Times New Roman" w:cs="Times New Roman"/>
          <w:bCs/>
          <w:sz w:val="24"/>
          <w:szCs w:val="24"/>
        </w:rPr>
        <w:t xml:space="preserve">põhimõttelised </w:t>
      </w:r>
      <w:r>
        <w:rPr>
          <w:rFonts w:ascii="Times New Roman" w:hAnsi="Times New Roman" w:cs="Times New Roman"/>
          <w:bCs/>
          <w:sz w:val="24"/>
          <w:szCs w:val="24"/>
        </w:rPr>
        <w:t>muudatused:</w:t>
      </w:r>
    </w:p>
    <w:p w14:paraId="4314F642" w14:textId="51401357" w:rsidR="00413B2D" w:rsidRDefault="00413B2D"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Tulumaksu eraldus</w:t>
      </w:r>
      <w:r w:rsidR="00464660">
        <w:rPr>
          <w:rFonts w:ascii="Times New Roman" w:hAnsi="Times New Roman" w:cs="Times New Roman"/>
          <w:bCs/>
          <w:sz w:val="24"/>
          <w:szCs w:val="24"/>
        </w:rPr>
        <w:t xml:space="preserve"> töötasudelt</w:t>
      </w:r>
      <w:r>
        <w:rPr>
          <w:rFonts w:ascii="Times New Roman" w:hAnsi="Times New Roman" w:cs="Times New Roman"/>
          <w:bCs/>
          <w:sz w:val="24"/>
          <w:szCs w:val="24"/>
        </w:rPr>
        <w:t xml:space="preserve"> väheneb 11,</w:t>
      </w:r>
      <w:r w:rsidR="00B20BC7">
        <w:rPr>
          <w:rFonts w:ascii="Times New Roman" w:hAnsi="Times New Roman" w:cs="Times New Roman"/>
          <w:bCs/>
          <w:sz w:val="24"/>
          <w:szCs w:val="24"/>
        </w:rPr>
        <w:t>8</w:t>
      </w:r>
      <w:r>
        <w:rPr>
          <w:rFonts w:ascii="Times New Roman" w:hAnsi="Times New Roman" w:cs="Times New Roman"/>
          <w:bCs/>
          <w:sz w:val="24"/>
          <w:szCs w:val="24"/>
        </w:rPr>
        <w:t>6% &gt; 11,</w:t>
      </w:r>
      <w:r w:rsidR="00B20BC7">
        <w:rPr>
          <w:rFonts w:ascii="Times New Roman" w:hAnsi="Times New Roman" w:cs="Times New Roman"/>
          <w:bCs/>
          <w:sz w:val="24"/>
          <w:szCs w:val="24"/>
        </w:rPr>
        <w:t>2</w:t>
      </w:r>
      <w:r>
        <w:rPr>
          <w:rFonts w:ascii="Times New Roman" w:hAnsi="Times New Roman" w:cs="Times New Roman"/>
          <w:bCs/>
          <w:sz w:val="24"/>
          <w:szCs w:val="24"/>
        </w:rPr>
        <w:t>9%, so -0,</w:t>
      </w:r>
      <w:r w:rsidR="00B20BC7">
        <w:rPr>
          <w:rFonts w:ascii="Times New Roman" w:hAnsi="Times New Roman" w:cs="Times New Roman"/>
          <w:bCs/>
          <w:sz w:val="24"/>
          <w:szCs w:val="24"/>
        </w:rPr>
        <w:t>6</w:t>
      </w:r>
      <w:r>
        <w:rPr>
          <w:rFonts w:ascii="Times New Roman" w:hAnsi="Times New Roman" w:cs="Times New Roman"/>
          <w:bCs/>
          <w:sz w:val="24"/>
          <w:szCs w:val="24"/>
        </w:rPr>
        <w:t>%.</w:t>
      </w:r>
      <w:r w:rsidR="003F5244">
        <w:rPr>
          <w:rFonts w:ascii="Times New Roman" w:hAnsi="Times New Roman" w:cs="Times New Roman"/>
          <w:bCs/>
          <w:sz w:val="24"/>
          <w:szCs w:val="24"/>
        </w:rPr>
        <w:t xml:space="preserve"> </w:t>
      </w:r>
    </w:p>
    <w:p w14:paraId="543A2ED5" w14:textId="27BFC665" w:rsidR="00413B2D" w:rsidRDefault="00413B2D"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 xml:space="preserve">Lisandub tulumaksu eraldus pensionitulult </w:t>
      </w:r>
      <w:r w:rsidR="00B20BC7">
        <w:rPr>
          <w:rFonts w:ascii="Times New Roman" w:hAnsi="Times New Roman" w:cs="Times New Roman"/>
          <w:bCs/>
          <w:sz w:val="24"/>
          <w:szCs w:val="24"/>
        </w:rPr>
        <w:t>5</w:t>
      </w:r>
      <w:r>
        <w:rPr>
          <w:rFonts w:ascii="Times New Roman" w:hAnsi="Times New Roman" w:cs="Times New Roman"/>
          <w:bCs/>
          <w:sz w:val="24"/>
          <w:szCs w:val="24"/>
        </w:rPr>
        <w:t xml:space="preserve">,5% </w:t>
      </w:r>
      <w:r w:rsidR="00B20BC7">
        <w:rPr>
          <w:rFonts w:ascii="Times New Roman" w:hAnsi="Times New Roman" w:cs="Times New Roman"/>
          <w:bCs/>
          <w:sz w:val="24"/>
          <w:szCs w:val="24"/>
        </w:rPr>
        <w:t>, kasv võrreldes 2024.</w:t>
      </w:r>
      <w:r w:rsidR="00B52A15">
        <w:rPr>
          <w:rFonts w:ascii="Times New Roman" w:hAnsi="Times New Roman" w:cs="Times New Roman"/>
          <w:bCs/>
          <w:sz w:val="24"/>
          <w:szCs w:val="24"/>
        </w:rPr>
        <w:t xml:space="preserve"> </w:t>
      </w:r>
      <w:r w:rsidR="00B20BC7">
        <w:rPr>
          <w:rFonts w:ascii="Times New Roman" w:hAnsi="Times New Roman" w:cs="Times New Roman"/>
          <w:bCs/>
          <w:sz w:val="24"/>
          <w:szCs w:val="24"/>
        </w:rPr>
        <w:t>a 3%</w:t>
      </w:r>
      <w:r>
        <w:rPr>
          <w:rFonts w:ascii="Times New Roman" w:hAnsi="Times New Roman" w:cs="Times New Roman"/>
          <w:bCs/>
          <w:sz w:val="24"/>
          <w:szCs w:val="24"/>
        </w:rPr>
        <w:t>.</w:t>
      </w:r>
    </w:p>
    <w:p w14:paraId="40A8B9EC" w14:textId="41672046" w:rsidR="00BE34B2" w:rsidRDefault="00413B2D" w:rsidP="001A35D3">
      <w:pPr>
        <w:pStyle w:val="Loendilik"/>
        <w:numPr>
          <w:ilvl w:val="0"/>
          <w:numId w:val="6"/>
        </w:numPr>
        <w:shd w:val="clear" w:color="auto" w:fill="E2EFD9" w:themeFill="accent6" w:themeFillTint="33"/>
        <w:jc w:val="both"/>
        <w:rPr>
          <w:rFonts w:ascii="Times New Roman" w:hAnsi="Times New Roman" w:cs="Times New Roman"/>
          <w:bCs/>
          <w:sz w:val="24"/>
          <w:szCs w:val="24"/>
        </w:rPr>
      </w:pPr>
      <w:r w:rsidRPr="00087E2B">
        <w:rPr>
          <w:rFonts w:ascii="Times New Roman" w:hAnsi="Times New Roman" w:cs="Times New Roman"/>
          <w:bCs/>
          <w:sz w:val="24"/>
          <w:szCs w:val="24"/>
        </w:rPr>
        <w:t>Pensionituludelt arvestatud tulumaks</w:t>
      </w:r>
      <w:r w:rsidR="00D56FD3" w:rsidRPr="00087E2B">
        <w:rPr>
          <w:rFonts w:ascii="Times New Roman" w:hAnsi="Times New Roman" w:cs="Times New Roman"/>
          <w:bCs/>
          <w:sz w:val="24"/>
          <w:szCs w:val="24"/>
        </w:rPr>
        <w:t>ust 1,88%</w:t>
      </w:r>
      <w:r w:rsidRPr="00087E2B">
        <w:rPr>
          <w:rFonts w:ascii="Times New Roman" w:hAnsi="Times New Roman" w:cs="Times New Roman"/>
          <w:bCs/>
          <w:sz w:val="24"/>
          <w:szCs w:val="24"/>
        </w:rPr>
        <w:t xml:space="preserve"> </w:t>
      </w:r>
      <w:r w:rsidR="00D56FD3" w:rsidRPr="00087E2B">
        <w:rPr>
          <w:rFonts w:ascii="Times New Roman" w:hAnsi="Times New Roman" w:cs="Times New Roman"/>
          <w:bCs/>
          <w:sz w:val="24"/>
          <w:szCs w:val="24"/>
        </w:rPr>
        <w:t>on mõeldud</w:t>
      </w:r>
      <w:r w:rsidRPr="00087E2B">
        <w:rPr>
          <w:rFonts w:ascii="Times New Roman" w:hAnsi="Times New Roman" w:cs="Times New Roman"/>
          <w:bCs/>
          <w:sz w:val="24"/>
          <w:szCs w:val="24"/>
        </w:rPr>
        <w:t xml:space="preserve"> hoo</w:t>
      </w:r>
      <w:r w:rsidR="00D56FD3" w:rsidRPr="00087E2B">
        <w:rPr>
          <w:rFonts w:ascii="Times New Roman" w:hAnsi="Times New Roman" w:cs="Times New Roman"/>
          <w:bCs/>
          <w:sz w:val="24"/>
          <w:szCs w:val="24"/>
        </w:rPr>
        <w:t>l</w:t>
      </w:r>
      <w:r w:rsidRPr="00087E2B">
        <w:rPr>
          <w:rFonts w:ascii="Times New Roman" w:hAnsi="Times New Roman" w:cs="Times New Roman"/>
          <w:bCs/>
          <w:sz w:val="24"/>
          <w:szCs w:val="24"/>
        </w:rPr>
        <w:t xml:space="preserve">dusreformi </w:t>
      </w:r>
      <w:r w:rsidR="00D56FD3" w:rsidRPr="00087E2B">
        <w:rPr>
          <w:rFonts w:ascii="Times New Roman" w:hAnsi="Times New Roman" w:cs="Times New Roman"/>
          <w:bCs/>
          <w:sz w:val="24"/>
          <w:szCs w:val="24"/>
        </w:rPr>
        <w:t xml:space="preserve">kulude </w:t>
      </w:r>
      <w:r w:rsidRPr="00087E2B">
        <w:rPr>
          <w:rFonts w:ascii="Times New Roman" w:hAnsi="Times New Roman" w:cs="Times New Roman"/>
          <w:bCs/>
          <w:sz w:val="24"/>
          <w:szCs w:val="24"/>
        </w:rPr>
        <w:t>katteks</w:t>
      </w:r>
      <w:r w:rsidR="00D56FD3" w:rsidRPr="00087E2B">
        <w:rPr>
          <w:rFonts w:ascii="Times New Roman" w:hAnsi="Times New Roman" w:cs="Times New Roman"/>
          <w:bCs/>
          <w:sz w:val="24"/>
          <w:szCs w:val="24"/>
        </w:rPr>
        <w:t xml:space="preserve">. </w:t>
      </w:r>
      <w:r w:rsidR="003F5244" w:rsidRPr="00087E2B">
        <w:rPr>
          <w:rFonts w:ascii="Times New Roman" w:hAnsi="Times New Roman" w:cs="Times New Roman"/>
          <w:bCs/>
          <w:sz w:val="24"/>
          <w:szCs w:val="24"/>
        </w:rPr>
        <w:t xml:space="preserve">Tasandusfondi kaudu eraldatakse hooldusreformi minimaalse lävendi tagamise toetust summas </w:t>
      </w:r>
      <w:r w:rsidR="00B20BC7" w:rsidRPr="00087E2B">
        <w:rPr>
          <w:rFonts w:ascii="Times New Roman" w:hAnsi="Times New Roman" w:cs="Times New Roman"/>
          <w:bCs/>
          <w:sz w:val="24"/>
          <w:szCs w:val="24"/>
        </w:rPr>
        <w:t>26 284</w:t>
      </w:r>
      <w:r w:rsidR="003F5244" w:rsidRPr="00087E2B">
        <w:rPr>
          <w:rFonts w:ascii="Times New Roman" w:hAnsi="Times New Roman" w:cs="Times New Roman"/>
          <w:bCs/>
          <w:sz w:val="24"/>
          <w:szCs w:val="24"/>
        </w:rPr>
        <w:t xml:space="preserve"> eurot.</w:t>
      </w:r>
    </w:p>
    <w:p w14:paraId="75BE9114" w14:textId="032AE6CA" w:rsidR="00A346A5" w:rsidRPr="00087E2B" w:rsidRDefault="00A346A5" w:rsidP="001A35D3">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Tulu maamaksust suureneb 43 000 euro võrra tulenevalt maamaksuseaduses 2025.</w:t>
      </w:r>
      <w:r w:rsidR="00B52A15">
        <w:rPr>
          <w:rFonts w:ascii="Times New Roman" w:hAnsi="Times New Roman" w:cs="Times New Roman"/>
          <w:bCs/>
          <w:sz w:val="24"/>
          <w:szCs w:val="24"/>
        </w:rPr>
        <w:t xml:space="preserve"> </w:t>
      </w:r>
      <w:r>
        <w:rPr>
          <w:rFonts w:ascii="Times New Roman" w:hAnsi="Times New Roman" w:cs="Times New Roman"/>
          <w:bCs/>
          <w:sz w:val="24"/>
          <w:szCs w:val="24"/>
        </w:rPr>
        <w:t>a ettenähtud maamaksu tõusu piirmäära muutusest.</w:t>
      </w:r>
    </w:p>
    <w:p w14:paraId="5BCFACA9" w14:textId="373667A1" w:rsidR="00B20BC7" w:rsidRDefault="00B20BC7"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 xml:space="preserve">Huvitegevuse toetuse suurus sõltub toimetuleku toetust saanud peredes elavate laste arvust. Toetuse riiklikku </w:t>
      </w:r>
      <w:proofErr w:type="spellStart"/>
      <w:r>
        <w:rPr>
          <w:rFonts w:ascii="Times New Roman" w:hAnsi="Times New Roman" w:cs="Times New Roman"/>
          <w:bCs/>
          <w:sz w:val="24"/>
          <w:szCs w:val="24"/>
        </w:rPr>
        <w:t>üldsummat</w:t>
      </w:r>
      <w:proofErr w:type="spellEnd"/>
      <w:r>
        <w:rPr>
          <w:rFonts w:ascii="Times New Roman" w:hAnsi="Times New Roman" w:cs="Times New Roman"/>
          <w:bCs/>
          <w:sz w:val="24"/>
          <w:szCs w:val="24"/>
        </w:rPr>
        <w:t xml:space="preserve"> on vähendatud 10%</w:t>
      </w:r>
      <w:r w:rsidR="0055249F">
        <w:rPr>
          <w:rFonts w:ascii="Times New Roman" w:hAnsi="Times New Roman" w:cs="Times New Roman"/>
          <w:bCs/>
          <w:sz w:val="24"/>
          <w:szCs w:val="24"/>
        </w:rPr>
        <w:t>.</w:t>
      </w:r>
    </w:p>
    <w:p w14:paraId="65656B3A" w14:textId="1953BAEE" w:rsidR="00B20BC7" w:rsidRDefault="00B20BC7"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Lasteaia ja kooli õpetajate töötasu tõstmist ei ole Vabariigi Valitsusel plaanis ja sellega seoses toetussumma ei suurene.</w:t>
      </w:r>
    </w:p>
    <w:p w14:paraId="23CA8E69" w14:textId="5A99062C" w:rsidR="00B20BC7" w:rsidRDefault="00B20BC7"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 xml:space="preserve">Uus toetus </w:t>
      </w:r>
      <w:r w:rsidR="00A51377">
        <w:rPr>
          <w:rFonts w:ascii="Times New Roman" w:hAnsi="Times New Roman" w:cs="Times New Roman"/>
          <w:bCs/>
          <w:sz w:val="24"/>
          <w:szCs w:val="24"/>
        </w:rPr>
        <w:t>summas 6168</w:t>
      </w:r>
      <w:r>
        <w:rPr>
          <w:rFonts w:ascii="Times New Roman" w:hAnsi="Times New Roman" w:cs="Times New Roman"/>
          <w:bCs/>
          <w:sz w:val="24"/>
          <w:szCs w:val="24"/>
        </w:rPr>
        <w:t>– vaimse tervise toetus – sõltub riigikogus menetluses olevast seadusest.</w:t>
      </w:r>
    </w:p>
    <w:p w14:paraId="2D38A07D" w14:textId="1022F89B" w:rsidR="009E3FD3" w:rsidRPr="00413B2D" w:rsidRDefault="009E3FD3"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Rahvastikutoiminguteks eraldati 2024.</w:t>
      </w:r>
      <w:r w:rsidR="00B52A15">
        <w:rPr>
          <w:rFonts w:ascii="Times New Roman" w:hAnsi="Times New Roman" w:cs="Times New Roman"/>
          <w:bCs/>
          <w:sz w:val="24"/>
          <w:szCs w:val="24"/>
        </w:rPr>
        <w:t xml:space="preserve"> </w:t>
      </w:r>
      <w:r>
        <w:rPr>
          <w:rFonts w:ascii="Times New Roman" w:hAnsi="Times New Roman" w:cs="Times New Roman"/>
          <w:bCs/>
          <w:sz w:val="24"/>
          <w:szCs w:val="24"/>
        </w:rPr>
        <w:t>a 87 eurot, 2025</w:t>
      </w:r>
      <w:r w:rsidR="00B52A15">
        <w:rPr>
          <w:rFonts w:ascii="Times New Roman" w:hAnsi="Times New Roman" w:cs="Times New Roman"/>
          <w:bCs/>
          <w:sz w:val="24"/>
          <w:szCs w:val="24"/>
        </w:rPr>
        <w:t>.</w:t>
      </w:r>
      <w:r>
        <w:rPr>
          <w:rFonts w:ascii="Times New Roman" w:hAnsi="Times New Roman" w:cs="Times New Roman"/>
          <w:bCs/>
          <w:sz w:val="24"/>
          <w:szCs w:val="24"/>
        </w:rPr>
        <w:t xml:space="preserve"> aastast </w:t>
      </w:r>
      <w:r w:rsidR="00087E2B">
        <w:rPr>
          <w:rFonts w:ascii="Times New Roman" w:hAnsi="Times New Roman" w:cs="Times New Roman"/>
          <w:bCs/>
          <w:sz w:val="24"/>
          <w:szCs w:val="24"/>
        </w:rPr>
        <w:t>see toetus kaob</w:t>
      </w:r>
      <w:r>
        <w:rPr>
          <w:rFonts w:ascii="Times New Roman" w:hAnsi="Times New Roman" w:cs="Times New Roman"/>
          <w:bCs/>
          <w:sz w:val="24"/>
          <w:szCs w:val="24"/>
        </w:rPr>
        <w:t xml:space="preserve">. </w:t>
      </w:r>
    </w:p>
    <w:p w14:paraId="47C82E2B" w14:textId="77777777" w:rsidR="00B73017" w:rsidRDefault="00B73017" w:rsidP="00B73017">
      <w:pPr>
        <w:jc w:val="both"/>
        <w:rPr>
          <w:rFonts w:ascii="Times New Roman" w:hAnsi="Times New Roman" w:cs="Times New Roman"/>
          <w:b/>
          <w:sz w:val="24"/>
          <w:szCs w:val="24"/>
        </w:rPr>
      </w:pPr>
    </w:p>
    <w:p w14:paraId="3542A88B" w14:textId="4F6BD347" w:rsidR="00B73017" w:rsidRDefault="00B73017" w:rsidP="00B73017">
      <w:pPr>
        <w:jc w:val="both"/>
        <w:rPr>
          <w:rFonts w:ascii="Times New Roman" w:hAnsi="Times New Roman" w:cs="Times New Roman"/>
          <w:b/>
          <w:sz w:val="24"/>
          <w:szCs w:val="24"/>
        </w:rPr>
      </w:pPr>
      <w:r w:rsidRPr="00B73017">
        <w:rPr>
          <w:rFonts w:ascii="Times New Roman" w:hAnsi="Times New Roman" w:cs="Times New Roman"/>
          <w:b/>
          <w:sz w:val="24"/>
          <w:szCs w:val="24"/>
        </w:rPr>
        <w:t>202</w:t>
      </w:r>
      <w:r w:rsidR="00B20BC7">
        <w:rPr>
          <w:rFonts w:ascii="Times New Roman" w:hAnsi="Times New Roman" w:cs="Times New Roman"/>
          <w:b/>
          <w:sz w:val="24"/>
          <w:szCs w:val="24"/>
        </w:rPr>
        <w:t>5</w:t>
      </w:r>
      <w:r w:rsidRPr="00B73017">
        <w:rPr>
          <w:rFonts w:ascii="Times New Roman" w:hAnsi="Times New Roman" w:cs="Times New Roman"/>
          <w:b/>
          <w:sz w:val="24"/>
          <w:szCs w:val="24"/>
        </w:rPr>
        <w:t>.</w:t>
      </w:r>
      <w:r w:rsidR="00B52A15">
        <w:rPr>
          <w:rFonts w:ascii="Times New Roman" w:hAnsi="Times New Roman" w:cs="Times New Roman"/>
          <w:b/>
          <w:sz w:val="24"/>
          <w:szCs w:val="24"/>
        </w:rPr>
        <w:t xml:space="preserve"> </w:t>
      </w:r>
      <w:r w:rsidRPr="00B73017">
        <w:rPr>
          <w:rFonts w:ascii="Times New Roman" w:hAnsi="Times New Roman" w:cs="Times New Roman"/>
          <w:b/>
          <w:sz w:val="24"/>
          <w:szCs w:val="24"/>
        </w:rPr>
        <w:t>a eelarves on planeeritud tulud 4</w:t>
      </w:r>
      <w:r w:rsidR="00D85CD1">
        <w:rPr>
          <w:rFonts w:ascii="Times New Roman" w:hAnsi="Times New Roman" w:cs="Times New Roman"/>
          <w:b/>
          <w:sz w:val="24"/>
          <w:szCs w:val="24"/>
        </w:rPr>
        <w:t> 685 258</w:t>
      </w:r>
      <w:r w:rsidRPr="00B73017">
        <w:rPr>
          <w:rFonts w:ascii="Times New Roman" w:hAnsi="Times New Roman" w:cs="Times New Roman"/>
          <w:b/>
          <w:sz w:val="24"/>
          <w:szCs w:val="24"/>
        </w:rPr>
        <w:t xml:space="preserve"> eurot. See on </w:t>
      </w:r>
      <w:r w:rsidR="00D85CD1">
        <w:rPr>
          <w:rFonts w:ascii="Times New Roman" w:hAnsi="Times New Roman" w:cs="Times New Roman"/>
          <w:b/>
          <w:sz w:val="24"/>
          <w:szCs w:val="24"/>
        </w:rPr>
        <w:t>265 175</w:t>
      </w:r>
      <w:r w:rsidRPr="00B73017">
        <w:rPr>
          <w:rFonts w:ascii="Times New Roman" w:hAnsi="Times New Roman" w:cs="Times New Roman"/>
          <w:b/>
          <w:sz w:val="24"/>
          <w:szCs w:val="24"/>
        </w:rPr>
        <w:t xml:space="preserve"> eurot ehk </w:t>
      </w:r>
      <w:r w:rsidR="00D85CD1">
        <w:rPr>
          <w:rFonts w:ascii="Times New Roman" w:hAnsi="Times New Roman" w:cs="Times New Roman"/>
          <w:b/>
          <w:sz w:val="24"/>
          <w:szCs w:val="24"/>
        </w:rPr>
        <w:t>6</w:t>
      </w:r>
      <w:r w:rsidRPr="00B73017">
        <w:rPr>
          <w:rFonts w:ascii="Times New Roman" w:hAnsi="Times New Roman" w:cs="Times New Roman"/>
          <w:b/>
          <w:sz w:val="24"/>
          <w:szCs w:val="24"/>
        </w:rPr>
        <w:t>% rohkem kui 202</w:t>
      </w:r>
      <w:r w:rsidR="00D85CD1">
        <w:rPr>
          <w:rFonts w:ascii="Times New Roman" w:hAnsi="Times New Roman" w:cs="Times New Roman"/>
          <w:b/>
          <w:sz w:val="24"/>
          <w:szCs w:val="24"/>
        </w:rPr>
        <w:t>4</w:t>
      </w:r>
      <w:r w:rsidR="00EB347F">
        <w:rPr>
          <w:rFonts w:ascii="Times New Roman" w:hAnsi="Times New Roman" w:cs="Times New Roman"/>
          <w:b/>
          <w:sz w:val="24"/>
          <w:szCs w:val="24"/>
        </w:rPr>
        <w:t>.</w:t>
      </w:r>
      <w:r w:rsidR="00B52A15">
        <w:rPr>
          <w:rFonts w:ascii="Times New Roman" w:hAnsi="Times New Roman" w:cs="Times New Roman"/>
          <w:b/>
          <w:sz w:val="24"/>
          <w:szCs w:val="24"/>
        </w:rPr>
        <w:t xml:space="preserve"> </w:t>
      </w:r>
      <w:r w:rsidRPr="00B73017">
        <w:rPr>
          <w:rFonts w:ascii="Times New Roman" w:hAnsi="Times New Roman" w:cs="Times New Roman"/>
          <w:b/>
          <w:sz w:val="24"/>
          <w:szCs w:val="24"/>
        </w:rPr>
        <w:t xml:space="preserve">a eelarve. </w:t>
      </w:r>
    </w:p>
    <w:p w14:paraId="022ED4BD" w14:textId="77777777" w:rsidR="009E3FD3" w:rsidRPr="00B73017" w:rsidRDefault="009E3FD3" w:rsidP="00B73017">
      <w:pPr>
        <w:jc w:val="both"/>
        <w:rPr>
          <w:rFonts w:ascii="Times New Roman" w:hAnsi="Times New Roman" w:cs="Times New Roman"/>
          <w:b/>
          <w:sz w:val="24"/>
          <w:szCs w:val="24"/>
        </w:rPr>
      </w:pPr>
    </w:p>
    <w:p w14:paraId="1C570649" w14:textId="00CA3689" w:rsidR="00413B2D" w:rsidRPr="009E3FD3" w:rsidRDefault="009E3FD3" w:rsidP="006D3634">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Graafikust </w:t>
      </w:r>
      <w:r w:rsidR="002D6CFA">
        <w:rPr>
          <w:rFonts w:ascii="Times New Roman" w:hAnsi="Times New Roman" w:cs="Times New Roman"/>
          <w:bCs/>
          <w:sz w:val="24"/>
          <w:szCs w:val="24"/>
        </w:rPr>
        <w:t>on n</w:t>
      </w:r>
      <w:r>
        <w:rPr>
          <w:rFonts w:ascii="Times New Roman" w:hAnsi="Times New Roman" w:cs="Times New Roman"/>
          <w:bCs/>
          <w:sz w:val="24"/>
          <w:szCs w:val="24"/>
        </w:rPr>
        <w:t xml:space="preserve">äha võrdlusandmed suuremate tululiikide osas. </w:t>
      </w:r>
    </w:p>
    <w:p w14:paraId="13A3E512" w14:textId="23CF78E3" w:rsidR="009E3FD3" w:rsidRDefault="009E3FD3" w:rsidP="006D3634">
      <w:pPr>
        <w:spacing w:line="276" w:lineRule="auto"/>
        <w:jc w:val="both"/>
        <w:rPr>
          <w:rFonts w:ascii="Times New Roman" w:hAnsi="Times New Roman" w:cs="Times New Roman"/>
          <w:b/>
          <w:sz w:val="24"/>
          <w:szCs w:val="24"/>
        </w:rPr>
      </w:pPr>
      <w:r>
        <w:rPr>
          <w:noProof/>
        </w:rPr>
        <w:drawing>
          <wp:inline distT="0" distB="0" distL="0" distR="0" wp14:anchorId="695D5EC6" wp14:editId="3E09C89E">
            <wp:extent cx="4577715" cy="2741295"/>
            <wp:effectExtent l="0" t="0" r="13335" b="1905"/>
            <wp:docPr id="347636434" name="Diagramm 1">
              <a:extLst xmlns:a="http://schemas.openxmlformats.org/drawingml/2006/main">
                <a:ext uri="{FF2B5EF4-FFF2-40B4-BE49-F238E27FC236}">
                  <a16:creationId xmlns:a16="http://schemas.microsoft.com/office/drawing/2014/main" id="{2AB61991-8F3F-AC0E-A573-41E0A01385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F1B29A" w14:textId="5C027C9C" w:rsidR="009E3FD3" w:rsidRPr="009E3FD3" w:rsidRDefault="009E3FD3" w:rsidP="006D3634">
      <w:pPr>
        <w:spacing w:line="276" w:lineRule="auto"/>
        <w:jc w:val="both"/>
        <w:rPr>
          <w:rFonts w:ascii="Times New Roman" w:hAnsi="Times New Roman" w:cs="Times New Roman"/>
          <w:bCs/>
          <w:sz w:val="24"/>
          <w:szCs w:val="24"/>
        </w:rPr>
      </w:pPr>
      <w:r w:rsidRPr="009E3FD3">
        <w:rPr>
          <w:rFonts w:ascii="Times New Roman" w:hAnsi="Times New Roman" w:cs="Times New Roman"/>
          <w:bCs/>
          <w:sz w:val="24"/>
          <w:szCs w:val="24"/>
        </w:rPr>
        <w:t>Muude tegevustulude osa on väga väike ja graafi</w:t>
      </w:r>
      <w:r w:rsidR="00A51377">
        <w:rPr>
          <w:rFonts w:ascii="Times New Roman" w:hAnsi="Times New Roman" w:cs="Times New Roman"/>
          <w:bCs/>
          <w:sz w:val="24"/>
          <w:szCs w:val="24"/>
        </w:rPr>
        <w:t>kust</w:t>
      </w:r>
      <w:r w:rsidRPr="009E3FD3">
        <w:rPr>
          <w:rFonts w:ascii="Times New Roman" w:hAnsi="Times New Roman" w:cs="Times New Roman"/>
          <w:bCs/>
          <w:sz w:val="24"/>
          <w:szCs w:val="24"/>
        </w:rPr>
        <w:t xml:space="preserve"> ei paist</w:t>
      </w:r>
      <w:r w:rsidR="00A51377">
        <w:rPr>
          <w:rFonts w:ascii="Times New Roman" w:hAnsi="Times New Roman" w:cs="Times New Roman"/>
          <w:bCs/>
          <w:sz w:val="24"/>
          <w:szCs w:val="24"/>
        </w:rPr>
        <w:t>a välja</w:t>
      </w:r>
      <w:r w:rsidRPr="009E3FD3">
        <w:rPr>
          <w:rFonts w:ascii="Times New Roman" w:hAnsi="Times New Roman" w:cs="Times New Roman"/>
          <w:bCs/>
          <w:sz w:val="24"/>
          <w:szCs w:val="24"/>
        </w:rPr>
        <w:t>.</w:t>
      </w:r>
      <w:r>
        <w:rPr>
          <w:rFonts w:ascii="Times New Roman" w:hAnsi="Times New Roman" w:cs="Times New Roman"/>
          <w:bCs/>
          <w:sz w:val="24"/>
          <w:szCs w:val="24"/>
        </w:rPr>
        <w:t xml:space="preserve"> Kaupade ja teenuste müügitulu arvestatud põhiliselt samas mahus, võrreldes 2024.</w:t>
      </w:r>
      <w:r w:rsidR="00B52A15">
        <w:rPr>
          <w:rFonts w:ascii="Times New Roman" w:hAnsi="Times New Roman" w:cs="Times New Roman"/>
          <w:bCs/>
          <w:sz w:val="24"/>
          <w:szCs w:val="24"/>
        </w:rPr>
        <w:t xml:space="preserve"> </w:t>
      </w:r>
      <w:r>
        <w:rPr>
          <w:rFonts w:ascii="Times New Roman" w:hAnsi="Times New Roman" w:cs="Times New Roman"/>
          <w:bCs/>
          <w:sz w:val="24"/>
          <w:szCs w:val="24"/>
        </w:rPr>
        <w:t>a</w:t>
      </w:r>
      <w:r w:rsidR="003E7AC9">
        <w:rPr>
          <w:rFonts w:ascii="Times New Roman" w:hAnsi="Times New Roman" w:cs="Times New Roman"/>
          <w:bCs/>
          <w:sz w:val="24"/>
          <w:szCs w:val="24"/>
        </w:rPr>
        <w:t xml:space="preserve"> kinnitatud eelarvega</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vähen</w:t>
      </w:r>
      <w:r w:rsidR="00DB4B05">
        <w:rPr>
          <w:rFonts w:ascii="Times New Roman" w:hAnsi="Times New Roman" w:cs="Times New Roman"/>
          <w:bCs/>
          <w:sz w:val="24"/>
          <w:szCs w:val="24"/>
        </w:rPr>
        <w:t>emine tingitud killustiku müügitulust, mis 2024.</w:t>
      </w:r>
      <w:r w:rsidR="00B52A15">
        <w:rPr>
          <w:rFonts w:ascii="Times New Roman" w:hAnsi="Times New Roman" w:cs="Times New Roman"/>
          <w:bCs/>
          <w:sz w:val="24"/>
          <w:szCs w:val="24"/>
        </w:rPr>
        <w:t xml:space="preserve"> </w:t>
      </w:r>
      <w:r w:rsidR="00DB4B05">
        <w:rPr>
          <w:rFonts w:ascii="Times New Roman" w:hAnsi="Times New Roman" w:cs="Times New Roman"/>
          <w:bCs/>
          <w:sz w:val="24"/>
          <w:szCs w:val="24"/>
        </w:rPr>
        <w:t>a eelarves oli planeeritud üsnagi suuremahuline</w:t>
      </w:r>
      <w:r w:rsidR="00B52A15">
        <w:rPr>
          <w:rFonts w:ascii="Times New Roman" w:hAnsi="Times New Roman" w:cs="Times New Roman"/>
          <w:bCs/>
          <w:sz w:val="24"/>
          <w:szCs w:val="24"/>
        </w:rPr>
        <w:t>,</w:t>
      </w:r>
      <w:r w:rsidR="00DB4B05">
        <w:rPr>
          <w:rFonts w:ascii="Times New Roman" w:hAnsi="Times New Roman" w:cs="Times New Roman"/>
          <w:bCs/>
          <w:sz w:val="24"/>
          <w:szCs w:val="24"/>
        </w:rPr>
        <w:t xml:space="preserve"> aga tegelikult jääb ligikaudu 50% ulatuses täitmata. </w:t>
      </w:r>
    </w:p>
    <w:p w14:paraId="5F1E0AD5" w14:textId="77777777" w:rsidR="00207338" w:rsidRDefault="00207338" w:rsidP="00B97387">
      <w:pPr>
        <w:pStyle w:val="Pealkiri1"/>
        <w:shd w:val="clear" w:color="auto" w:fill="FFFFFF" w:themeFill="background1"/>
        <w:spacing w:line="276" w:lineRule="auto"/>
        <w:jc w:val="both"/>
        <w:rPr>
          <w:rFonts w:ascii="Times New Roman" w:hAnsi="Times New Roman" w:cs="Times New Roman"/>
          <w:b/>
          <w:color w:val="auto"/>
          <w:sz w:val="24"/>
          <w:szCs w:val="24"/>
        </w:rPr>
      </w:pPr>
      <w:bookmarkStart w:id="7" w:name="_Toc183717823"/>
      <w:r w:rsidRPr="00A63F96">
        <w:rPr>
          <w:rFonts w:ascii="Times New Roman" w:hAnsi="Times New Roman" w:cs="Times New Roman"/>
          <w:b/>
          <w:color w:val="auto"/>
          <w:sz w:val="24"/>
          <w:szCs w:val="24"/>
        </w:rPr>
        <w:t>Põhitegevuse kulud</w:t>
      </w:r>
      <w:bookmarkEnd w:id="7"/>
    </w:p>
    <w:p w14:paraId="28F698BB" w14:textId="77777777" w:rsidR="00B97387" w:rsidRPr="00B97387" w:rsidRDefault="00B97387" w:rsidP="00B97387"/>
    <w:p w14:paraId="5FB63F05" w14:textId="77777777" w:rsidR="00B97387" w:rsidRDefault="00B97387" w:rsidP="00B97387">
      <w:pPr>
        <w:shd w:val="clear" w:color="auto" w:fill="E2EFD9" w:themeFill="accent6" w:themeFillTint="33"/>
        <w:spacing w:line="276" w:lineRule="auto"/>
        <w:jc w:val="both"/>
        <w:rPr>
          <w:rFonts w:ascii="Times New Roman" w:hAnsi="Times New Roman" w:cs="Times New Roman"/>
          <w:b/>
          <w:sz w:val="24"/>
          <w:szCs w:val="24"/>
        </w:rPr>
      </w:pPr>
    </w:p>
    <w:p w14:paraId="4D6FD136" w14:textId="5A85F288" w:rsidR="00B61198" w:rsidRDefault="00B61198" w:rsidP="00B97387">
      <w:pPr>
        <w:shd w:val="clear" w:color="auto" w:fill="E2EFD9" w:themeFill="accent6" w:themeFillTint="33"/>
        <w:spacing w:line="276" w:lineRule="auto"/>
        <w:jc w:val="both"/>
        <w:rPr>
          <w:rFonts w:ascii="Times New Roman" w:hAnsi="Times New Roman" w:cs="Times New Roman"/>
          <w:b/>
          <w:sz w:val="24"/>
          <w:szCs w:val="24"/>
        </w:rPr>
      </w:pPr>
      <w:r>
        <w:rPr>
          <w:rFonts w:ascii="Times New Roman" w:hAnsi="Times New Roman" w:cs="Times New Roman"/>
          <w:b/>
          <w:sz w:val="24"/>
          <w:szCs w:val="24"/>
        </w:rPr>
        <w:t>Olulised muudatused:</w:t>
      </w:r>
    </w:p>
    <w:p w14:paraId="69B5AB9B" w14:textId="492E6E8E" w:rsidR="00B61198" w:rsidRPr="00B61198" w:rsidRDefault="00B61198"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sidRPr="00B61198">
        <w:rPr>
          <w:rFonts w:ascii="Times New Roman" w:hAnsi="Times New Roman" w:cs="Times New Roman"/>
          <w:bCs/>
          <w:sz w:val="24"/>
          <w:szCs w:val="24"/>
        </w:rPr>
        <w:t>Miinimumpalga tõus +</w:t>
      </w:r>
      <w:r w:rsidR="003E7AC9">
        <w:rPr>
          <w:rFonts w:ascii="Times New Roman" w:hAnsi="Times New Roman" w:cs="Times New Roman"/>
          <w:bCs/>
          <w:sz w:val="24"/>
          <w:szCs w:val="24"/>
        </w:rPr>
        <w:t>8,05</w:t>
      </w:r>
      <w:r w:rsidRPr="00B61198">
        <w:rPr>
          <w:rFonts w:ascii="Times New Roman" w:hAnsi="Times New Roman" w:cs="Times New Roman"/>
          <w:bCs/>
          <w:sz w:val="24"/>
          <w:szCs w:val="24"/>
        </w:rPr>
        <w:t xml:space="preserve">%, so </w:t>
      </w:r>
      <w:r w:rsidR="003E7AC9">
        <w:rPr>
          <w:rFonts w:ascii="Times New Roman" w:hAnsi="Times New Roman" w:cs="Times New Roman"/>
          <w:bCs/>
          <w:sz w:val="24"/>
          <w:szCs w:val="24"/>
        </w:rPr>
        <w:t>820</w:t>
      </w:r>
      <w:r w:rsidRPr="00B61198">
        <w:rPr>
          <w:rFonts w:ascii="Times New Roman" w:hAnsi="Times New Roman" w:cs="Times New Roman"/>
          <w:bCs/>
          <w:sz w:val="24"/>
          <w:szCs w:val="24"/>
        </w:rPr>
        <w:t xml:space="preserve"> eurolt  8</w:t>
      </w:r>
      <w:r w:rsidR="003E7AC9">
        <w:rPr>
          <w:rFonts w:ascii="Times New Roman" w:hAnsi="Times New Roman" w:cs="Times New Roman"/>
          <w:bCs/>
          <w:sz w:val="24"/>
          <w:szCs w:val="24"/>
        </w:rPr>
        <w:t>86</w:t>
      </w:r>
      <w:r w:rsidRPr="00B61198">
        <w:rPr>
          <w:rFonts w:ascii="Times New Roman" w:hAnsi="Times New Roman" w:cs="Times New Roman"/>
          <w:bCs/>
          <w:sz w:val="24"/>
          <w:szCs w:val="24"/>
        </w:rPr>
        <w:t xml:space="preserve"> eurole.</w:t>
      </w:r>
    </w:p>
    <w:p w14:paraId="17A9E84F" w14:textId="103925DF" w:rsidR="00B61198" w:rsidRDefault="00B61198"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sidRPr="00B61198">
        <w:rPr>
          <w:rFonts w:ascii="Times New Roman" w:hAnsi="Times New Roman" w:cs="Times New Roman"/>
          <w:bCs/>
          <w:sz w:val="24"/>
          <w:szCs w:val="24"/>
        </w:rPr>
        <w:t>Õpetajate miinimumpalga tõus</w:t>
      </w:r>
      <w:r w:rsidR="003E7AC9">
        <w:rPr>
          <w:rFonts w:ascii="Times New Roman" w:hAnsi="Times New Roman" w:cs="Times New Roman"/>
          <w:bCs/>
          <w:sz w:val="24"/>
          <w:szCs w:val="24"/>
        </w:rPr>
        <w:t>u Vabariigi Valitsus ei ole planeerinud.</w:t>
      </w:r>
      <w:r w:rsidR="00D24958">
        <w:rPr>
          <w:rFonts w:ascii="Times New Roman" w:hAnsi="Times New Roman" w:cs="Times New Roman"/>
          <w:bCs/>
          <w:sz w:val="24"/>
          <w:szCs w:val="24"/>
        </w:rPr>
        <w:t xml:space="preserve"> 2023/2024 oli palgatõus 4,06% .Eelnõus on teiste töötajate palgafondi kasvuks 4%.</w:t>
      </w:r>
    </w:p>
    <w:p w14:paraId="58267E1A" w14:textId="72DA7AF9" w:rsidR="0041772A" w:rsidRDefault="0041772A"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 xml:space="preserve">Käibemaksu tõus </w:t>
      </w:r>
      <w:r w:rsidR="003E7AC9">
        <w:rPr>
          <w:rFonts w:ascii="Times New Roman" w:hAnsi="Times New Roman" w:cs="Times New Roman"/>
          <w:bCs/>
          <w:sz w:val="24"/>
          <w:szCs w:val="24"/>
        </w:rPr>
        <w:t xml:space="preserve">alates 01.07.2025 </w:t>
      </w:r>
      <w:r>
        <w:rPr>
          <w:rFonts w:ascii="Times New Roman" w:hAnsi="Times New Roman" w:cs="Times New Roman"/>
          <w:bCs/>
          <w:sz w:val="24"/>
          <w:szCs w:val="24"/>
        </w:rPr>
        <w:t>2</w:t>
      </w:r>
      <w:r w:rsidR="003E7AC9">
        <w:rPr>
          <w:rFonts w:ascii="Times New Roman" w:hAnsi="Times New Roman" w:cs="Times New Roman"/>
          <w:bCs/>
          <w:sz w:val="24"/>
          <w:szCs w:val="24"/>
        </w:rPr>
        <w:t>2</w:t>
      </w:r>
      <w:r>
        <w:rPr>
          <w:rFonts w:ascii="Times New Roman" w:hAnsi="Times New Roman" w:cs="Times New Roman"/>
          <w:bCs/>
          <w:sz w:val="24"/>
          <w:szCs w:val="24"/>
        </w:rPr>
        <w:t>% &gt; 2</w:t>
      </w:r>
      <w:r w:rsidR="003E7AC9">
        <w:rPr>
          <w:rFonts w:ascii="Times New Roman" w:hAnsi="Times New Roman" w:cs="Times New Roman"/>
          <w:bCs/>
          <w:sz w:val="24"/>
          <w:szCs w:val="24"/>
        </w:rPr>
        <w:t>4</w:t>
      </w:r>
      <w:r>
        <w:rPr>
          <w:rFonts w:ascii="Times New Roman" w:hAnsi="Times New Roman" w:cs="Times New Roman"/>
          <w:bCs/>
          <w:sz w:val="24"/>
          <w:szCs w:val="24"/>
        </w:rPr>
        <w:t>%</w:t>
      </w:r>
      <w:r w:rsidR="003E7AC9">
        <w:rPr>
          <w:rFonts w:ascii="Times New Roman" w:hAnsi="Times New Roman" w:cs="Times New Roman"/>
          <w:bCs/>
          <w:sz w:val="24"/>
          <w:szCs w:val="24"/>
        </w:rPr>
        <w:t>,</w:t>
      </w:r>
      <w:r>
        <w:rPr>
          <w:rFonts w:ascii="Times New Roman" w:hAnsi="Times New Roman" w:cs="Times New Roman"/>
          <w:bCs/>
          <w:sz w:val="24"/>
          <w:szCs w:val="24"/>
        </w:rPr>
        <w:t xml:space="preserve"> </w:t>
      </w:r>
      <w:r w:rsidR="003E7AC9">
        <w:rPr>
          <w:rFonts w:ascii="Times New Roman" w:hAnsi="Times New Roman" w:cs="Times New Roman"/>
          <w:bCs/>
          <w:sz w:val="24"/>
          <w:szCs w:val="24"/>
        </w:rPr>
        <w:t>m</w:t>
      </w:r>
      <w:r>
        <w:rPr>
          <w:rFonts w:ascii="Times New Roman" w:hAnsi="Times New Roman" w:cs="Times New Roman"/>
          <w:bCs/>
          <w:sz w:val="24"/>
          <w:szCs w:val="24"/>
        </w:rPr>
        <w:t>õju</w:t>
      </w:r>
      <w:r w:rsidR="003E7AC9">
        <w:rPr>
          <w:rFonts w:ascii="Times New Roman" w:hAnsi="Times New Roman" w:cs="Times New Roman"/>
          <w:bCs/>
          <w:sz w:val="24"/>
          <w:szCs w:val="24"/>
        </w:rPr>
        <w:t>tab oluliselt suuremaid</w:t>
      </w:r>
      <w:r>
        <w:rPr>
          <w:rFonts w:ascii="Times New Roman" w:hAnsi="Times New Roman" w:cs="Times New Roman"/>
          <w:bCs/>
          <w:sz w:val="24"/>
          <w:szCs w:val="24"/>
        </w:rPr>
        <w:t xml:space="preserve"> investeeringu</w:t>
      </w:r>
      <w:r w:rsidR="003E7AC9">
        <w:rPr>
          <w:rFonts w:ascii="Times New Roman" w:hAnsi="Times New Roman" w:cs="Times New Roman"/>
          <w:bCs/>
          <w:sz w:val="24"/>
          <w:szCs w:val="24"/>
        </w:rPr>
        <w:t>id. M</w:t>
      </w:r>
      <w:r>
        <w:rPr>
          <w:rFonts w:ascii="Times New Roman" w:hAnsi="Times New Roman" w:cs="Times New Roman"/>
          <w:bCs/>
          <w:sz w:val="24"/>
          <w:szCs w:val="24"/>
        </w:rPr>
        <w:t xml:space="preserve">ajanduskulude osas </w:t>
      </w:r>
      <w:r w:rsidR="003E7AC9">
        <w:rPr>
          <w:rFonts w:ascii="Times New Roman" w:hAnsi="Times New Roman" w:cs="Times New Roman"/>
          <w:bCs/>
          <w:sz w:val="24"/>
          <w:szCs w:val="24"/>
        </w:rPr>
        <w:t xml:space="preserve">väga suurt </w:t>
      </w:r>
      <w:r>
        <w:rPr>
          <w:rFonts w:ascii="Times New Roman" w:hAnsi="Times New Roman" w:cs="Times New Roman"/>
          <w:bCs/>
          <w:sz w:val="24"/>
          <w:szCs w:val="24"/>
        </w:rPr>
        <w:t xml:space="preserve"> </w:t>
      </w:r>
      <w:r w:rsidR="003E7AC9">
        <w:rPr>
          <w:rFonts w:ascii="Times New Roman" w:hAnsi="Times New Roman" w:cs="Times New Roman"/>
          <w:bCs/>
          <w:sz w:val="24"/>
          <w:szCs w:val="24"/>
        </w:rPr>
        <w:t>kulude kasvu planeeritud ei ole</w:t>
      </w:r>
      <w:r>
        <w:rPr>
          <w:rFonts w:ascii="Times New Roman" w:hAnsi="Times New Roman" w:cs="Times New Roman"/>
          <w:bCs/>
          <w:sz w:val="24"/>
          <w:szCs w:val="24"/>
        </w:rPr>
        <w:t>.</w:t>
      </w:r>
    </w:p>
    <w:p w14:paraId="50C2D919" w14:textId="6E4D2EBC" w:rsidR="00432304" w:rsidRDefault="003E7AC9"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Lisandub vaimse terviste toetus – tulud/kulud tasakaalus.</w:t>
      </w:r>
    </w:p>
    <w:p w14:paraId="1FA87F1C" w14:textId="5B02F8FC" w:rsidR="00034DEA" w:rsidRDefault="00034DEA"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proofErr w:type="spellStart"/>
      <w:r>
        <w:rPr>
          <w:rFonts w:ascii="Times New Roman" w:hAnsi="Times New Roman" w:cs="Times New Roman"/>
          <w:bCs/>
          <w:sz w:val="24"/>
          <w:szCs w:val="24"/>
        </w:rPr>
        <w:t>Kesselaiu</w:t>
      </w:r>
      <w:proofErr w:type="spellEnd"/>
      <w:r>
        <w:rPr>
          <w:rFonts w:ascii="Times New Roman" w:hAnsi="Times New Roman" w:cs="Times New Roman"/>
          <w:bCs/>
          <w:sz w:val="24"/>
          <w:szCs w:val="24"/>
        </w:rPr>
        <w:t xml:space="preserve"> saarevahi personalikulud viidud väikesaarte tegevusala alla.</w:t>
      </w:r>
    </w:p>
    <w:p w14:paraId="75F56E51" w14:textId="77777777" w:rsidR="00207338" w:rsidRPr="006D3634" w:rsidRDefault="00207338" w:rsidP="006D3634">
      <w:pPr>
        <w:spacing w:line="276" w:lineRule="auto"/>
        <w:jc w:val="both"/>
        <w:rPr>
          <w:rFonts w:ascii="Times New Roman" w:hAnsi="Times New Roman" w:cs="Times New Roman"/>
          <w:b/>
          <w:sz w:val="24"/>
          <w:szCs w:val="24"/>
        </w:rPr>
      </w:pPr>
    </w:p>
    <w:p w14:paraId="639614FB" w14:textId="7355D3DE"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202</w:t>
      </w:r>
      <w:r w:rsidR="00DC64D7">
        <w:rPr>
          <w:rFonts w:ascii="Times New Roman" w:hAnsi="Times New Roman" w:cs="Times New Roman"/>
          <w:b/>
          <w:sz w:val="24"/>
          <w:szCs w:val="24"/>
        </w:rPr>
        <w:t>5</w:t>
      </w:r>
      <w:r w:rsidRPr="006D3634">
        <w:rPr>
          <w:rFonts w:ascii="Times New Roman" w:hAnsi="Times New Roman" w:cs="Times New Roman"/>
          <w:b/>
          <w:sz w:val="24"/>
          <w:szCs w:val="24"/>
        </w:rPr>
        <w:t>.</w:t>
      </w:r>
      <w:r w:rsidR="00B52A15">
        <w:rPr>
          <w:rFonts w:ascii="Times New Roman" w:hAnsi="Times New Roman" w:cs="Times New Roman"/>
          <w:b/>
          <w:sz w:val="24"/>
          <w:szCs w:val="24"/>
        </w:rPr>
        <w:t xml:space="preserve"> </w:t>
      </w:r>
      <w:r w:rsidRPr="006D3634">
        <w:rPr>
          <w:rFonts w:ascii="Times New Roman" w:hAnsi="Times New Roman" w:cs="Times New Roman"/>
          <w:b/>
          <w:sz w:val="24"/>
          <w:szCs w:val="24"/>
        </w:rPr>
        <w:t xml:space="preserve">a eelarves on planeeritud põhitegevuse kulud </w:t>
      </w:r>
      <w:r w:rsidR="00D24958">
        <w:rPr>
          <w:rFonts w:ascii="Times New Roman" w:hAnsi="Times New Roman" w:cs="Times New Roman"/>
          <w:b/>
          <w:sz w:val="24"/>
          <w:szCs w:val="24"/>
        </w:rPr>
        <w:t>4 08</w:t>
      </w:r>
      <w:r w:rsidR="00A51377">
        <w:rPr>
          <w:rFonts w:ascii="Times New Roman" w:hAnsi="Times New Roman" w:cs="Times New Roman"/>
          <w:b/>
          <w:sz w:val="24"/>
          <w:szCs w:val="24"/>
        </w:rPr>
        <w:t>5</w:t>
      </w:r>
      <w:r w:rsidR="00D24958">
        <w:rPr>
          <w:rFonts w:ascii="Times New Roman" w:hAnsi="Times New Roman" w:cs="Times New Roman"/>
          <w:b/>
          <w:sz w:val="24"/>
          <w:szCs w:val="24"/>
        </w:rPr>
        <w:t xml:space="preserve"> 2</w:t>
      </w:r>
      <w:r w:rsidR="00A51377">
        <w:rPr>
          <w:rFonts w:ascii="Times New Roman" w:hAnsi="Times New Roman" w:cs="Times New Roman"/>
          <w:b/>
          <w:sz w:val="24"/>
          <w:szCs w:val="24"/>
        </w:rPr>
        <w:t>7</w:t>
      </w:r>
      <w:r w:rsidR="00D24958">
        <w:rPr>
          <w:rFonts w:ascii="Times New Roman" w:hAnsi="Times New Roman" w:cs="Times New Roman"/>
          <w:b/>
          <w:sz w:val="24"/>
          <w:szCs w:val="24"/>
        </w:rPr>
        <w:t>7</w:t>
      </w:r>
      <w:r w:rsidR="00FE5454">
        <w:rPr>
          <w:rFonts w:ascii="Times New Roman" w:hAnsi="Times New Roman" w:cs="Times New Roman"/>
          <w:b/>
          <w:sz w:val="24"/>
          <w:szCs w:val="24"/>
        </w:rPr>
        <w:t xml:space="preserve"> </w:t>
      </w:r>
      <w:r w:rsidRPr="006D3634">
        <w:rPr>
          <w:rFonts w:ascii="Times New Roman" w:hAnsi="Times New Roman" w:cs="Times New Roman"/>
          <w:b/>
          <w:sz w:val="24"/>
          <w:szCs w:val="24"/>
        </w:rPr>
        <w:t xml:space="preserve">eurot. See on </w:t>
      </w:r>
      <w:r w:rsidR="00D24958">
        <w:rPr>
          <w:rFonts w:ascii="Times New Roman" w:hAnsi="Times New Roman" w:cs="Times New Roman"/>
          <w:b/>
          <w:sz w:val="24"/>
          <w:szCs w:val="24"/>
        </w:rPr>
        <w:t>1</w:t>
      </w:r>
      <w:r w:rsidR="00A51377">
        <w:rPr>
          <w:rFonts w:ascii="Times New Roman" w:hAnsi="Times New Roman" w:cs="Times New Roman"/>
          <w:b/>
          <w:sz w:val="24"/>
          <w:szCs w:val="24"/>
        </w:rPr>
        <w:t>10</w:t>
      </w:r>
      <w:r w:rsidR="00D24958">
        <w:rPr>
          <w:rFonts w:ascii="Times New Roman" w:hAnsi="Times New Roman" w:cs="Times New Roman"/>
          <w:b/>
          <w:sz w:val="24"/>
          <w:szCs w:val="24"/>
        </w:rPr>
        <w:t xml:space="preserve"> 4</w:t>
      </w:r>
      <w:r w:rsidR="00A51377">
        <w:rPr>
          <w:rFonts w:ascii="Times New Roman" w:hAnsi="Times New Roman" w:cs="Times New Roman"/>
          <w:b/>
          <w:sz w:val="24"/>
          <w:szCs w:val="24"/>
        </w:rPr>
        <w:t>9</w:t>
      </w:r>
      <w:r w:rsidR="00D24958">
        <w:rPr>
          <w:rFonts w:ascii="Times New Roman" w:hAnsi="Times New Roman" w:cs="Times New Roman"/>
          <w:b/>
          <w:sz w:val="24"/>
          <w:szCs w:val="24"/>
        </w:rPr>
        <w:t>4</w:t>
      </w:r>
      <w:r w:rsidRPr="006D3634">
        <w:rPr>
          <w:rFonts w:ascii="Times New Roman" w:hAnsi="Times New Roman" w:cs="Times New Roman"/>
          <w:b/>
          <w:sz w:val="24"/>
          <w:szCs w:val="24"/>
        </w:rPr>
        <w:t xml:space="preserve"> eurot ehk +</w:t>
      </w:r>
      <w:r w:rsidR="00D24958">
        <w:rPr>
          <w:rFonts w:ascii="Times New Roman" w:hAnsi="Times New Roman" w:cs="Times New Roman"/>
          <w:b/>
          <w:sz w:val="24"/>
          <w:szCs w:val="24"/>
        </w:rPr>
        <w:t>2,</w:t>
      </w:r>
      <w:r w:rsidR="00A51377">
        <w:rPr>
          <w:rFonts w:ascii="Times New Roman" w:hAnsi="Times New Roman" w:cs="Times New Roman"/>
          <w:b/>
          <w:sz w:val="24"/>
          <w:szCs w:val="24"/>
        </w:rPr>
        <w:t>8</w:t>
      </w:r>
      <w:r w:rsidRPr="006D3634">
        <w:rPr>
          <w:rFonts w:ascii="Times New Roman" w:hAnsi="Times New Roman" w:cs="Times New Roman"/>
          <w:b/>
          <w:sz w:val="24"/>
          <w:szCs w:val="24"/>
        </w:rPr>
        <w:t>% enam kui 202</w:t>
      </w:r>
      <w:r w:rsidR="00D24958">
        <w:rPr>
          <w:rFonts w:ascii="Times New Roman" w:hAnsi="Times New Roman" w:cs="Times New Roman"/>
          <w:b/>
          <w:sz w:val="24"/>
          <w:szCs w:val="24"/>
        </w:rPr>
        <w:t>4</w:t>
      </w:r>
      <w:r w:rsidR="00EB347F">
        <w:rPr>
          <w:rFonts w:ascii="Times New Roman" w:hAnsi="Times New Roman" w:cs="Times New Roman"/>
          <w:b/>
          <w:sz w:val="24"/>
          <w:szCs w:val="24"/>
        </w:rPr>
        <w:t>.</w:t>
      </w:r>
      <w:r w:rsidR="00B52A15">
        <w:rPr>
          <w:rFonts w:ascii="Times New Roman" w:hAnsi="Times New Roman" w:cs="Times New Roman"/>
          <w:b/>
          <w:sz w:val="24"/>
          <w:szCs w:val="24"/>
        </w:rPr>
        <w:t xml:space="preserve"> </w:t>
      </w:r>
      <w:r w:rsidRPr="006D3634">
        <w:rPr>
          <w:rFonts w:ascii="Times New Roman" w:hAnsi="Times New Roman" w:cs="Times New Roman"/>
          <w:b/>
          <w:sz w:val="24"/>
          <w:szCs w:val="24"/>
        </w:rPr>
        <w:t>a eelarve</w:t>
      </w:r>
      <w:r w:rsidR="00492977">
        <w:rPr>
          <w:rFonts w:ascii="Times New Roman" w:hAnsi="Times New Roman" w:cs="Times New Roman"/>
          <w:b/>
          <w:sz w:val="24"/>
          <w:szCs w:val="24"/>
        </w:rPr>
        <w:t>s</w:t>
      </w:r>
      <w:r w:rsidRPr="006D3634">
        <w:rPr>
          <w:rFonts w:ascii="Times New Roman" w:hAnsi="Times New Roman" w:cs="Times New Roman"/>
          <w:b/>
          <w:sz w:val="24"/>
          <w:szCs w:val="24"/>
        </w:rPr>
        <w:t xml:space="preserve">. </w:t>
      </w:r>
    </w:p>
    <w:p w14:paraId="0FAFCF42" w14:textId="0EEE19E2"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 xml:space="preserve">Põhitegevuse kulud jaotuvad üheksa erineva valdkonna vahel, mis omakorda jagunevad majandusliku sisu alusel: </w:t>
      </w:r>
      <w:r w:rsidR="00DC64D7">
        <w:rPr>
          <w:rFonts w:ascii="Times New Roman" w:hAnsi="Times New Roman" w:cs="Times New Roman"/>
          <w:b/>
          <w:sz w:val="24"/>
          <w:szCs w:val="24"/>
        </w:rPr>
        <w:t xml:space="preserve">toetused, </w:t>
      </w:r>
      <w:r w:rsidRPr="006D3634">
        <w:rPr>
          <w:rFonts w:ascii="Times New Roman" w:hAnsi="Times New Roman" w:cs="Times New Roman"/>
          <w:b/>
          <w:sz w:val="24"/>
          <w:szCs w:val="24"/>
        </w:rPr>
        <w:t>majandamis- ja tööjõukulud</w:t>
      </w:r>
      <w:r w:rsidR="00DC64D7">
        <w:rPr>
          <w:rFonts w:ascii="Times New Roman" w:hAnsi="Times New Roman" w:cs="Times New Roman"/>
          <w:b/>
          <w:sz w:val="24"/>
          <w:szCs w:val="24"/>
        </w:rPr>
        <w:t xml:space="preserve"> ning muud kulud</w:t>
      </w:r>
      <w:r w:rsidRPr="006D3634">
        <w:rPr>
          <w:rFonts w:ascii="Times New Roman" w:hAnsi="Times New Roman" w:cs="Times New Roman"/>
          <w:b/>
          <w:sz w:val="24"/>
          <w:szCs w:val="24"/>
        </w:rPr>
        <w:t>.</w:t>
      </w:r>
    </w:p>
    <w:p w14:paraId="10E46FE3" w14:textId="77777777" w:rsidR="00467F4E" w:rsidRDefault="00467F4E" w:rsidP="006D3634">
      <w:pPr>
        <w:spacing w:line="276" w:lineRule="auto"/>
        <w:jc w:val="both"/>
        <w:rPr>
          <w:rFonts w:ascii="Times New Roman" w:hAnsi="Times New Roman" w:cs="Times New Roman"/>
          <w:b/>
          <w:sz w:val="24"/>
          <w:szCs w:val="24"/>
        </w:rPr>
      </w:pPr>
    </w:p>
    <w:p w14:paraId="66AEC3EE" w14:textId="272350EE"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Põhitegevuse kulud jaotuvad järgmiselt:</w:t>
      </w:r>
    </w:p>
    <w:p w14:paraId="4DC20414" w14:textId="4470A13E" w:rsidR="00467F4E" w:rsidRDefault="0067794F" w:rsidP="00B61198">
      <w:pPr>
        <w:pStyle w:val="Loendilik"/>
        <w:ind w:left="360"/>
        <w:jc w:val="both"/>
        <w:rPr>
          <w:rFonts w:ascii="Times New Roman" w:hAnsi="Times New Roman" w:cs="Times New Roman"/>
          <w:b/>
          <w:sz w:val="24"/>
          <w:szCs w:val="24"/>
        </w:rPr>
      </w:pPr>
      <w:r>
        <w:rPr>
          <w:noProof/>
        </w:rPr>
        <w:drawing>
          <wp:inline distT="0" distB="0" distL="0" distR="0" wp14:anchorId="2FE69021" wp14:editId="4E0C01BC">
            <wp:extent cx="5292090" cy="3739515"/>
            <wp:effectExtent l="0" t="0" r="3810" b="13335"/>
            <wp:docPr id="189475190" name="Diagramm 1">
              <a:extLst xmlns:a="http://schemas.openxmlformats.org/drawingml/2006/main">
                <a:ext uri="{FF2B5EF4-FFF2-40B4-BE49-F238E27FC236}">
                  <a16:creationId xmlns:a16="http://schemas.microsoft.com/office/drawing/2014/main" id="{4CFE4EBA-D0BF-D8BD-A95C-D4410F221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9F8110" w14:textId="3632D651" w:rsidR="00207338" w:rsidRPr="006D3634" w:rsidRDefault="00207338" w:rsidP="00B61198">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lastRenderedPageBreak/>
        <w:t>Üldised valitsemissektori teenused (vallavolikogu ja vallavalitsus, reservfond)</w:t>
      </w:r>
    </w:p>
    <w:p w14:paraId="502D65E6" w14:textId="77777777" w:rsidR="00B61198" w:rsidRDefault="00B61198" w:rsidP="006D3634">
      <w:pPr>
        <w:pStyle w:val="Loendilik"/>
        <w:ind w:left="360"/>
        <w:jc w:val="both"/>
        <w:rPr>
          <w:rFonts w:ascii="Times New Roman" w:hAnsi="Times New Roman" w:cs="Times New Roman"/>
          <w:sz w:val="24"/>
          <w:szCs w:val="24"/>
        </w:rPr>
      </w:pPr>
    </w:p>
    <w:p w14:paraId="57272977" w14:textId="3EADD05A" w:rsidR="00207338"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on kokku </w:t>
      </w:r>
      <w:r w:rsidR="00FE5454">
        <w:rPr>
          <w:rFonts w:ascii="Times New Roman" w:hAnsi="Times New Roman" w:cs="Times New Roman"/>
          <w:sz w:val="24"/>
          <w:szCs w:val="24"/>
        </w:rPr>
        <w:t>6</w:t>
      </w:r>
      <w:r w:rsidR="001D1B99">
        <w:rPr>
          <w:rFonts w:ascii="Times New Roman" w:hAnsi="Times New Roman" w:cs="Times New Roman"/>
          <w:sz w:val="24"/>
          <w:szCs w:val="24"/>
        </w:rPr>
        <w:t>40 682</w:t>
      </w:r>
      <w:r w:rsidRPr="006D3634">
        <w:rPr>
          <w:rFonts w:ascii="Times New Roman" w:hAnsi="Times New Roman" w:cs="Times New Roman"/>
          <w:sz w:val="24"/>
          <w:szCs w:val="24"/>
        </w:rPr>
        <w:t xml:space="preserve"> eurot. Eelarve suureneb võrreldes 202</w:t>
      </w:r>
      <w:r w:rsidR="001D1B99">
        <w:rPr>
          <w:rFonts w:ascii="Times New Roman" w:hAnsi="Times New Roman" w:cs="Times New Roman"/>
          <w:sz w:val="24"/>
          <w:szCs w:val="24"/>
        </w:rPr>
        <w:t>4</w:t>
      </w:r>
      <w:r w:rsidRPr="006D3634">
        <w:rPr>
          <w:rFonts w:ascii="Times New Roman" w:hAnsi="Times New Roman" w:cs="Times New Roman"/>
          <w:sz w:val="24"/>
          <w:szCs w:val="24"/>
        </w:rPr>
        <w:t>.</w:t>
      </w:r>
      <w:r w:rsidR="00B52A15">
        <w:rPr>
          <w:rFonts w:ascii="Times New Roman" w:hAnsi="Times New Roman" w:cs="Times New Roman"/>
          <w:sz w:val="24"/>
          <w:szCs w:val="24"/>
        </w:rPr>
        <w:t xml:space="preserve"> </w:t>
      </w:r>
      <w:r w:rsidRPr="006D3634">
        <w:rPr>
          <w:rFonts w:ascii="Times New Roman" w:hAnsi="Times New Roman" w:cs="Times New Roman"/>
          <w:sz w:val="24"/>
          <w:szCs w:val="24"/>
        </w:rPr>
        <w:t>a eelarvega +</w:t>
      </w:r>
      <w:r w:rsidR="001D1B99">
        <w:rPr>
          <w:rFonts w:ascii="Times New Roman" w:hAnsi="Times New Roman" w:cs="Times New Roman"/>
          <w:sz w:val="24"/>
          <w:szCs w:val="24"/>
        </w:rPr>
        <w:t>0,3</w:t>
      </w:r>
      <w:r w:rsidRPr="006D3634">
        <w:rPr>
          <w:rFonts w:ascii="Times New Roman" w:hAnsi="Times New Roman" w:cs="Times New Roman"/>
          <w:sz w:val="24"/>
          <w:szCs w:val="24"/>
        </w:rPr>
        <w:t xml:space="preserve">%. </w:t>
      </w:r>
      <w:r w:rsidR="001D1B99">
        <w:rPr>
          <w:rFonts w:ascii="Times New Roman" w:hAnsi="Times New Roman" w:cs="Times New Roman"/>
          <w:sz w:val="24"/>
          <w:szCs w:val="24"/>
        </w:rPr>
        <w:t>Suurenemine seotud kohaliku omavalitsuse volikogu valimiste kuluga. Vallavalitsuse kulude üldine maht väheneb. Personalikulude kasv 2,05%, saarevahi personalikulud viidud väikesaarte tegevusala reale. Kokkuhoid majanduskulude arvelt.</w:t>
      </w:r>
    </w:p>
    <w:p w14:paraId="4D88E79C" w14:textId="43BBC3E2" w:rsidR="00DE2AF3" w:rsidRDefault="00B61198" w:rsidP="00B61198">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00DB69B" w14:textId="53AD68DD" w:rsidR="00B61198" w:rsidRDefault="00207338" w:rsidP="00467F4E">
      <w:pPr>
        <w:ind w:firstLine="360"/>
        <w:jc w:val="both"/>
        <w:rPr>
          <w:rFonts w:ascii="Times New Roman" w:hAnsi="Times New Roman" w:cs="Times New Roman"/>
          <w:b/>
          <w:sz w:val="24"/>
          <w:szCs w:val="24"/>
        </w:rPr>
      </w:pPr>
      <w:r w:rsidRPr="00B61198">
        <w:rPr>
          <w:rFonts w:ascii="Times New Roman" w:hAnsi="Times New Roman" w:cs="Times New Roman"/>
          <w:b/>
          <w:sz w:val="24"/>
          <w:szCs w:val="24"/>
        </w:rPr>
        <w:t xml:space="preserve">Avalik kord </w:t>
      </w:r>
    </w:p>
    <w:p w14:paraId="58785DE5" w14:textId="792AD954" w:rsidR="009A459C" w:rsidRDefault="00207338" w:rsidP="009A459C">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on </w:t>
      </w:r>
      <w:r w:rsidR="00C971D0">
        <w:rPr>
          <w:rFonts w:ascii="Times New Roman" w:hAnsi="Times New Roman" w:cs="Times New Roman"/>
          <w:sz w:val="24"/>
          <w:szCs w:val="24"/>
        </w:rPr>
        <w:t>2</w:t>
      </w:r>
      <w:r w:rsidR="001D1B99">
        <w:rPr>
          <w:rFonts w:ascii="Times New Roman" w:hAnsi="Times New Roman" w:cs="Times New Roman"/>
          <w:sz w:val="24"/>
          <w:szCs w:val="24"/>
        </w:rPr>
        <w:t>1 960</w:t>
      </w:r>
      <w:r w:rsidRPr="006D3634">
        <w:rPr>
          <w:rFonts w:ascii="Times New Roman" w:hAnsi="Times New Roman" w:cs="Times New Roman"/>
          <w:sz w:val="24"/>
          <w:szCs w:val="24"/>
        </w:rPr>
        <w:t xml:space="preserve"> eurot</w:t>
      </w:r>
      <w:r w:rsidR="00CC6B26">
        <w:rPr>
          <w:rFonts w:ascii="Times New Roman" w:hAnsi="Times New Roman" w:cs="Times New Roman"/>
          <w:sz w:val="24"/>
          <w:szCs w:val="24"/>
        </w:rPr>
        <w:t xml:space="preserve">. </w:t>
      </w:r>
      <w:r w:rsidRPr="006D3634">
        <w:rPr>
          <w:rFonts w:ascii="Times New Roman" w:hAnsi="Times New Roman" w:cs="Times New Roman"/>
          <w:sz w:val="24"/>
          <w:szCs w:val="24"/>
        </w:rPr>
        <w:t xml:space="preserve">Muhu Vabatahtliku Päästekomando majandus- ja tegevuskulud on 15 460 eurot (kulude katteallikas on riigipoolne toetus). Muudeks päästekuludeks on eelarvestatud </w:t>
      </w:r>
      <w:r w:rsidR="001D1B99">
        <w:rPr>
          <w:rFonts w:ascii="Times New Roman" w:hAnsi="Times New Roman" w:cs="Times New Roman"/>
          <w:sz w:val="24"/>
          <w:szCs w:val="24"/>
        </w:rPr>
        <w:t>1500</w:t>
      </w:r>
      <w:r w:rsidRPr="006D3634">
        <w:rPr>
          <w:rFonts w:ascii="Times New Roman" w:hAnsi="Times New Roman" w:cs="Times New Roman"/>
          <w:sz w:val="24"/>
          <w:szCs w:val="24"/>
        </w:rPr>
        <w:t xml:space="preserve"> eurot, mis sisaldab kulutusi projektile „Kodud tuleohutuks“</w:t>
      </w:r>
      <w:r w:rsidR="001D1B99">
        <w:rPr>
          <w:rFonts w:ascii="Times New Roman" w:hAnsi="Times New Roman" w:cs="Times New Roman"/>
          <w:sz w:val="24"/>
          <w:szCs w:val="24"/>
        </w:rPr>
        <w:t>.</w:t>
      </w:r>
      <w:r w:rsidRPr="006D3634">
        <w:rPr>
          <w:rFonts w:ascii="Times New Roman" w:hAnsi="Times New Roman" w:cs="Times New Roman"/>
          <w:sz w:val="24"/>
          <w:szCs w:val="24"/>
        </w:rPr>
        <w:t xml:space="preserve"> </w:t>
      </w:r>
      <w:r w:rsidR="00CC6B26">
        <w:rPr>
          <w:rFonts w:ascii="Times New Roman" w:hAnsi="Times New Roman" w:cs="Times New Roman"/>
          <w:sz w:val="24"/>
          <w:szCs w:val="24"/>
        </w:rPr>
        <w:t>Tuletõrje veevõtukoha rajamiseks on planeeritud 5000 eurot.</w:t>
      </w:r>
    </w:p>
    <w:p w14:paraId="268DFABC" w14:textId="77777777" w:rsidR="00B61198" w:rsidRDefault="00B61198" w:rsidP="009A459C">
      <w:pPr>
        <w:pStyle w:val="Loendilik"/>
        <w:ind w:left="360"/>
        <w:jc w:val="both"/>
        <w:rPr>
          <w:rFonts w:ascii="Times New Roman" w:hAnsi="Times New Roman" w:cs="Times New Roman"/>
          <w:sz w:val="24"/>
          <w:szCs w:val="24"/>
        </w:rPr>
      </w:pPr>
    </w:p>
    <w:p w14:paraId="0199C037" w14:textId="6C14AE38" w:rsidR="00207338" w:rsidRDefault="00207338" w:rsidP="009A459C">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Majandus</w:t>
      </w:r>
    </w:p>
    <w:p w14:paraId="32371069" w14:textId="77777777" w:rsidR="0041772A" w:rsidRPr="006D3634" w:rsidRDefault="0041772A" w:rsidP="009A459C">
      <w:pPr>
        <w:pStyle w:val="Loendilik"/>
        <w:ind w:left="360"/>
        <w:jc w:val="both"/>
        <w:rPr>
          <w:rFonts w:ascii="Times New Roman" w:hAnsi="Times New Roman" w:cs="Times New Roman"/>
          <w:b/>
          <w:sz w:val="24"/>
          <w:szCs w:val="24"/>
        </w:rPr>
      </w:pPr>
    </w:p>
    <w:p w14:paraId="026FB07C" w14:textId="1636DF2B"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1D1B99">
        <w:rPr>
          <w:rFonts w:ascii="Times New Roman" w:hAnsi="Times New Roman" w:cs="Times New Roman"/>
          <w:sz w:val="24"/>
          <w:szCs w:val="24"/>
        </w:rPr>
        <w:t>30</w:t>
      </w:r>
      <w:r w:rsidR="002A6D23">
        <w:rPr>
          <w:rFonts w:ascii="Times New Roman" w:hAnsi="Times New Roman" w:cs="Times New Roman"/>
          <w:sz w:val="24"/>
          <w:szCs w:val="24"/>
        </w:rPr>
        <w:t>6 866</w:t>
      </w:r>
      <w:r w:rsidRPr="006D3634">
        <w:rPr>
          <w:rFonts w:ascii="Times New Roman" w:hAnsi="Times New Roman" w:cs="Times New Roman"/>
          <w:sz w:val="24"/>
          <w:szCs w:val="24"/>
        </w:rPr>
        <w:t xml:space="preserve"> eurot</w:t>
      </w:r>
      <w:r w:rsidR="001D1B99">
        <w:rPr>
          <w:rFonts w:ascii="Times New Roman" w:hAnsi="Times New Roman" w:cs="Times New Roman"/>
          <w:sz w:val="24"/>
          <w:szCs w:val="24"/>
        </w:rPr>
        <w:t>.</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Eelarve </w:t>
      </w:r>
      <w:r w:rsidR="001D1B99">
        <w:rPr>
          <w:rFonts w:ascii="Times New Roman" w:hAnsi="Times New Roman" w:cs="Times New Roman"/>
          <w:sz w:val="24"/>
          <w:szCs w:val="24"/>
        </w:rPr>
        <w:t>väheneb</w:t>
      </w:r>
      <w:r w:rsidRPr="006D3634">
        <w:rPr>
          <w:rFonts w:ascii="Times New Roman" w:hAnsi="Times New Roman" w:cs="Times New Roman"/>
          <w:sz w:val="24"/>
          <w:szCs w:val="24"/>
        </w:rPr>
        <w:t xml:space="preserve"> võrreldes 202</w:t>
      </w:r>
      <w:r w:rsidR="001D1B99">
        <w:rPr>
          <w:rFonts w:ascii="Times New Roman" w:hAnsi="Times New Roman" w:cs="Times New Roman"/>
          <w:sz w:val="24"/>
          <w:szCs w:val="24"/>
        </w:rPr>
        <w:t>4</w:t>
      </w:r>
      <w:r w:rsidRPr="006D3634">
        <w:rPr>
          <w:rFonts w:ascii="Times New Roman" w:hAnsi="Times New Roman" w:cs="Times New Roman"/>
          <w:sz w:val="24"/>
          <w:szCs w:val="24"/>
        </w:rPr>
        <w:t>.</w:t>
      </w:r>
      <w:r w:rsidR="00B52A15">
        <w:rPr>
          <w:rFonts w:ascii="Times New Roman" w:hAnsi="Times New Roman" w:cs="Times New Roman"/>
          <w:sz w:val="24"/>
          <w:szCs w:val="24"/>
        </w:rPr>
        <w:t xml:space="preserve"> </w:t>
      </w:r>
      <w:r w:rsidRPr="006D3634">
        <w:rPr>
          <w:rFonts w:ascii="Times New Roman" w:hAnsi="Times New Roman" w:cs="Times New Roman"/>
          <w:sz w:val="24"/>
          <w:szCs w:val="24"/>
        </w:rPr>
        <w:t xml:space="preserve">a eelarvega  </w:t>
      </w:r>
      <w:r w:rsidR="001D1B99">
        <w:rPr>
          <w:rFonts w:ascii="Times New Roman" w:hAnsi="Times New Roman" w:cs="Times New Roman"/>
          <w:sz w:val="24"/>
          <w:szCs w:val="24"/>
        </w:rPr>
        <w:t>1</w:t>
      </w:r>
      <w:r w:rsidR="002A6D23">
        <w:rPr>
          <w:rFonts w:ascii="Times New Roman" w:hAnsi="Times New Roman" w:cs="Times New Roman"/>
          <w:sz w:val="24"/>
          <w:szCs w:val="24"/>
        </w:rPr>
        <w:t>3,4</w:t>
      </w:r>
      <w:r w:rsidRPr="006D3634">
        <w:rPr>
          <w:rFonts w:ascii="Times New Roman" w:hAnsi="Times New Roman" w:cs="Times New Roman"/>
          <w:sz w:val="24"/>
          <w:szCs w:val="24"/>
        </w:rPr>
        <w:t>%. Koguva karjääri</w:t>
      </w:r>
      <w:r w:rsidR="001D1B99">
        <w:rPr>
          <w:rFonts w:ascii="Times New Roman" w:hAnsi="Times New Roman" w:cs="Times New Roman"/>
          <w:sz w:val="24"/>
          <w:szCs w:val="24"/>
        </w:rPr>
        <w:t>s</w:t>
      </w:r>
      <w:r w:rsidRPr="006D3634">
        <w:rPr>
          <w:rFonts w:ascii="Times New Roman" w:hAnsi="Times New Roman" w:cs="Times New Roman"/>
          <w:sz w:val="24"/>
          <w:szCs w:val="24"/>
        </w:rPr>
        <w:t xml:space="preserve"> </w:t>
      </w:r>
      <w:r w:rsidR="001D1B99">
        <w:rPr>
          <w:rFonts w:ascii="Times New Roman" w:hAnsi="Times New Roman" w:cs="Times New Roman"/>
          <w:sz w:val="24"/>
          <w:szCs w:val="24"/>
        </w:rPr>
        <w:t>toodeti vajalik killustik 2024.</w:t>
      </w:r>
      <w:r w:rsidR="00B52A15">
        <w:rPr>
          <w:rFonts w:ascii="Times New Roman" w:hAnsi="Times New Roman" w:cs="Times New Roman"/>
          <w:sz w:val="24"/>
          <w:szCs w:val="24"/>
        </w:rPr>
        <w:t xml:space="preserve"> </w:t>
      </w:r>
      <w:r w:rsidR="001D1B99">
        <w:rPr>
          <w:rFonts w:ascii="Times New Roman" w:hAnsi="Times New Roman" w:cs="Times New Roman"/>
          <w:sz w:val="24"/>
          <w:szCs w:val="24"/>
        </w:rPr>
        <w:t xml:space="preserve">a ja </w:t>
      </w:r>
      <w:r w:rsidR="00206296">
        <w:rPr>
          <w:rFonts w:ascii="Times New Roman" w:hAnsi="Times New Roman" w:cs="Times New Roman"/>
          <w:sz w:val="24"/>
          <w:szCs w:val="24"/>
        </w:rPr>
        <w:t xml:space="preserve">killustiku </w:t>
      </w:r>
      <w:r w:rsidR="001D1B99">
        <w:rPr>
          <w:rFonts w:ascii="Times New Roman" w:hAnsi="Times New Roman" w:cs="Times New Roman"/>
          <w:sz w:val="24"/>
          <w:szCs w:val="24"/>
        </w:rPr>
        <w:t xml:space="preserve">toomiskulusid eelarvesse kavandatud ei ole. </w:t>
      </w:r>
    </w:p>
    <w:p w14:paraId="1CC931B6" w14:textId="74D67E86" w:rsidR="00491C8C"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Teede </w:t>
      </w:r>
      <w:r w:rsidR="00E929AA">
        <w:rPr>
          <w:rFonts w:ascii="Times New Roman" w:hAnsi="Times New Roman" w:cs="Times New Roman"/>
          <w:sz w:val="24"/>
          <w:szCs w:val="24"/>
        </w:rPr>
        <w:t>tegevusala</w:t>
      </w:r>
      <w:r w:rsidRPr="006D3634">
        <w:rPr>
          <w:rFonts w:ascii="Times New Roman" w:hAnsi="Times New Roman" w:cs="Times New Roman"/>
          <w:sz w:val="24"/>
          <w:szCs w:val="24"/>
        </w:rPr>
        <w:t xml:space="preserve"> sisalda</w:t>
      </w:r>
      <w:r w:rsidR="00E929AA">
        <w:rPr>
          <w:rFonts w:ascii="Times New Roman" w:hAnsi="Times New Roman" w:cs="Times New Roman"/>
          <w:sz w:val="24"/>
          <w:szCs w:val="24"/>
        </w:rPr>
        <w:t>b</w:t>
      </w:r>
      <w:r w:rsidRPr="006D3634">
        <w:rPr>
          <w:rFonts w:ascii="Times New Roman" w:hAnsi="Times New Roman" w:cs="Times New Roman"/>
          <w:sz w:val="24"/>
          <w:szCs w:val="24"/>
        </w:rPr>
        <w:t xml:space="preserve"> igapäevase teehoolde ja liikluskorraldusvahendite kulusid. </w:t>
      </w:r>
      <w:r w:rsidR="00625256">
        <w:rPr>
          <w:rFonts w:ascii="Times New Roman" w:hAnsi="Times New Roman" w:cs="Times New Roman"/>
          <w:sz w:val="24"/>
          <w:szCs w:val="24"/>
        </w:rPr>
        <w:t>T</w:t>
      </w:r>
      <w:r w:rsidRPr="006D3634">
        <w:rPr>
          <w:rFonts w:ascii="Times New Roman" w:hAnsi="Times New Roman" w:cs="Times New Roman"/>
          <w:sz w:val="24"/>
          <w:szCs w:val="24"/>
        </w:rPr>
        <w:t xml:space="preserve">eede majanduskuludesse on eelarvestatud </w:t>
      </w:r>
      <w:r w:rsidR="001D1B99">
        <w:rPr>
          <w:rFonts w:ascii="Times New Roman" w:hAnsi="Times New Roman" w:cs="Times New Roman"/>
          <w:sz w:val="24"/>
          <w:szCs w:val="24"/>
        </w:rPr>
        <w:t>87 638</w:t>
      </w:r>
      <w:r w:rsidRPr="006D3634">
        <w:rPr>
          <w:rFonts w:ascii="Times New Roman" w:hAnsi="Times New Roman" w:cs="Times New Roman"/>
          <w:sz w:val="24"/>
          <w:szCs w:val="24"/>
        </w:rPr>
        <w:t xml:space="preserve"> eurot</w:t>
      </w:r>
      <w:r w:rsidR="00625256">
        <w:rPr>
          <w:rFonts w:ascii="Times New Roman" w:hAnsi="Times New Roman" w:cs="Times New Roman"/>
          <w:sz w:val="24"/>
          <w:szCs w:val="24"/>
        </w:rPr>
        <w:t xml:space="preserve">. </w:t>
      </w:r>
    </w:p>
    <w:p w14:paraId="4B41EDA8" w14:textId="1CF1024B"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Soojamajanduse</w:t>
      </w:r>
      <w:r w:rsidR="006E5ADF">
        <w:rPr>
          <w:rFonts w:ascii="Times New Roman" w:hAnsi="Times New Roman" w:cs="Times New Roman"/>
          <w:sz w:val="24"/>
          <w:szCs w:val="24"/>
        </w:rPr>
        <w:t>s suuri muudatusi ette ei nähta.</w:t>
      </w:r>
      <w:r w:rsidRPr="006D3634">
        <w:rPr>
          <w:rFonts w:ascii="Times New Roman" w:hAnsi="Times New Roman" w:cs="Times New Roman"/>
          <w:sz w:val="24"/>
          <w:szCs w:val="24"/>
        </w:rPr>
        <w:t xml:space="preserve"> </w:t>
      </w:r>
      <w:r w:rsidR="006E5ADF">
        <w:rPr>
          <w:rFonts w:ascii="Times New Roman" w:hAnsi="Times New Roman" w:cs="Times New Roman"/>
          <w:sz w:val="24"/>
          <w:szCs w:val="24"/>
        </w:rPr>
        <w:t xml:space="preserve">Hakkepuidu </w:t>
      </w:r>
      <w:r w:rsidRPr="006D3634">
        <w:rPr>
          <w:rFonts w:ascii="Times New Roman" w:hAnsi="Times New Roman" w:cs="Times New Roman"/>
          <w:sz w:val="24"/>
          <w:szCs w:val="24"/>
        </w:rPr>
        <w:t>soetamiseks on eelarvestatud 4</w:t>
      </w:r>
      <w:r w:rsidR="00491C8C">
        <w:rPr>
          <w:rFonts w:ascii="Times New Roman" w:hAnsi="Times New Roman" w:cs="Times New Roman"/>
          <w:sz w:val="24"/>
          <w:szCs w:val="24"/>
        </w:rPr>
        <w:t>0</w:t>
      </w:r>
      <w:r w:rsidRPr="006D3634">
        <w:rPr>
          <w:rFonts w:ascii="Times New Roman" w:hAnsi="Times New Roman" w:cs="Times New Roman"/>
          <w:sz w:val="24"/>
          <w:szCs w:val="24"/>
        </w:rPr>
        <w:t xml:space="preserve"> 000 eurot. </w:t>
      </w:r>
    </w:p>
    <w:p w14:paraId="13959449" w14:textId="77777777" w:rsidR="00206296"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Tegevusala veetransport all on </w:t>
      </w:r>
      <w:r w:rsidR="006E5ADF">
        <w:rPr>
          <w:rFonts w:ascii="Times New Roman" w:hAnsi="Times New Roman" w:cs="Times New Roman"/>
          <w:sz w:val="24"/>
          <w:szCs w:val="24"/>
        </w:rPr>
        <w:t xml:space="preserve">väikesaarte </w:t>
      </w:r>
      <w:proofErr w:type="spellStart"/>
      <w:r w:rsidR="006E5ADF">
        <w:rPr>
          <w:rFonts w:ascii="Times New Roman" w:hAnsi="Times New Roman" w:cs="Times New Roman"/>
          <w:sz w:val="24"/>
          <w:szCs w:val="24"/>
        </w:rPr>
        <w:t>Kesselaiu</w:t>
      </w:r>
      <w:proofErr w:type="spellEnd"/>
      <w:r w:rsidR="006E5ADF">
        <w:rPr>
          <w:rFonts w:ascii="Times New Roman" w:hAnsi="Times New Roman" w:cs="Times New Roman"/>
          <w:sz w:val="24"/>
          <w:szCs w:val="24"/>
        </w:rPr>
        <w:t xml:space="preserve"> </w:t>
      </w:r>
      <w:r w:rsidR="00491C8C">
        <w:rPr>
          <w:rFonts w:ascii="Times New Roman" w:hAnsi="Times New Roman" w:cs="Times New Roman"/>
          <w:sz w:val="24"/>
          <w:szCs w:val="24"/>
        </w:rPr>
        <w:t>ja</w:t>
      </w:r>
      <w:r w:rsidR="006E5ADF">
        <w:rPr>
          <w:rFonts w:ascii="Times New Roman" w:hAnsi="Times New Roman" w:cs="Times New Roman"/>
          <w:sz w:val="24"/>
          <w:szCs w:val="24"/>
        </w:rPr>
        <w:t xml:space="preserve"> Viirelaiu</w:t>
      </w:r>
      <w:r w:rsidRPr="006D3634">
        <w:rPr>
          <w:rFonts w:ascii="Times New Roman" w:hAnsi="Times New Roman" w:cs="Times New Roman"/>
          <w:sz w:val="24"/>
          <w:szCs w:val="24"/>
        </w:rPr>
        <w:t xml:space="preserve"> haldamise </w:t>
      </w:r>
      <w:r w:rsidR="006E5ADF">
        <w:rPr>
          <w:rFonts w:ascii="Times New Roman" w:hAnsi="Times New Roman" w:cs="Times New Roman"/>
          <w:sz w:val="24"/>
          <w:szCs w:val="24"/>
        </w:rPr>
        <w:t>ning</w:t>
      </w:r>
      <w:r w:rsidRPr="006D3634">
        <w:rPr>
          <w:rFonts w:ascii="Times New Roman" w:hAnsi="Times New Roman" w:cs="Times New Roman"/>
          <w:sz w:val="24"/>
          <w:szCs w:val="24"/>
        </w:rPr>
        <w:t xml:space="preserve"> </w:t>
      </w:r>
      <w:proofErr w:type="spellStart"/>
      <w:r w:rsidRPr="006D3634">
        <w:rPr>
          <w:rFonts w:ascii="Times New Roman" w:hAnsi="Times New Roman" w:cs="Times New Roman"/>
          <w:sz w:val="24"/>
          <w:szCs w:val="24"/>
        </w:rPr>
        <w:t>hüdrokopteri</w:t>
      </w:r>
      <w:proofErr w:type="spellEnd"/>
      <w:r w:rsidRPr="006D3634">
        <w:rPr>
          <w:rFonts w:ascii="Times New Roman" w:hAnsi="Times New Roman" w:cs="Times New Roman"/>
          <w:sz w:val="24"/>
          <w:szCs w:val="24"/>
        </w:rPr>
        <w:t xml:space="preserve"> majanduskulud. </w:t>
      </w:r>
      <w:r w:rsidR="006E5ADF">
        <w:rPr>
          <w:rFonts w:ascii="Times New Roman" w:hAnsi="Times New Roman" w:cs="Times New Roman"/>
          <w:sz w:val="24"/>
          <w:szCs w:val="24"/>
        </w:rPr>
        <w:t xml:space="preserve">Riigi poolt eraldatakse Muhu vallale läbi tasandusfondi väikesaarte ülalpidamiseks </w:t>
      </w:r>
      <w:r w:rsidR="00491C8C">
        <w:rPr>
          <w:rFonts w:ascii="Times New Roman" w:hAnsi="Times New Roman" w:cs="Times New Roman"/>
          <w:sz w:val="24"/>
          <w:szCs w:val="24"/>
        </w:rPr>
        <w:t>50 659</w:t>
      </w:r>
      <w:r w:rsidR="006E5ADF">
        <w:rPr>
          <w:rFonts w:ascii="Times New Roman" w:hAnsi="Times New Roman" w:cs="Times New Roman"/>
          <w:sz w:val="24"/>
          <w:szCs w:val="24"/>
        </w:rPr>
        <w:t xml:space="preserve"> eurot.</w:t>
      </w:r>
    </w:p>
    <w:p w14:paraId="5AFE6A0B" w14:textId="5908AC8A" w:rsidR="006E4C51" w:rsidRDefault="00206296" w:rsidP="006D3634">
      <w:pPr>
        <w:pStyle w:val="Loendilik"/>
        <w:ind w:left="360"/>
        <w:jc w:val="both"/>
        <w:rPr>
          <w:rFonts w:ascii="Times New Roman" w:hAnsi="Times New Roman" w:cs="Times New Roman"/>
          <w:sz w:val="24"/>
          <w:szCs w:val="24"/>
        </w:rPr>
      </w:pPr>
      <w:r>
        <w:rPr>
          <w:rFonts w:ascii="Times New Roman" w:hAnsi="Times New Roman" w:cs="Times New Roman"/>
          <w:sz w:val="24"/>
          <w:szCs w:val="24"/>
        </w:rPr>
        <w:t xml:space="preserve">Suurim kulude kasv on turismi tegevusalal, tegemist toetuse abil </w:t>
      </w:r>
      <w:r w:rsidR="00E929AA">
        <w:rPr>
          <w:rFonts w:ascii="Times New Roman" w:hAnsi="Times New Roman" w:cs="Times New Roman"/>
          <w:sz w:val="24"/>
          <w:szCs w:val="24"/>
        </w:rPr>
        <w:t>tähtajalise turismispetsialisti ametikoha loomisega</w:t>
      </w:r>
      <w:r>
        <w:rPr>
          <w:rFonts w:ascii="Times New Roman" w:hAnsi="Times New Roman" w:cs="Times New Roman"/>
          <w:sz w:val="24"/>
          <w:szCs w:val="24"/>
        </w:rPr>
        <w:t xml:space="preserve">. </w:t>
      </w:r>
      <w:r w:rsidR="00C105A5">
        <w:rPr>
          <w:rFonts w:ascii="Times New Roman" w:hAnsi="Times New Roman" w:cs="Times New Roman"/>
          <w:sz w:val="24"/>
          <w:szCs w:val="24"/>
        </w:rPr>
        <w:t xml:space="preserve">Rahastus </w:t>
      </w:r>
      <w:r w:rsidR="002D6CFA">
        <w:rPr>
          <w:rFonts w:ascii="Times New Roman" w:hAnsi="Times New Roman" w:cs="Times New Roman"/>
          <w:sz w:val="24"/>
          <w:szCs w:val="24"/>
        </w:rPr>
        <w:t xml:space="preserve">on valdavalt </w:t>
      </w:r>
      <w:r w:rsidR="00C105A5">
        <w:rPr>
          <w:rFonts w:ascii="Times New Roman" w:hAnsi="Times New Roman" w:cs="Times New Roman"/>
          <w:sz w:val="24"/>
          <w:szCs w:val="24"/>
        </w:rPr>
        <w:t>sihtfinantseerimisega</w:t>
      </w:r>
      <w:r w:rsidR="002D6CFA">
        <w:rPr>
          <w:rFonts w:ascii="Times New Roman" w:hAnsi="Times New Roman" w:cs="Times New Roman"/>
          <w:sz w:val="24"/>
          <w:szCs w:val="24"/>
        </w:rPr>
        <w:t>.</w:t>
      </w:r>
    </w:p>
    <w:p w14:paraId="3B472D65" w14:textId="1DE1D141" w:rsidR="00207338" w:rsidRPr="006D3634" w:rsidRDefault="00207338" w:rsidP="006D3634">
      <w:pPr>
        <w:pStyle w:val="Loendilik"/>
        <w:ind w:left="360"/>
        <w:jc w:val="both"/>
        <w:rPr>
          <w:rFonts w:ascii="Times New Roman" w:hAnsi="Times New Roman" w:cs="Times New Roman"/>
          <w:sz w:val="24"/>
          <w:szCs w:val="24"/>
        </w:rPr>
      </w:pPr>
      <w:proofErr w:type="spellStart"/>
      <w:r w:rsidRPr="006D3634">
        <w:rPr>
          <w:rFonts w:ascii="Times New Roman" w:hAnsi="Times New Roman" w:cs="Times New Roman"/>
          <w:sz w:val="24"/>
          <w:szCs w:val="24"/>
        </w:rPr>
        <w:t>Üldmajanduslike</w:t>
      </w:r>
      <w:proofErr w:type="spellEnd"/>
      <w:r w:rsidRPr="006D3634">
        <w:rPr>
          <w:rFonts w:ascii="Times New Roman" w:hAnsi="Times New Roman" w:cs="Times New Roman"/>
          <w:sz w:val="24"/>
          <w:szCs w:val="24"/>
        </w:rPr>
        <w:t xml:space="preserve"> arendusprojektide all on  </w:t>
      </w:r>
      <w:r w:rsidR="00206296">
        <w:rPr>
          <w:rFonts w:ascii="Times New Roman" w:hAnsi="Times New Roman" w:cs="Times New Roman"/>
          <w:sz w:val="24"/>
          <w:szCs w:val="24"/>
        </w:rPr>
        <w:t>valla 35.</w:t>
      </w:r>
      <w:r w:rsidR="00B52A15">
        <w:rPr>
          <w:rFonts w:ascii="Times New Roman" w:hAnsi="Times New Roman" w:cs="Times New Roman"/>
          <w:sz w:val="24"/>
          <w:szCs w:val="24"/>
        </w:rPr>
        <w:t xml:space="preserve"> </w:t>
      </w:r>
      <w:r w:rsidR="00206296">
        <w:rPr>
          <w:rFonts w:ascii="Times New Roman" w:hAnsi="Times New Roman" w:cs="Times New Roman"/>
          <w:sz w:val="24"/>
          <w:szCs w:val="24"/>
        </w:rPr>
        <w:t xml:space="preserve">a sünnipäeva ja planeeringuga seotud kulud. </w:t>
      </w:r>
    </w:p>
    <w:p w14:paraId="3C6D92CA" w14:textId="77777777" w:rsidR="006E4C51" w:rsidRDefault="006E4C51" w:rsidP="006E4C51">
      <w:pPr>
        <w:pStyle w:val="Loendilik"/>
        <w:ind w:left="360"/>
        <w:jc w:val="both"/>
        <w:rPr>
          <w:rFonts w:ascii="Times New Roman" w:hAnsi="Times New Roman" w:cs="Times New Roman"/>
          <w:b/>
          <w:sz w:val="24"/>
          <w:szCs w:val="24"/>
        </w:rPr>
      </w:pPr>
    </w:p>
    <w:p w14:paraId="34A5584E" w14:textId="69855DD5" w:rsidR="00207338" w:rsidRDefault="00207338" w:rsidP="006E4C51">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 xml:space="preserve">Keskkonnakaitse </w:t>
      </w:r>
    </w:p>
    <w:p w14:paraId="047081B9" w14:textId="77777777" w:rsidR="00840D4F" w:rsidRPr="006D3634" w:rsidRDefault="00840D4F" w:rsidP="006E4C51">
      <w:pPr>
        <w:pStyle w:val="Loendilik"/>
        <w:ind w:left="360"/>
        <w:jc w:val="both"/>
        <w:rPr>
          <w:rFonts w:ascii="Times New Roman" w:hAnsi="Times New Roman" w:cs="Times New Roman"/>
          <w:b/>
          <w:sz w:val="24"/>
          <w:szCs w:val="24"/>
        </w:rPr>
      </w:pPr>
    </w:p>
    <w:p w14:paraId="46396F4B" w14:textId="74905AE3"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C105A5">
        <w:rPr>
          <w:rFonts w:ascii="Times New Roman" w:hAnsi="Times New Roman" w:cs="Times New Roman"/>
          <w:sz w:val="24"/>
          <w:szCs w:val="24"/>
        </w:rPr>
        <w:t>19</w:t>
      </w:r>
      <w:r w:rsidR="002A6D23">
        <w:rPr>
          <w:rFonts w:ascii="Times New Roman" w:hAnsi="Times New Roman" w:cs="Times New Roman"/>
          <w:sz w:val="24"/>
          <w:szCs w:val="24"/>
        </w:rPr>
        <w:t>1</w:t>
      </w:r>
      <w:r w:rsidR="00C105A5">
        <w:rPr>
          <w:rFonts w:ascii="Times New Roman" w:hAnsi="Times New Roman" w:cs="Times New Roman"/>
          <w:sz w:val="24"/>
          <w:szCs w:val="24"/>
        </w:rPr>
        <w:t xml:space="preserve"> 560</w:t>
      </w:r>
      <w:r w:rsidRPr="006D3634">
        <w:rPr>
          <w:rFonts w:ascii="Times New Roman" w:hAnsi="Times New Roman" w:cs="Times New Roman"/>
          <w:sz w:val="24"/>
          <w:szCs w:val="24"/>
        </w:rPr>
        <w:t xml:space="preserve"> eurot</w:t>
      </w:r>
      <w:r w:rsidR="00C105A5">
        <w:rPr>
          <w:rFonts w:ascii="Times New Roman" w:hAnsi="Times New Roman" w:cs="Times New Roman"/>
          <w:sz w:val="24"/>
          <w:szCs w:val="24"/>
        </w:rPr>
        <w:t>.</w:t>
      </w:r>
      <w:r w:rsidRPr="006D3634">
        <w:rPr>
          <w:rFonts w:ascii="Times New Roman" w:hAnsi="Times New Roman" w:cs="Times New Roman"/>
          <w:sz w:val="24"/>
          <w:szCs w:val="24"/>
        </w:rPr>
        <w:t xml:space="preserve"> Eelarve </w:t>
      </w:r>
      <w:r w:rsidR="00840D4F">
        <w:rPr>
          <w:rFonts w:ascii="Times New Roman" w:hAnsi="Times New Roman" w:cs="Times New Roman"/>
          <w:sz w:val="24"/>
          <w:szCs w:val="24"/>
        </w:rPr>
        <w:t>suureneb</w:t>
      </w:r>
      <w:r w:rsidRPr="006D3634">
        <w:rPr>
          <w:rFonts w:ascii="Times New Roman" w:hAnsi="Times New Roman" w:cs="Times New Roman"/>
          <w:sz w:val="24"/>
          <w:szCs w:val="24"/>
        </w:rPr>
        <w:t xml:space="preserve"> võrreldes 202</w:t>
      </w:r>
      <w:r w:rsidR="00C105A5">
        <w:rPr>
          <w:rFonts w:ascii="Times New Roman" w:hAnsi="Times New Roman" w:cs="Times New Roman"/>
          <w:sz w:val="24"/>
          <w:szCs w:val="24"/>
        </w:rPr>
        <w:t>4</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 xml:space="preserve">a eelarvega </w:t>
      </w:r>
      <w:r w:rsidR="002A6D23">
        <w:rPr>
          <w:rFonts w:ascii="Times New Roman" w:hAnsi="Times New Roman" w:cs="Times New Roman"/>
          <w:sz w:val="24"/>
          <w:szCs w:val="24"/>
        </w:rPr>
        <w:t>5,1</w:t>
      </w:r>
      <w:r w:rsidRPr="006D3634">
        <w:rPr>
          <w:rFonts w:ascii="Times New Roman" w:hAnsi="Times New Roman" w:cs="Times New Roman"/>
          <w:sz w:val="24"/>
          <w:szCs w:val="24"/>
        </w:rPr>
        <w:t xml:space="preserve">%. </w:t>
      </w:r>
      <w:r w:rsidR="00840D4F">
        <w:rPr>
          <w:rFonts w:ascii="Times New Roman" w:hAnsi="Times New Roman" w:cs="Times New Roman"/>
          <w:sz w:val="24"/>
          <w:szCs w:val="24"/>
        </w:rPr>
        <w:t>Suurenemine</w:t>
      </w:r>
      <w:r w:rsidRPr="006D3634">
        <w:rPr>
          <w:rFonts w:ascii="Times New Roman" w:hAnsi="Times New Roman" w:cs="Times New Roman"/>
          <w:sz w:val="24"/>
          <w:szCs w:val="24"/>
        </w:rPr>
        <w:t xml:space="preserve"> on seotud</w:t>
      </w:r>
      <w:r w:rsidR="00D973BC">
        <w:rPr>
          <w:rFonts w:ascii="Times New Roman" w:hAnsi="Times New Roman" w:cs="Times New Roman"/>
          <w:sz w:val="24"/>
          <w:szCs w:val="24"/>
        </w:rPr>
        <w:t xml:space="preserve"> avalike alade </w:t>
      </w:r>
      <w:r w:rsidR="009E2137">
        <w:rPr>
          <w:rFonts w:ascii="Times New Roman" w:hAnsi="Times New Roman" w:cs="Times New Roman"/>
          <w:sz w:val="24"/>
          <w:szCs w:val="24"/>
        </w:rPr>
        <w:t>puhastuse personalikulude kasvuga.</w:t>
      </w:r>
      <w:r w:rsidRPr="006D3634">
        <w:rPr>
          <w:rFonts w:ascii="Times New Roman" w:hAnsi="Times New Roman" w:cs="Times New Roman"/>
          <w:sz w:val="24"/>
          <w:szCs w:val="24"/>
        </w:rPr>
        <w:t xml:space="preserve">  Avalike alade alla kuulub lume lükkamine, suvine niitmine jne. </w:t>
      </w:r>
      <w:r w:rsidR="00D973BC">
        <w:rPr>
          <w:rFonts w:ascii="Times New Roman" w:hAnsi="Times New Roman" w:cs="Times New Roman"/>
          <w:sz w:val="24"/>
          <w:szCs w:val="24"/>
        </w:rPr>
        <w:t xml:space="preserve">Lume lükkamisele </w:t>
      </w:r>
      <w:r w:rsidR="009E2137">
        <w:rPr>
          <w:rFonts w:ascii="Times New Roman" w:hAnsi="Times New Roman" w:cs="Times New Roman"/>
          <w:sz w:val="24"/>
          <w:szCs w:val="24"/>
        </w:rPr>
        <w:t xml:space="preserve">on </w:t>
      </w:r>
      <w:r w:rsidR="00D973BC">
        <w:rPr>
          <w:rFonts w:ascii="Times New Roman" w:hAnsi="Times New Roman" w:cs="Times New Roman"/>
          <w:sz w:val="24"/>
          <w:szCs w:val="24"/>
        </w:rPr>
        <w:t xml:space="preserve">eelarvestatud 50 000 eurot. Ülejäänud tegevustele on eelarvestatud majanduskuludesse 30 000 eurot. Lisanduvad kompaktlaaduri AVANT ülalpidamiskulud summas 4000 eurot. </w:t>
      </w:r>
      <w:r w:rsidRPr="006D3634">
        <w:rPr>
          <w:rFonts w:ascii="Times New Roman" w:hAnsi="Times New Roman" w:cs="Times New Roman"/>
          <w:sz w:val="24"/>
          <w:szCs w:val="24"/>
        </w:rPr>
        <w:t xml:space="preserve">Lisaks on eelarvestatud Muhu maalinna  hooldustöödeks </w:t>
      </w:r>
      <w:r w:rsidR="00D973BC">
        <w:rPr>
          <w:rFonts w:ascii="Times New Roman" w:hAnsi="Times New Roman" w:cs="Times New Roman"/>
          <w:sz w:val="24"/>
          <w:szCs w:val="24"/>
        </w:rPr>
        <w:t>3</w:t>
      </w:r>
      <w:r w:rsidRPr="006D3634">
        <w:rPr>
          <w:rFonts w:ascii="Times New Roman" w:hAnsi="Times New Roman" w:cs="Times New Roman"/>
          <w:sz w:val="24"/>
          <w:szCs w:val="24"/>
        </w:rPr>
        <w:t>000 eurot.</w:t>
      </w:r>
      <w:r w:rsidR="00D973BC">
        <w:rPr>
          <w:rFonts w:ascii="Times New Roman" w:hAnsi="Times New Roman" w:cs="Times New Roman"/>
          <w:sz w:val="24"/>
          <w:szCs w:val="24"/>
        </w:rPr>
        <w:t xml:space="preserve"> </w:t>
      </w:r>
    </w:p>
    <w:p w14:paraId="074FEA50" w14:textId="77777777" w:rsidR="00287BBB" w:rsidRDefault="00207338" w:rsidP="00287BBB">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Bioloogilise mitmekesisuse ja maastikukaitse all on kulud Liiva pargi hooldustöödeks ja hulkuvate kasside varjupaigateenuse eest.</w:t>
      </w:r>
      <w:r w:rsidR="00D973BC">
        <w:rPr>
          <w:rFonts w:ascii="Times New Roman" w:hAnsi="Times New Roman" w:cs="Times New Roman"/>
          <w:sz w:val="24"/>
          <w:szCs w:val="24"/>
        </w:rPr>
        <w:t xml:space="preserve"> Jäätmekäitluses muutusi ei ole</w:t>
      </w:r>
      <w:r w:rsidR="00287BBB">
        <w:rPr>
          <w:rFonts w:ascii="Times New Roman" w:hAnsi="Times New Roman" w:cs="Times New Roman"/>
          <w:sz w:val="24"/>
          <w:szCs w:val="24"/>
        </w:rPr>
        <w:t>.</w:t>
      </w:r>
    </w:p>
    <w:p w14:paraId="17F492E8" w14:textId="77777777" w:rsidR="002D6CFA" w:rsidRDefault="002D6CFA" w:rsidP="00287BBB">
      <w:pPr>
        <w:pStyle w:val="Loendilik"/>
        <w:ind w:left="360"/>
        <w:jc w:val="both"/>
        <w:rPr>
          <w:rFonts w:ascii="Times New Roman" w:hAnsi="Times New Roman" w:cs="Times New Roman"/>
          <w:b/>
          <w:sz w:val="24"/>
          <w:szCs w:val="24"/>
        </w:rPr>
      </w:pPr>
    </w:p>
    <w:p w14:paraId="6159BEC2" w14:textId="689ADBF1" w:rsidR="00207338" w:rsidRDefault="00207338" w:rsidP="00287BBB">
      <w:pPr>
        <w:pStyle w:val="Loendilik"/>
        <w:ind w:left="360"/>
        <w:jc w:val="both"/>
        <w:rPr>
          <w:rFonts w:ascii="Times New Roman" w:hAnsi="Times New Roman" w:cs="Times New Roman"/>
          <w:b/>
          <w:sz w:val="24"/>
          <w:szCs w:val="24"/>
        </w:rPr>
      </w:pPr>
      <w:r w:rsidRPr="00F54C28">
        <w:rPr>
          <w:rFonts w:ascii="Times New Roman" w:hAnsi="Times New Roman" w:cs="Times New Roman"/>
          <w:b/>
          <w:sz w:val="24"/>
          <w:szCs w:val="24"/>
        </w:rPr>
        <w:lastRenderedPageBreak/>
        <w:t>Elamu-ja kommunaalmajandus</w:t>
      </w:r>
    </w:p>
    <w:p w14:paraId="26F3D74D" w14:textId="77777777" w:rsidR="0055249F" w:rsidRPr="00287BBB" w:rsidRDefault="0055249F" w:rsidP="00287BBB">
      <w:pPr>
        <w:pStyle w:val="Loendilik"/>
        <w:ind w:left="360"/>
        <w:jc w:val="both"/>
        <w:rPr>
          <w:rFonts w:ascii="Times New Roman" w:hAnsi="Times New Roman" w:cs="Times New Roman"/>
          <w:sz w:val="24"/>
          <w:szCs w:val="24"/>
        </w:rPr>
      </w:pPr>
    </w:p>
    <w:p w14:paraId="466817E1" w14:textId="1FDCC247" w:rsidR="007A13B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D13852">
        <w:rPr>
          <w:rFonts w:ascii="Times New Roman" w:hAnsi="Times New Roman" w:cs="Times New Roman"/>
          <w:sz w:val="24"/>
          <w:szCs w:val="24"/>
        </w:rPr>
        <w:t>153 705</w:t>
      </w:r>
      <w:r w:rsidRPr="006D3634">
        <w:rPr>
          <w:rFonts w:ascii="Times New Roman" w:hAnsi="Times New Roman" w:cs="Times New Roman"/>
          <w:sz w:val="24"/>
          <w:szCs w:val="24"/>
        </w:rPr>
        <w:t xml:space="preserve"> eurot</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Eelarve suureneb võrreldes 202</w:t>
      </w:r>
      <w:r w:rsidR="00D13852">
        <w:rPr>
          <w:rFonts w:ascii="Times New Roman" w:hAnsi="Times New Roman" w:cs="Times New Roman"/>
          <w:sz w:val="24"/>
          <w:szCs w:val="24"/>
        </w:rPr>
        <w:t>4</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 xml:space="preserve">a eelarvega </w:t>
      </w:r>
      <w:r w:rsidR="00D13852">
        <w:rPr>
          <w:rFonts w:ascii="Times New Roman" w:hAnsi="Times New Roman" w:cs="Times New Roman"/>
          <w:sz w:val="24"/>
          <w:szCs w:val="24"/>
        </w:rPr>
        <w:t>5,6</w:t>
      </w:r>
      <w:r w:rsidRPr="006D3634">
        <w:rPr>
          <w:rFonts w:ascii="Times New Roman" w:hAnsi="Times New Roman" w:cs="Times New Roman"/>
          <w:sz w:val="24"/>
          <w:szCs w:val="24"/>
        </w:rPr>
        <w:t>%.</w:t>
      </w:r>
    </w:p>
    <w:p w14:paraId="6CED51A1" w14:textId="7315CEA5" w:rsidR="007A13B4" w:rsidRPr="006D3634" w:rsidRDefault="007A13B4" w:rsidP="007A13B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Tegevusala elamumajanduse arendamine sisaldab endas Sinilinnu korterelamu haldamisega seonduvat.</w:t>
      </w:r>
      <w:r w:rsidR="00D13852">
        <w:rPr>
          <w:rFonts w:ascii="Times New Roman" w:hAnsi="Times New Roman" w:cs="Times New Roman"/>
          <w:sz w:val="24"/>
          <w:szCs w:val="24"/>
        </w:rPr>
        <w:t xml:space="preserve"> Eelarvesse lisandunud ventilatsiooni remont ja hooldus 4000 euroga.</w:t>
      </w:r>
    </w:p>
    <w:p w14:paraId="5BA80857" w14:textId="355052F4" w:rsidR="007A13B4" w:rsidRPr="006D3634" w:rsidRDefault="007A13B4" w:rsidP="007A13B4">
      <w:pPr>
        <w:pStyle w:val="Loendilik"/>
        <w:ind w:left="360"/>
        <w:jc w:val="both"/>
        <w:rPr>
          <w:rFonts w:ascii="Times New Roman" w:hAnsi="Times New Roman" w:cs="Times New Roman"/>
          <w:b/>
          <w:sz w:val="24"/>
          <w:szCs w:val="24"/>
        </w:rPr>
      </w:pPr>
      <w:r>
        <w:rPr>
          <w:rFonts w:ascii="Times New Roman" w:hAnsi="Times New Roman" w:cs="Times New Roman"/>
          <w:sz w:val="24"/>
          <w:szCs w:val="24"/>
        </w:rPr>
        <w:t xml:space="preserve">Suur majanduskulude tõus 45% on tegevusalal muu kommunaalmajandus. Sellel tegevusalal kajastatakse </w:t>
      </w:r>
      <w:r w:rsidRPr="006D3634">
        <w:rPr>
          <w:rFonts w:ascii="Times New Roman" w:hAnsi="Times New Roman" w:cs="Times New Roman"/>
          <w:sz w:val="24"/>
          <w:szCs w:val="24"/>
        </w:rPr>
        <w:t>Kommunaalameti tööjõukulud, kalmistute haldamiskulud, valla kinnisvara hooldus.</w:t>
      </w:r>
      <w:r>
        <w:rPr>
          <w:rFonts w:ascii="Times New Roman" w:hAnsi="Times New Roman" w:cs="Times New Roman"/>
          <w:sz w:val="24"/>
          <w:szCs w:val="24"/>
        </w:rPr>
        <w:t xml:space="preserve"> </w:t>
      </w:r>
      <w:r w:rsidR="00850A8E" w:rsidRPr="002A6D23">
        <w:rPr>
          <w:rFonts w:ascii="Times New Roman" w:hAnsi="Times New Roman" w:cs="Times New Roman"/>
          <w:sz w:val="24"/>
          <w:szCs w:val="24"/>
        </w:rPr>
        <w:t xml:space="preserve">Kommunaalameti palgafondi tõus on </w:t>
      </w:r>
      <w:r w:rsidR="00D13852" w:rsidRPr="002A6D23">
        <w:rPr>
          <w:rFonts w:ascii="Times New Roman" w:hAnsi="Times New Roman" w:cs="Times New Roman"/>
          <w:sz w:val="24"/>
          <w:szCs w:val="24"/>
        </w:rPr>
        <w:t>6,28</w:t>
      </w:r>
      <w:r w:rsidR="00850A8E" w:rsidRPr="002A6D23">
        <w:rPr>
          <w:rFonts w:ascii="Times New Roman" w:hAnsi="Times New Roman" w:cs="Times New Roman"/>
          <w:sz w:val="24"/>
          <w:szCs w:val="24"/>
        </w:rPr>
        <w:t xml:space="preserve">%, mis on seotud </w:t>
      </w:r>
      <w:r w:rsidR="00850A8E">
        <w:rPr>
          <w:rFonts w:ascii="Times New Roman" w:hAnsi="Times New Roman" w:cs="Times New Roman"/>
          <w:sz w:val="24"/>
          <w:szCs w:val="24"/>
        </w:rPr>
        <w:t xml:space="preserve">miinimumpalga tõusuga. </w:t>
      </w:r>
      <w:r w:rsidR="00033B1A">
        <w:rPr>
          <w:rFonts w:ascii="Times New Roman" w:hAnsi="Times New Roman" w:cs="Times New Roman"/>
          <w:sz w:val="24"/>
          <w:szCs w:val="24"/>
        </w:rPr>
        <w:t>Kommunaalmajanduse</w:t>
      </w:r>
      <w:r>
        <w:rPr>
          <w:rFonts w:ascii="Times New Roman" w:hAnsi="Times New Roman" w:cs="Times New Roman"/>
          <w:sz w:val="24"/>
          <w:szCs w:val="24"/>
        </w:rPr>
        <w:t xml:space="preserve"> eelarvesse</w:t>
      </w:r>
      <w:r w:rsidR="000F7442">
        <w:rPr>
          <w:rFonts w:ascii="Times New Roman" w:hAnsi="Times New Roman" w:cs="Times New Roman"/>
          <w:sz w:val="24"/>
          <w:szCs w:val="24"/>
        </w:rPr>
        <w:t xml:space="preserve"> on</w:t>
      </w:r>
      <w:r>
        <w:rPr>
          <w:rFonts w:ascii="Times New Roman" w:hAnsi="Times New Roman" w:cs="Times New Roman"/>
          <w:sz w:val="24"/>
          <w:szCs w:val="24"/>
        </w:rPr>
        <w:t xml:space="preserve"> lisatud </w:t>
      </w:r>
      <w:proofErr w:type="spellStart"/>
      <w:r>
        <w:rPr>
          <w:rFonts w:ascii="Times New Roman" w:hAnsi="Times New Roman" w:cs="Times New Roman"/>
          <w:sz w:val="24"/>
          <w:szCs w:val="24"/>
        </w:rPr>
        <w:t>Soonda</w:t>
      </w:r>
      <w:proofErr w:type="spellEnd"/>
      <w:r>
        <w:rPr>
          <w:rFonts w:ascii="Times New Roman" w:hAnsi="Times New Roman" w:cs="Times New Roman"/>
          <w:sz w:val="24"/>
          <w:szCs w:val="24"/>
        </w:rPr>
        <w:t xml:space="preserve"> </w:t>
      </w:r>
      <w:r w:rsidR="004A4350">
        <w:rPr>
          <w:rFonts w:ascii="Times New Roman" w:hAnsi="Times New Roman" w:cs="Times New Roman"/>
          <w:sz w:val="24"/>
          <w:szCs w:val="24"/>
        </w:rPr>
        <w:t>laohoone</w:t>
      </w:r>
      <w:r>
        <w:rPr>
          <w:rFonts w:ascii="Times New Roman" w:hAnsi="Times New Roman" w:cs="Times New Roman"/>
          <w:sz w:val="24"/>
          <w:szCs w:val="24"/>
        </w:rPr>
        <w:t xml:space="preserve"> remont </w:t>
      </w:r>
      <w:r w:rsidR="00D13852">
        <w:rPr>
          <w:rFonts w:ascii="Times New Roman" w:hAnsi="Times New Roman" w:cs="Times New Roman"/>
          <w:sz w:val="24"/>
          <w:szCs w:val="24"/>
        </w:rPr>
        <w:t>8</w:t>
      </w:r>
      <w:r>
        <w:rPr>
          <w:rFonts w:ascii="Times New Roman" w:hAnsi="Times New Roman" w:cs="Times New Roman"/>
          <w:sz w:val="24"/>
          <w:szCs w:val="24"/>
        </w:rPr>
        <w:t xml:space="preserve">000 eurot, </w:t>
      </w:r>
      <w:r w:rsidR="00D13852">
        <w:rPr>
          <w:rFonts w:ascii="Times New Roman" w:hAnsi="Times New Roman" w:cs="Times New Roman"/>
          <w:sz w:val="24"/>
          <w:szCs w:val="24"/>
        </w:rPr>
        <w:t>turuhoone juurde joogiveepunkt</w:t>
      </w:r>
      <w:r>
        <w:rPr>
          <w:rFonts w:ascii="Times New Roman" w:hAnsi="Times New Roman" w:cs="Times New Roman"/>
          <w:sz w:val="24"/>
          <w:szCs w:val="24"/>
        </w:rPr>
        <w:t xml:space="preserve"> </w:t>
      </w:r>
      <w:r w:rsidR="00D13852">
        <w:rPr>
          <w:rFonts w:ascii="Times New Roman" w:hAnsi="Times New Roman" w:cs="Times New Roman"/>
          <w:sz w:val="24"/>
          <w:szCs w:val="24"/>
        </w:rPr>
        <w:t>5</w:t>
      </w:r>
      <w:r>
        <w:rPr>
          <w:rFonts w:ascii="Times New Roman" w:hAnsi="Times New Roman" w:cs="Times New Roman"/>
          <w:sz w:val="24"/>
          <w:szCs w:val="24"/>
        </w:rPr>
        <w:t>000 eurot, valla erinevate hoonete parendustööd 10 000 eurot.</w:t>
      </w:r>
    </w:p>
    <w:p w14:paraId="3F1EA83E" w14:textId="4BC3ECE8"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Tänavavalgustus hõlmab Liiva, Piiri ja kergliiklustee valgustuse elektri- ja hoolduskulusid.</w:t>
      </w:r>
      <w:r w:rsidR="00F60236">
        <w:rPr>
          <w:rFonts w:ascii="Times New Roman" w:hAnsi="Times New Roman" w:cs="Times New Roman"/>
          <w:sz w:val="24"/>
          <w:szCs w:val="24"/>
        </w:rPr>
        <w:t xml:space="preserve"> </w:t>
      </w:r>
    </w:p>
    <w:p w14:paraId="01380DA7" w14:textId="77777777" w:rsidR="007A13B4" w:rsidRDefault="007A13B4" w:rsidP="007A13B4">
      <w:pPr>
        <w:pStyle w:val="Loendilik"/>
        <w:ind w:left="360"/>
        <w:jc w:val="both"/>
        <w:rPr>
          <w:rFonts w:ascii="Times New Roman" w:hAnsi="Times New Roman" w:cs="Times New Roman"/>
          <w:b/>
          <w:sz w:val="24"/>
          <w:szCs w:val="24"/>
        </w:rPr>
      </w:pPr>
    </w:p>
    <w:p w14:paraId="0FCF54D9" w14:textId="3F323CA1" w:rsidR="00207338" w:rsidRDefault="00207338" w:rsidP="00850A8E">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Vaba aeg ja kultuur</w:t>
      </w:r>
    </w:p>
    <w:p w14:paraId="47C757BF" w14:textId="77777777" w:rsidR="00850A8E" w:rsidRPr="006D3634" w:rsidRDefault="00850A8E" w:rsidP="00850A8E">
      <w:pPr>
        <w:pStyle w:val="Loendilik"/>
        <w:ind w:left="360"/>
        <w:jc w:val="both"/>
        <w:rPr>
          <w:rFonts w:ascii="Times New Roman" w:hAnsi="Times New Roman" w:cs="Times New Roman"/>
          <w:b/>
          <w:sz w:val="24"/>
          <w:szCs w:val="24"/>
        </w:rPr>
      </w:pPr>
    </w:p>
    <w:p w14:paraId="1FF6C8C0" w14:textId="658B22B8" w:rsidR="00207338" w:rsidRPr="006D3634" w:rsidRDefault="00207338" w:rsidP="006D3634">
      <w:pPr>
        <w:pStyle w:val="Loendilik"/>
        <w:ind w:left="360"/>
        <w:jc w:val="both"/>
        <w:rPr>
          <w:rFonts w:ascii="Times New Roman" w:hAnsi="Times New Roman" w:cs="Times New Roman"/>
          <w:bCs/>
          <w:sz w:val="24"/>
          <w:szCs w:val="24"/>
        </w:rPr>
      </w:pPr>
      <w:r w:rsidRPr="006D3634">
        <w:rPr>
          <w:rFonts w:ascii="Times New Roman" w:hAnsi="Times New Roman" w:cs="Times New Roman"/>
          <w:sz w:val="24"/>
          <w:szCs w:val="24"/>
        </w:rPr>
        <w:t xml:space="preserve">Kulude eelarve kokku </w:t>
      </w:r>
      <w:r w:rsidR="002A6D23">
        <w:rPr>
          <w:rFonts w:ascii="Times New Roman" w:hAnsi="Times New Roman" w:cs="Times New Roman"/>
          <w:sz w:val="24"/>
          <w:szCs w:val="24"/>
        </w:rPr>
        <w:t>491 920</w:t>
      </w:r>
      <w:r w:rsidRPr="006D3634">
        <w:rPr>
          <w:rFonts w:ascii="Times New Roman" w:hAnsi="Times New Roman" w:cs="Times New Roman"/>
          <w:sz w:val="24"/>
          <w:szCs w:val="24"/>
        </w:rPr>
        <w:t xml:space="preserve"> eurot. Eelarve suureneb võrreldes 202</w:t>
      </w:r>
      <w:r w:rsidR="004705E3">
        <w:rPr>
          <w:rFonts w:ascii="Times New Roman" w:hAnsi="Times New Roman" w:cs="Times New Roman"/>
          <w:sz w:val="24"/>
          <w:szCs w:val="24"/>
        </w:rPr>
        <w:t>4</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 xml:space="preserve">a eelarvega </w:t>
      </w:r>
      <w:r w:rsidR="002A6D23">
        <w:rPr>
          <w:rFonts w:ascii="Times New Roman" w:hAnsi="Times New Roman" w:cs="Times New Roman"/>
          <w:sz w:val="24"/>
          <w:szCs w:val="24"/>
        </w:rPr>
        <w:t>6,2</w:t>
      </w:r>
      <w:r w:rsidRPr="006D3634">
        <w:rPr>
          <w:rFonts w:ascii="Times New Roman" w:hAnsi="Times New Roman" w:cs="Times New Roman"/>
          <w:sz w:val="24"/>
          <w:szCs w:val="24"/>
        </w:rPr>
        <w:t>%</w:t>
      </w:r>
      <w:r w:rsidR="002A6D23">
        <w:rPr>
          <w:rFonts w:ascii="Times New Roman" w:hAnsi="Times New Roman" w:cs="Times New Roman"/>
          <w:sz w:val="24"/>
          <w:szCs w:val="24"/>
        </w:rPr>
        <w:t>.</w:t>
      </w:r>
      <w:r w:rsidRPr="006D3634">
        <w:rPr>
          <w:rFonts w:ascii="Times New Roman" w:hAnsi="Times New Roman" w:cs="Times New Roman"/>
          <w:sz w:val="24"/>
          <w:szCs w:val="24"/>
        </w:rPr>
        <w:t xml:space="preserve"> </w:t>
      </w:r>
    </w:p>
    <w:p w14:paraId="377979CF" w14:textId="77777777" w:rsidR="002A6D23" w:rsidRDefault="002A6D23" w:rsidP="002A6D23">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Tegevusala sport hõlmab spordikooli ja -huviringide kohamakse.</w:t>
      </w:r>
    </w:p>
    <w:p w14:paraId="52402BCB" w14:textId="62437378" w:rsidR="00F56C11" w:rsidRDefault="00F56C11" w:rsidP="00F56C11">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Noorsootöö tegevusalal on kulude suurenemine seotud HUGH24 projektiga, rahaline kate läbi sihtfinantseerimise.</w:t>
      </w:r>
    </w:p>
    <w:p w14:paraId="495519CA" w14:textId="2D25E5A9" w:rsidR="00F56C11" w:rsidRDefault="00F56C11" w:rsidP="00F56C11">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Tegevusala vabaaja kulud suurenevad  seoses hoogustunud spordi- ja kultuurisündmustega</w:t>
      </w:r>
      <w:r w:rsidR="007B1A27">
        <w:rPr>
          <w:rFonts w:ascii="Times New Roman" w:hAnsi="Times New Roman" w:cs="Times New Roman"/>
          <w:bCs/>
          <w:sz w:val="24"/>
          <w:szCs w:val="24"/>
        </w:rPr>
        <w:t xml:space="preserve"> ning valla juubeliaastaga.</w:t>
      </w:r>
      <w:r>
        <w:rPr>
          <w:rFonts w:ascii="Times New Roman" w:hAnsi="Times New Roman" w:cs="Times New Roman"/>
          <w:bCs/>
          <w:sz w:val="24"/>
          <w:szCs w:val="24"/>
        </w:rPr>
        <w:t xml:space="preserve"> Eelarvestatud on omavalitsuste suvemängudega, külade spordipäevaga, jalgrattamatkadega Muhumaal jne. 2025.</w:t>
      </w:r>
      <w:r w:rsidR="00287BBB">
        <w:rPr>
          <w:rFonts w:ascii="Times New Roman" w:hAnsi="Times New Roman" w:cs="Times New Roman"/>
          <w:bCs/>
          <w:sz w:val="24"/>
          <w:szCs w:val="24"/>
        </w:rPr>
        <w:t xml:space="preserve"> </w:t>
      </w:r>
      <w:r>
        <w:rPr>
          <w:rFonts w:ascii="Times New Roman" w:hAnsi="Times New Roman" w:cs="Times New Roman"/>
          <w:bCs/>
          <w:sz w:val="24"/>
          <w:szCs w:val="24"/>
        </w:rPr>
        <w:t xml:space="preserve">a </w:t>
      </w:r>
      <w:r w:rsidR="007B1A27">
        <w:rPr>
          <w:rFonts w:ascii="Times New Roman" w:hAnsi="Times New Roman" w:cs="Times New Roman"/>
          <w:bCs/>
          <w:sz w:val="24"/>
          <w:szCs w:val="24"/>
        </w:rPr>
        <w:t>lisanduvad kulud seoses</w:t>
      </w:r>
      <w:r>
        <w:rPr>
          <w:rFonts w:ascii="Times New Roman" w:hAnsi="Times New Roman" w:cs="Times New Roman"/>
          <w:bCs/>
          <w:sz w:val="24"/>
          <w:szCs w:val="24"/>
        </w:rPr>
        <w:t xml:space="preserve"> vabariiklikul tantsu- ja laulupeol</w:t>
      </w:r>
      <w:r w:rsidR="007B1A27">
        <w:rPr>
          <w:rFonts w:ascii="Times New Roman" w:hAnsi="Times New Roman" w:cs="Times New Roman"/>
          <w:bCs/>
          <w:sz w:val="24"/>
          <w:szCs w:val="24"/>
        </w:rPr>
        <w:t xml:space="preserve"> osalemisega</w:t>
      </w:r>
      <w:r>
        <w:rPr>
          <w:rFonts w:ascii="Times New Roman" w:hAnsi="Times New Roman" w:cs="Times New Roman"/>
          <w:bCs/>
          <w:sz w:val="24"/>
          <w:szCs w:val="24"/>
        </w:rPr>
        <w:t>.</w:t>
      </w:r>
    </w:p>
    <w:p w14:paraId="59801EE7" w14:textId="75FEB802" w:rsidR="00207338"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Rahvakultuuri all on Hellamaa külakeskuse tegevuskulud</w:t>
      </w:r>
      <w:r w:rsidR="00850A8E">
        <w:rPr>
          <w:rFonts w:ascii="Times New Roman" w:hAnsi="Times New Roman" w:cs="Times New Roman"/>
          <w:bCs/>
          <w:sz w:val="24"/>
          <w:szCs w:val="24"/>
        </w:rPr>
        <w:t xml:space="preserve"> ja</w:t>
      </w:r>
      <w:r w:rsidRPr="006D3634">
        <w:rPr>
          <w:rFonts w:ascii="Times New Roman" w:hAnsi="Times New Roman" w:cs="Times New Roman"/>
          <w:bCs/>
          <w:sz w:val="24"/>
          <w:szCs w:val="24"/>
        </w:rPr>
        <w:t xml:space="preserve"> </w:t>
      </w:r>
      <w:r w:rsidR="00F56C11">
        <w:rPr>
          <w:rFonts w:ascii="Times New Roman" w:hAnsi="Times New Roman" w:cs="Times New Roman"/>
          <w:bCs/>
          <w:sz w:val="24"/>
          <w:szCs w:val="24"/>
        </w:rPr>
        <w:t>mitmete</w:t>
      </w:r>
      <w:r w:rsidRPr="006D3634">
        <w:rPr>
          <w:rFonts w:ascii="Times New Roman" w:hAnsi="Times New Roman" w:cs="Times New Roman"/>
          <w:bCs/>
          <w:sz w:val="24"/>
          <w:szCs w:val="24"/>
        </w:rPr>
        <w:t xml:space="preserve"> kultuuri</w:t>
      </w:r>
      <w:r w:rsidR="00850A8E">
        <w:rPr>
          <w:rFonts w:ascii="Times New Roman" w:hAnsi="Times New Roman" w:cs="Times New Roman"/>
          <w:bCs/>
          <w:sz w:val="24"/>
          <w:szCs w:val="24"/>
        </w:rPr>
        <w:t>sündmuste</w:t>
      </w:r>
      <w:r w:rsidRPr="006D3634">
        <w:rPr>
          <w:rFonts w:ascii="Times New Roman" w:hAnsi="Times New Roman" w:cs="Times New Roman"/>
          <w:bCs/>
          <w:sz w:val="24"/>
          <w:szCs w:val="24"/>
        </w:rPr>
        <w:t xml:space="preserve"> korralduskulud. </w:t>
      </w:r>
      <w:r w:rsidR="00033B1A">
        <w:rPr>
          <w:rFonts w:ascii="Times New Roman" w:hAnsi="Times New Roman" w:cs="Times New Roman"/>
          <w:bCs/>
          <w:sz w:val="24"/>
          <w:szCs w:val="24"/>
        </w:rPr>
        <w:t>Suurenevad palgatoetused tantsu-</w:t>
      </w:r>
      <w:r w:rsidR="00BC4C77">
        <w:rPr>
          <w:rFonts w:ascii="Times New Roman" w:hAnsi="Times New Roman" w:cs="Times New Roman"/>
          <w:bCs/>
          <w:sz w:val="24"/>
          <w:szCs w:val="24"/>
        </w:rPr>
        <w:t xml:space="preserve"> </w:t>
      </w:r>
      <w:r w:rsidR="00033B1A">
        <w:rPr>
          <w:rFonts w:ascii="Times New Roman" w:hAnsi="Times New Roman" w:cs="Times New Roman"/>
          <w:bCs/>
          <w:sz w:val="24"/>
          <w:szCs w:val="24"/>
        </w:rPr>
        <w:t xml:space="preserve">ja koorijuhtidele. </w:t>
      </w:r>
    </w:p>
    <w:p w14:paraId="3F20B32A" w14:textId="7EE669BB" w:rsidR="00033B1A" w:rsidRDefault="00033B1A" w:rsidP="006D3634">
      <w:pPr>
        <w:spacing w:after="0" w:line="276" w:lineRule="auto"/>
        <w:ind w:left="360"/>
        <w:jc w:val="both"/>
        <w:rPr>
          <w:rFonts w:ascii="Times New Roman" w:hAnsi="Times New Roman" w:cs="Times New Roman"/>
          <w:bCs/>
          <w:sz w:val="24"/>
          <w:szCs w:val="24"/>
        </w:rPr>
      </w:pPr>
      <w:r w:rsidRPr="002A6D23">
        <w:rPr>
          <w:rFonts w:ascii="Times New Roman" w:hAnsi="Times New Roman" w:cs="Times New Roman"/>
          <w:bCs/>
          <w:sz w:val="24"/>
          <w:szCs w:val="24"/>
        </w:rPr>
        <w:t xml:space="preserve">Muhu vald toetab ühte koorijuhti Muhu Segakoori juhendamisel ja </w:t>
      </w:r>
      <w:r w:rsidR="004000FA" w:rsidRPr="002A6D23">
        <w:rPr>
          <w:rFonts w:ascii="Times New Roman" w:hAnsi="Times New Roman" w:cs="Times New Roman"/>
          <w:bCs/>
          <w:sz w:val="24"/>
          <w:szCs w:val="24"/>
        </w:rPr>
        <w:t>kahte</w:t>
      </w:r>
      <w:r w:rsidRPr="002A6D23">
        <w:rPr>
          <w:rFonts w:ascii="Times New Roman" w:hAnsi="Times New Roman" w:cs="Times New Roman"/>
          <w:bCs/>
          <w:sz w:val="24"/>
          <w:szCs w:val="24"/>
        </w:rPr>
        <w:t xml:space="preserve"> tantsujuhti k</w:t>
      </w:r>
      <w:r w:rsidR="004000FA" w:rsidRPr="002A6D23">
        <w:rPr>
          <w:rFonts w:ascii="Times New Roman" w:hAnsi="Times New Roman" w:cs="Times New Roman"/>
          <w:bCs/>
          <w:sz w:val="24"/>
          <w:szCs w:val="24"/>
        </w:rPr>
        <w:t>olme</w:t>
      </w:r>
      <w:r w:rsidRPr="002A6D23">
        <w:rPr>
          <w:rFonts w:ascii="Times New Roman" w:hAnsi="Times New Roman" w:cs="Times New Roman"/>
          <w:bCs/>
          <w:sz w:val="24"/>
          <w:szCs w:val="24"/>
        </w:rPr>
        <w:t xml:space="preserve"> rühma</w:t>
      </w:r>
      <w:r w:rsidR="00BC4C77" w:rsidRPr="002A6D23">
        <w:rPr>
          <w:rFonts w:ascii="Times New Roman" w:hAnsi="Times New Roman" w:cs="Times New Roman"/>
          <w:bCs/>
          <w:sz w:val="24"/>
          <w:szCs w:val="24"/>
        </w:rPr>
        <w:t xml:space="preserve"> </w:t>
      </w:r>
      <w:r w:rsidRPr="002A6D23">
        <w:rPr>
          <w:rFonts w:ascii="Times New Roman" w:hAnsi="Times New Roman" w:cs="Times New Roman"/>
          <w:bCs/>
          <w:sz w:val="24"/>
          <w:szCs w:val="24"/>
        </w:rPr>
        <w:t>„</w:t>
      </w:r>
      <w:proofErr w:type="spellStart"/>
      <w:r w:rsidRPr="002A6D23">
        <w:rPr>
          <w:rFonts w:ascii="Times New Roman" w:hAnsi="Times New Roman" w:cs="Times New Roman"/>
          <w:bCs/>
          <w:sz w:val="24"/>
          <w:szCs w:val="24"/>
        </w:rPr>
        <w:t>Tokkroes</w:t>
      </w:r>
      <w:proofErr w:type="spellEnd"/>
      <w:r w:rsidRPr="002A6D23">
        <w:rPr>
          <w:rFonts w:ascii="Times New Roman" w:hAnsi="Times New Roman" w:cs="Times New Roman"/>
          <w:bCs/>
          <w:sz w:val="24"/>
          <w:szCs w:val="24"/>
        </w:rPr>
        <w:t xml:space="preserve">“ </w:t>
      </w:r>
      <w:r w:rsidR="004000FA" w:rsidRPr="002A6D23">
        <w:rPr>
          <w:rFonts w:ascii="Times New Roman" w:hAnsi="Times New Roman" w:cs="Times New Roman"/>
          <w:bCs/>
          <w:sz w:val="24"/>
          <w:szCs w:val="24"/>
        </w:rPr>
        <w:t>,</w:t>
      </w:r>
      <w:r w:rsidRPr="002A6D23">
        <w:rPr>
          <w:rFonts w:ascii="Times New Roman" w:hAnsi="Times New Roman" w:cs="Times New Roman"/>
          <w:bCs/>
          <w:sz w:val="24"/>
          <w:szCs w:val="24"/>
        </w:rPr>
        <w:t xml:space="preserve"> „Väike Roos“</w:t>
      </w:r>
      <w:r w:rsidR="00BC4C77" w:rsidRPr="002A6D23">
        <w:rPr>
          <w:rFonts w:ascii="Times New Roman" w:hAnsi="Times New Roman" w:cs="Times New Roman"/>
          <w:bCs/>
          <w:sz w:val="24"/>
          <w:szCs w:val="24"/>
        </w:rPr>
        <w:t xml:space="preserve"> </w:t>
      </w:r>
      <w:r w:rsidR="004000FA" w:rsidRPr="002A6D23">
        <w:rPr>
          <w:rFonts w:ascii="Times New Roman" w:hAnsi="Times New Roman" w:cs="Times New Roman"/>
          <w:bCs/>
          <w:sz w:val="24"/>
          <w:szCs w:val="24"/>
        </w:rPr>
        <w:t xml:space="preserve">ja „Vihuti“ </w:t>
      </w:r>
      <w:r w:rsidR="00BC4C77" w:rsidRPr="002A6D23">
        <w:rPr>
          <w:rFonts w:ascii="Times New Roman" w:hAnsi="Times New Roman" w:cs="Times New Roman"/>
          <w:bCs/>
          <w:sz w:val="24"/>
          <w:szCs w:val="24"/>
        </w:rPr>
        <w:t>juhendamisel</w:t>
      </w:r>
      <w:r w:rsidRPr="002A6D23">
        <w:rPr>
          <w:rFonts w:ascii="Times New Roman" w:hAnsi="Times New Roman" w:cs="Times New Roman"/>
          <w:bCs/>
          <w:sz w:val="24"/>
          <w:szCs w:val="24"/>
        </w:rPr>
        <w:t xml:space="preserve">. Antav toetuse summa  </w:t>
      </w:r>
      <w:r w:rsidR="004000FA" w:rsidRPr="002A6D23">
        <w:rPr>
          <w:rFonts w:ascii="Times New Roman" w:hAnsi="Times New Roman" w:cs="Times New Roman"/>
          <w:bCs/>
          <w:sz w:val="24"/>
          <w:szCs w:val="24"/>
        </w:rPr>
        <w:t>10 112</w:t>
      </w:r>
      <w:r w:rsidRPr="002A6D23">
        <w:rPr>
          <w:rFonts w:ascii="Times New Roman" w:hAnsi="Times New Roman" w:cs="Times New Roman"/>
          <w:bCs/>
          <w:sz w:val="24"/>
          <w:szCs w:val="24"/>
        </w:rPr>
        <w:t xml:space="preserve"> eurot </w:t>
      </w:r>
      <w:r w:rsidR="00BC4C77" w:rsidRPr="002A6D23">
        <w:rPr>
          <w:rFonts w:ascii="Times New Roman" w:hAnsi="Times New Roman" w:cs="Times New Roman"/>
          <w:bCs/>
          <w:sz w:val="24"/>
          <w:szCs w:val="24"/>
        </w:rPr>
        <w:t>kantakse MTÜ Muhu tantsib laulab arvele vastavate rühmade juhendajate 50%-i palgafondi kulude katteks. Riiklik toetus 50%-i ulatuses palgafondist laekub samuti MTÜ-le Muhu tantsib laulab.</w:t>
      </w:r>
      <w:r w:rsidR="00BC4C77">
        <w:rPr>
          <w:rFonts w:ascii="Times New Roman" w:hAnsi="Times New Roman" w:cs="Times New Roman"/>
          <w:bCs/>
          <w:sz w:val="24"/>
          <w:szCs w:val="24"/>
        </w:rPr>
        <w:t xml:space="preserve"> </w:t>
      </w:r>
    </w:p>
    <w:p w14:paraId="14A35F47" w14:textId="6372A38F" w:rsidR="00BC4C77" w:rsidRDefault="00F56C11" w:rsidP="006D3634">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Muuseumi tegevuskulude kasvuks on 6,2%, mis on seotud </w:t>
      </w:r>
      <w:r w:rsidR="002D6CFA">
        <w:rPr>
          <w:rFonts w:ascii="Times New Roman" w:hAnsi="Times New Roman" w:cs="Times New Roman"/>
          <w:bCs/>
          <w:sz w:val="24"/>
          <w:szCs w:val="24"/>
        </w:rPr>
        <w:t xml:space="preserve">eelkõige </w:t>
      </w:r>
      <w:r>
        <w:rPr>
          <w:rFonts w:ascii="Times New Roman" w:hAnsi="Times New Roman" w:cs="Times New Roman"/>
          <w:bCs/>
          <w:sz w:val="24"/>
          <w:szCs w:val="24"/>
        </w:rPr>
        <w:t xml:space="preserve">alampalga tõusuga. </w:t>
      </w:r>
    </w:p>
    <w:p w14:paraId="232E63C1" w14:textId="77777777" w:rsidR="00207338" w:rsidRPr="006D3634"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Tegevusala infoleht hõlmab ajaleht „Muhulane“ väljaandmist ja Muhu uudiste toimetamist.</w:t>
      </w:r>
    </w:p>
    <w:p w14:paraId="45B5A2CD" w14:textId="3F3AE47F" w:rsidR="00207338"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 xml:space="preserve">Tegevusala muu vaba aeg, kultuur ja religioon sisaldab </w:t>
      </w:r>
      <w:r w:rsidR="003064CC">
        <w:rPr>
          <w:rFonts w:ascii="Times New Roman" w:hAnsi="Times New Roman" w:cs="Times New Roman"/>
          <w:bCs/>
          <w:sz w:val="24"/>
          <w:szCs w:val="24"/>
        </w:rPr>
        <w:t>5</w:t>
      </w:r>
      <w:r w:rsidRPr="006D3634">
        <w:rPr>
          <w:rFonts w:ascii="Times New Roman" w:hAnsi="Times New Roman" w:cs="Times New Roman"/>
          <w:bCs/>
          <w:sz w:val="24"/>
          <w:szCs w:val="24"/>
        </w:rPr>
        <w:t>4</w:t>
      </w:r>
      <w:r w:rsidR="006A3850">
        <w:rPr>
          <w:rFonts w:ascii="Times New Roman" w:hAnsi="Times New Roman" w:cs="Times New Roman"/>
          <w:bCs/>
          <w:sz w:val="24"/>
          <w:szCs w:val="24"/>
        </w:rPr>
        <w:t>4</w:t>
      </w:r>
      <w:r w:rsidRPr="006D3634">
        <w:rPr>
          <w:rFonts w:ascii="Times New Roman" w:hAnsi="Times New Roman" w:cs="Times New Roman"/>
          <w:bCs/>
          <w:sz w:val="24"/>
          <w:szCs w:val="24"/>
        </w:rPr>
        <w:t xml:space="preserve">0 </w:t>
      </w:r>
      <w:r w:rsidRPr="00097343">
        <w:rPr>
          <w:rFonts w:ascii="Times New Roman" w:hAnsi="Times New Roman" w:cs="Times New Roman"/>
          <w:bCs/>
          <w:sz w:val="24"/>
          <w:szCs w:val="24"/>
        </w:rPr>
        <w:t xml:space="preserve">eurot </w:t>
      </w:r>
      <w:r w:rsidR="00097343" w:rsidRPr="00097343">
        <w:rPr>
          <w:rFonts w:ascii="Times New Roman" w:hAnsi="Times New Roman" w:cs="Times New Roman"/>
          <w:bCs/>
          <w:sz w:val="24"/>
          <w:szCs w:val="24"/>
        </w:rPr>
        <w:t xml:space="preserve"> omaalgatuslike </w:t>
      </w:r>
      <w:r w:rsidRPr="00097343">
        <w:rPr>
          <w:rFonts w:ascii="Times New Roman" w:hAnsi="Times New Roman" w:cs="Times New Roman"/>
          <w:bCs/>
          <w:sz w:val="24"/>
          <w:szCs w:val="24"/>
        </w:rPr>
        <w:t>te</w:t>
      </w:r>
      <w:r w:rsidRPr="006D3634">
        <w:rPr>
          <w:rFonts w:ascii="Times New Roman" w:hAnsi="Times New Roman" w:cs="Times New Roman"/>
          <w:bCs/>
          <w:sz w:val="24"/>
          <w:szCs w:val="24"/>
        </w:rPr>
        <w:t>gevus</w:t>
      </w:r>
      <w:r w:rsidR="00097343">
        <w:rPr>
          <w:rFonts w:ascii="Times New Roman" w:hAnsi="Times New Roman" w:cs="Times New Roman"/>
          <w:bCs/>
          <w:sz w:val="24"/>
          <w:szCs w:val="24"/>
        </w:rPr>
        <w:t>t</w:t>
      </w:r>
      <w:r w:rsidRPr="006D3634">
        <w:rPr>
          <w:rFonts w:ascii="Times New Roman" w:hAnsi="Times New Roman" w:cs="Times New Roman"/>
          <w:bCs/>
          <w:sz w:val="24"/>
          <w:szCs w:val="24"/>
        </w:rPr>
        <w:t xml:space="preserve">e toetusi, </w:t>
      </w:r>
      <w:r w:rsidR="003064CC">
        <w:rPr>
          <w:rFonts w:ascii="Times New Roman" w:hAnsi="Times New Roman" w:cs="Times New Roman"/>
          <w:bCs/>
          <w:sz w:val="24"/>
          <w:szCs w:val="24"/>
        </w:rPr>
        <w:t>3</w:t>
      </w:r>
      <w:r w:rsidRPr="006D3634">
        <w:rPr>
          <w:rFonts w:ascii="Times New Roman" w:hAnsi="Times New Roman" w:cs="Times New Roman"/>
          <w:bCs/>
          <w:sz w:val="24"/>
          <w:szCs w:val="24"/>
        </w:rPr>
        <w:t>00</w:t>
      </w:r>
      <w:r w:rsidR="003064CC">
        <w:rPr>
          <w:rFonts w:ascii="Times New Roman" w:hAnsi="Times New Roman" w:cs="Times New Roman"/>
          <w:bCs/>
          <w:sz w:val="24"/>
          <w:szCs w:val="24"/>
        </w:rPr>
        <w:t>0</w:t>
      </w:r>
      <w:r w:rsidRPr="006D3634">
        <w:rPr>
          <w:rFonts w:ascii="Times New Roman" w:hAnsi="Times New Roman" w:cs="Times New Roman"/>
          <w:bCs/>
          <w:sz w:val="24"/>
          <w:szCs w:val="24"/>
        </w:rPr>
        <w:t xml:space="preserve"> eurot külavanemate tegevuskulusid, 1000 eurot toetust talgutele „Teeme ära“, 640 eurot toetust festivalile „</w:t>
      </w:r>
      <w:proofErr w:type="spellStart"/>
      <w:r w:rsidRPr="006D3634">
        <w:rPr>
          <w:rFonts w:ascii="Times New Roman" w:hAnsi="Times New Roman" w:cs="Times New Roman"/>
          <w:bCs/>
          <w:sz w:val="24"/>
          <w:szCs w:val="24"/>
        </w:rPr>
        <w:t>Juu</w:t>
      </w:r>
      <w:proofErr w:type="spellEnd"/>
      <w:r w:rsidRPr="006D3634">
        <w:rPr>
          <w:rFonts w:ascii="Times New Roman" w:hAnsi="Times New Roman" w:cs="Times New Roman"/>
          <w:bCs/>
          <w:sz w:val="24"/>
          <w:szCs w:val="24"/>
        </w:rPr>
        <w:t xml:space="preserve"> Jääb“ ja lisandub 2000 eurot toetusi, mille eesmärk on toetada erinevate MTÜ-de jm isikute projektide omaosalusi objektidele ja sündmustele, mis hõlmavad avalikku huvi.</w:t>
      </w:r>
      <w:r w:rsidR="004E2C56">
        <w:rPr>
          <w:rFonts w:ascii="Times New Roman" w:hAnsi="Times New Roman" w:cs="Times New Roman"/>
          <w:bCs/>
          <w:sz w:val="24"/>
          <w:szCs w:val="24"/>
        </w:rPr>
        <w:t xml:space="preserve"> Kogukonnale mõeldud üritused 1000 eurot.</w:t>
      </w:r>
    </w:p>
    <w:p w14:paraId="6C0003D3" w14:textId="77777777" w:rsidR="00C86C27" w:rsidRDefault="00C86C27" w:rsidP="00287BBB">
      <w:pPr>
        <w:spacing w:after="0" w:line="276" w:lineRule="auto"/>
        <w:jc w:val="both"/>
        <w:rPr>
          <w:rFonts w:ascii="Times New Roman" w:hAnsi="Times New Roman" w:cs="Times New Roman"/>
          <w:bCs/>
          <w:sz w:val="24"/>
          <w:szCs w:val="24"/>
        </w:rPr>
      </w:pPr>
    </w:p>
    <w:p w14:paraId="0AA019F3" w14:textId="77777777" w:rsidR="00287BBB" w:rsidRDefault="00287BBB" w:rsidP="00287BBB">
      <w:pPr>
        <w:spacing w:after="0" w:line="276" w:lineRule="auto"/>
        <w:jc w:val="both"/>
        <w:rPr>
          <w:rFonts w:ascii="Times New Roman" w:hAnsi="Times New Roman" w:cs="Times New Roman"/>
          <w:bCs/>
          <w:sz w:val="24"/>
          <w:szCs w:val="24"/>
        </w:rPr>
      </w:pPr>
    </w:p>
    <w:p w14:paraId="79B3EE0C" w14:textId="77777777" w:rsidR="00287BBB" w:rsidRDefault="00287BBB" w:rsidP="00287BBB">
      <w:pPr>
        <w:spacing w:after="0" w:line="276" w:lineRule="auto"/>
        <w:jc w:val="both"/>
        <w:rPr>
          <w:rFonts w:ascii="Times New Roman" w:hAnsi="Times New Roman" w:cs="Times New Roman"/>
          <w:bCs/>
          <w:sz w:val="24"/>
          <w:szCs w:val="24"/>
        </w:rPr>
      </w:pPr>
    </w:p>
    <w:p w14:paraId="168A59B9" w14:textId="77777777" w:rsidR="00287BBB" w:rsidRDefault="00287BBB" w:rsidP="00287BBB">
      <w:pPr>
        <w:spacing w:after="0" w:line="276" w:lineRule="auto"/>
        <w:jc w:val="both"/>
        <w:rPr>
          <w:rFonts w:ascii="Times New Roman" w:hAnsi="Times New Roman" w:cs="Times New Roman"/>
          <w:bCs/>
          <w:sz w:val="24"/>
          <w:szCs w:val="24"/>
        </w:rPr>
      </w:pPr>
    </w:p>
    <w:p w14:paraId="384CB010" w14:textId="77777777" w:rsidR="00287BBB" w:rsidRPr="006D3634" w:rsidRDefault="00287BBB" w:rsidP="00287BBB">
      <w:pPr>
        <w:spacing w:after="0" w:line="276" w:lineRule="auto"/>
        <w:jc w:val="both"/>
        <w:rPr>
          <w:rFonts w:ascii="Times New Roman" w:hAnsi="Times New Roman" w:cs="Times New Roman"/>
          <w:bCs/>
          <w:sz w:val="24"/>
          <w:szCs w:val="24"/>
        </w:rPr>
      </w:pPr>
    </w:p>
    <w:p w14:paraId="64337B72" w14:textId="77777777" w:rsidR="00207338" w:rsidRDefault="00207338" w:rsidP="00585DFD">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Haridus</w:t>
      </w:r>
    </w:p>
    <w:p w14:paraId="1A5E933D" w14:textId="77777777" w:rsidR="00585DFD" w:rsidRPr="006D3634" w:rsidRDefault="00585DFD" w:rsidP="00585DFD">
      <w:pPr>
        <w:pStyle w:val="Loendilik"/>
        <w:ind w:left="360"/>
        <w:jc w:val="both"/>
        <w:rPr>
          <w:rFonts w:ascii="Times New Roman" w:hAnsi="Times New Roman" w:cs="Times New Roman"/>
          <w:b/>
          <w:sz w:val="24"/>
          <w:szCs w:val="24"/>
        </w:rPr>
      </w:pPr>
    </w:p>
    <w:p w14:paraId="54C595A4" w14:textId="710B2BD4" w:rsidR="00620FB3"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C86C27">
        <w:rPr>
          <w:rFonts w:ascii="Times New Roman" w:hAnsi="Times New Roman" w:cs="Times New Roman"/>
          <w:sz w:val="24"/>
          <w:szCs w:val="24"/>
        </w:rPr>
        <w:t xml:space="preserve">on </w:t>
      </w:r>
      <w:r w:rsidR="00585DFD">
        <w:rPr>
          <w:rFonts w:ascii="Times New Roman" w:hAnsi="Times New Roman" w:cs="Times New Roman"/>
          <w:sz w:val="24"/>
          <w:szCs w:val="24"/>
        </w:rPr>
        <w:t>1</w:t>
      </w:r>
      <w:r w:rsidR="00BE20F5">
        <w:rPr>
          <w:rFonts w:ascii="Times New Roman" w:hAnsi="Times New Roman" w:cs="Times New Roman"/>
          <w:sz w:val="24"/>
          <w:szCs w:val="24"/>
        </w:rPr>
        <w:t> 908 396</w:t>
      </w:r>
      <w:r w:rsidRPr="006D3634">
        <w:rPr>
          <w:rFonts w:ascii="Times New Roman" w:hAnsi="Times New Roman" w:cs="Times New Roman"/>
          <w:sz w:val="24"/>
          <w:szCs w:val="24"/>
        </w:rPr>
        <w:t xml:space="preserve"> eurot. Eelarve suureneb võrreldes 202</w:t>
      </w:r>
      <w:r w:rsidR="00BE20F5">
        <w:rPr>
          <w:rFonts w:ascii="Times New Roman" w:hAnsi="Times New Roman" w:cs="Times New Roman"/>
          <w:sz w:val="24"/>
          <w:szCs w:val="24"/>
        </w:rPr>
        <w:t>4</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 xml:space="preserve">a eelarvega </w:t>
      </w:r>
      <w:r w:rsidR="00BE20F5">
        <w:rPr>
          <w:rFonts w:ascii="Times New Roman" w:hAnsi="Times New Roman" w:cs="Times New Roman"/>
          <w:sz w:val="24"/>
          <w:szCs w:val="24"/>
        </w:rPr>
        <w:t>6,2</w:t>
      </w:r>
      <w:r w:rsidRPr="006D3634">
        <w:rPr>
          <w:rFonts w:ascii="Times New Roman" w:hAnsi="Times New Roman" w:cs="Times New Roman"/>
          <w:sz w:val="24"/>
          <w:szCs w:val="24"/>
        </w:rPr>
        <w:t xml:space="preserve">%. Siin kajastuvad lasteaia ja põhikooli personali töötasud, kulud koolitranspordile ja koolitoidule ning teistelt omavalitsustelt haridusteenuse ostmise kulud.  </w:t>
      </w:r>
    </w:p>
    <w:p w14:paraId="17F42220" w14:textId="6A619467" w:rsidR="00207338" w:rsidRPr="006D3634" w:rsidRDefault="004A417A" w:rsidP="006D3634">
      <w:pPr>
        <w:pStyle w:val="Loendilik"/>
        <w:ind w:left="360"/>
        <w:jc w:val="both"/>
        <w:rPr>
          <w:rFonts w:ascii="Times New Roman" w:hAnsi="Times New Roman" w:cs="Times New Roman"/>
          <w:sz w:val="24"/>
          <w:szCs w:val="24"/>
        </w:rPr>
      </w:pPr>
      <w:r>
        <w:rPr>
          <w:rFonts w:ascii="Times New Roman" w:hAnsi="Times New Roman" w:cs="Times New Roman"/>
          <w:sz w:val="24"/>
          <w:szCs w:val="24"/>
        </w:rPr>
        <w:t xml:space="preserve">Teistele omavalitsustele makstavate kohamaksude </w:t>
      </w:r>
      <w:r w:rsidR="00207338" w:rsidRPr="006D3634">
        <w:rPr>
          <w:rFonts w:ascii="Times New Roman" w:hAnsi="Times New Roman" w:cs="Times New Roman"/>
          <w:sz w:val="24"/>
          <w:szCs w:val="24"/>
        </w:rPr>
        <w:t>suurene</w:t>
      </w:r>
      <w:r>
        <w:rPr>
          <w:rFonts w:ascii="Times New Roman" w:hAnsi="Times New Roman" w:cs="Times New Roman"/>
          <w:sz w:val="24"/>
          <w:szCs w:val="24"/>
        </w:rPr>
        <w:t>mine</w:t>
      </w:r>
      <w:r w:rsidR="00207338" w:rsidRPr="006D3634">
        <w:rPr>
          <w:rFonts w:ascii="Times New Roman" w:hAnsi="Times New Roman" w:cs="Times New Roman"/>
          <w:sz w:val="24"/>
          <w:szCs w:val="24"/>
        </w:rPr>
        <w:t xml:space="preserve"> </w:t>
      </w:r>
      <w:r>
        <w:rPr>
          <w:rFonts w:ascii="Times New Roman" w:hAnsi="Times New Roman" w:cs="Times New Roman"/>
          <w:sz w:val="24"/>
          <w:szCs w:val="24"/>
        </w:rPr>
        <w:t xml:space="preserve">seotud väljapool Muhu valda õppivate </w:t>
      </w:r>
      <w:r w:rsidR="00207338" w:rsidRPr="006D3634">
        <w:rPr>
          <w:rFonts w:ascii="Times New Roman" w:hAnsi="Times New Roman" w:cs="Times New Roman"/>
          <w:sz w:val="24"/>
          <w:szCs w:val="24"/>
        </w:rPr>
        <w:t xml:space="preserve">õpilaste arvu </w:t>
      </w:r>
      <w:r>
        <w:rPr>
          <w:rFonts w:ascii="Times New Roman" w:hAnsi="Times New Roman" w:cs="Times New Roman"/>
          <w:sz w:val="24"/>
          <w:szCs w:val="24"/>
        </w:rPr>
        <w:t>kahekordistumisega</w:t>
      </w:r>
      <w:r w:rsidR="00207338" w:rsidRPr="006D3634">
        <w:rPr>
          <w:rFonts w:ascii="Times New Roman" w:hAnsi="Times New Roman" w:cs="Times New Roman"/>
          <w:sz w:val="24"/>
          <w:szCs w:val="24"/>
        </w:rPr>
        <w:t>.</w:t>
      </w:r>
    </w:p>
    <w:p w14:paraId="7392C62A" w14:textId="5154BF14" w:rsidR="00207338" w:rsidRPr="006D3634" w:rsidRDefault="00207338" w:rsidP="006D3634">
      <w:pPr>
        <w:pStyle w:val="Loendilik"/>
        <w:ind w:left="360"/>
        <w:jc w:val="both"/>
        <w:rPr>
          <w:rFonts w:ascii="Times New Roman" w:hAnsi="Times New Roman" w:cs="Times New Roman"/>
          <w:sz w:val="24"/>
          <w:szCs w:val="24"/>
        </w:rPr>
      </w:pPr>
      <w:r w:rsidRPr="004A417A">
        <w:rPr>
          <w:rFonts w:ascii="Times New Roman" w:hAnsi="Times New Roman" w:cs="Times New Roman"/>
          <w:sz w:val="24"/>
          <w:szCs w:val="24"/>
        </w:rPr>
        <w:t>Noorte huvihariduse</w:t>
      </w:r>
      <w:r w:rsidR="009B1752" w:rsidRPr="004A417A">
        <w:rPr>
          <w:rFonts w:ascii="Times New Roman" w:hAnsi="Times New Roman" w:cs="Times New Roman"/>
          <w:sz w:val="24"/>
          <w:szCs w:val="24"/>
        </w:rPr>
        <w:t xml:space="preserve">s on eelarvestatud eelmise aasta </w:t>
      </w:r>
      <w:r w:rsidRPr="004A417A">
        <w:rPr>
          <w:rFonts w:ascii="Times New Roman" w:hAnsi="Times New Roman" w:cs="Times New Roman"/>
          <w:sz w:val="24"/>
          <w:szCs w:val="24"/>
        </w:rPr>
        <w:t xml:space="preserve"> summad</w:t>
      </w:r>
      <w:r w:rsidR="009B1752" w:rsidRPr="004A417A">
        <w:rPr>
          <w:rFonts w:ascii="Times New Roman" w:hAnsi="Times New Roman" w:cs="Times New Roman"/>
          <w:sz w:val="24"/>
          <w:szCs w:val="24"/>
        </w:rPr>
        <w:t>. R</w:t>
      </w:r>
      <w:r w:rsidRPr="004A417A">
        <w:rPr>
          <w:rFonts w:ascii="Times New Roman" w:hAnsi="Times New Roman" w:cs="Times New Roman"/>
          <w:sz w:val="24"/>
          <w:szCs w:val="24"/>
        </w:rPr>
        <w:t>iigipoolne toetus huvitegevusele</w:t>
      </w:r>
      <w:r w:rsidR="00F80351" w:rsidRPr="004A417A">
        <w:rPr>
          <w:rFonts w:ascii="Times New Roman" w:hAnsi="Times New Roman" w:cs="Times New Roman"/>
          <w:sz w:val="24"/>
          <w:szCs w:val="24"/>
        </w:rPr>
        <w:t xml:space="preserve"> </w:t>
      </w:r>
      <w:r w:rsidR="00BE20F5" w:rsidRPr="004A417A">
        <w:rPr>
          <w:rFonts w:ascii="Times New Roman" w:hAnsi="Times New Roman" w:cs="Times New Roman"/>
          <w:sz w:val="24"/>
          <w:szCs w:val="24"/>
        </w:rPr>
        <w:t>väheneb, kuid v</w:t>
      </w:r>
      <w:r w:rsidR="004A417A">
        <w:rPr>
          <w:rFonts w:ascii="Times New Roman" w:hAnsi="Times New Roman" w:cs="Times New Roman"/>
          <w:sz w:val="24"/>
          <w:szCs w:val="24"/>
        </w:rPr>
        <w:t>ähenemine</w:t>
      </w:r>
      <w:r w:rsidR="00BE20F5" w:rsidRPr="004A417A">
        <w:rPr>
          <w:rFonts w:ascii="Times New Roman" w:hAnsi="Times New Roman" w:cs="Times New Roman"/>
          <w:sz w:val="24"/>
          <w:szCs w:val="24"/>
        </w:rPr>
        <w:t xml:space="preserve"> kaetakse valla omavahenditest</w:t>
      </w:r>
      <w:r w:rsidRPr="004A417A">
        <w:rPr>
          <w:rFonts w:ascii="Times New Roman" w:hAnsi="Times New Roman" w:cs="Times New Roman"/>
          <w:sz w:val="24"/>
          <w:szCs w:val="24"/>
        </w:rPr>
        <w:t>.</w:t>
      </w:r>
      <w:r w:rsidRPr="006D3634">
        <w:rPr>
          <w:rFonts w:ascii="Times New Roman" w:hAnsi="Times New Roman" w:cs="Times New Roman"/>
          <w:sz w:val="24"/>
          <w:szCs w:val="24"/>
        </w:rPr>
        <w:t xml:space="preserve"> </w:t>
      </w:r>
    </w:p>
    <w:p w14:paraId="60C93B42" w14:textId="33F0BE5A"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Põhikooli toitlustamise toiduainete kuludeks on eelarvestatud </w:t>
      </w:r>
      <w:r w:rsidR="00BE20F5">
        <w:rPr>
          <w:rFonts w:ascii="Times New Roman" w:hAnsi="Times New Roman" w:cs="Times New Roman"/>
          <w:sz w:val="24"/>
          <w:szCs w:val="24"/>
        </w:rPr>
        <w:t>40 650</w:t>
      </w:r>
      <w:r w:rsidRPr="006D3634">
        <w:rPr>
          <w:rFonts w:ascii="Times New Roman" w:hAnsi="Times New Roman" w:cs="Times New Roman"/>
          <w:sz w:val="24"/>
          <w:szCs w:val="24"/>
        </w:rPr>
        <w:t xml:space="preserve"> eurot. Riik eraldab koolitoidule toetusena </w:t>
      </w:r>
      <w:r w:rsidR="00F260D8">
        <w:rPr>
          <w:rFonts w:ascii="Times New Roman" w:hAnsi="Times New Roman" w:cs="Times New Roman"/>
          <w:sz w:val="24"/>
          <w:szCs w:val="24"/>
        </w:rPr>
        <w:t>2</w:t>
      </w:r>
      <w:r w:rsidR="00BE20F5">
        <w:rPr>
          <w:rFonts w:ascii="Times New Roman" w:hAnsi="Times New Roman" w:cs="Times New Roman"/>
          <w:sz w:val="24"/>
          <w:szCs w:val="24"/>
        </w:rPr>
        <w:t>2</w:t>
      </w:r>
      <w:r w:rsidR="00F260D8">
        <w:rPr>
          <w:rFonts w:ascii="Times New Roman" w:hAnsi="Times New Roman" w:cs="Times New Roman"/>
          <w:sz w:val="24"/>
          <w:szCs w:val="24"/>
        </w:rPr>
        <w:t xml:space="preserve"> </w:t>
      </w:r>
      <w:r w:rsidR="00BE20F5">
        <w:rPr>
          <w:rFonts w:ascii="Times New Roman" w:hAnsi="Times New Roman" w:cs="Times New Roman"/>
          <w:sz w:val="24"/>
          <w:szCs w:val="24"/>
        </w:rPr>
        <w:t>75</w:t>
      </w:r>
      <w:r w:rsidR="00F260D8">
        <w:rPr>
          <w:rFonts w:ascii="Times New Roman" w:hAnsi="Times New Roman" w:cs="Times New Roman"/>
          <w:sz w:val="24"/>
          <w:szCs w:val="24"/>
        </w:rPr>
        <w:t>0</w:t>
      </w:r>
      <w:r w:rsidRPr="006D3634">
        <w:rPr>
          <w:rFonts w:ascii="Times New Roman" w:hAnsi="Times New Roman" w:cs="Times New Roman"/>
          <w:sz w:val="24"/>
          <w:szCs w:val="24"/>
        </w:rPr>
        <w:t xml:space="preserve"> eurot. </w:t>
      </w:r>
    </w:p>
    <w:p w14:paraId="30E4CD8A" w14:textId="77777777" w:rsidR="00DE2AF3" w:rsidRDefault="00DE2AF3" w:rsidP="00CE1267">
      <w:pPr>
        <w:pStyle w:val="Loendilik"/>
        <w:ind w:left="360"/>
        <w:jc w:val="both"/>
        <w:rPr>
          <w:rFonts w:ascii="Times New Roman" w:hAnsi="Times New Roman" w:cs="Times New Roman"/>
          <w:b/>
          <w:sz w:val="24"/>
          <w:szCs w:val="24"/>
        </w:rPr>
      </w:pPr>
    </w:p>
    <w:p w14:paraId="22F33283" w14:textId="4D2C8AD3" w:rsidR="00207338" w:rsidRPr="00CE1267" w:rsidRDefault="00207338" w:rsidP="00CE1267">
      <w:pPr>
        <w:pStyle w:val="Loendilik"/>
        <w:ind w:left="360"/>
        <w:jc w:val="both"/>
        <w:rPr>
          <w:rFonts w:ascii="Times New Roman" w:hAnsi="Times New Roman" w:cs="Times New Roman"/>
          <w:b/>
          <w:sz w:val="24"/>
          <w:szCs w:val="24"/>
        </w:rPr>
      </w:pPr>
      <w:r w:rsidRPr="00CE1267">
        <w:rPr>
          <w:rFonts w:ascii="Times New Roman" w:hAnsi="Times New Roman" w:cs="Times New Roman"/>
          <w:b/>
          <w:sz w:val="24"/>
          <w:szCs w:val="24"/>
        </w:rPr>
        <w:t>Sotsiaalne kaitse</w:t>
      </w:r>
    </w:p>
    <w:p w14:paraId="683C63A1" w14:textId="77777777" w:rsidR="00620FB3" w:rsidRDefault="00620FB3" w:rsidP="006D3634">
      <w:pPr>
        <w:pStyle w:val="Loendilik"/>
        <w:ind w:left="360"/>
        <w:jc w:val="both"/>
        <w:rPr>
          <w:rFonts w:ascii="Times New Roman" w:hAnsi="Times New Roman" w:cs="Times New Roman"/>
          <w:sz w:val="24"/>
          <w:szCs w:val="24"/>
        </w:rPr>
      </w:pPr>
    </w:p>
    <w:p w14:paraId="66E595C4" w14:textId="564CC558"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620FB3">
        <w:rPr>
          <w:rFonts w:ascii="Times New Roman" w:hAnsi="Times New Roman" w:cs="Times New Roman"/>
          <w:sz w:val="24"/>
          <w:szCs w:val="24"/>
        </w:rPr>
        <w:t>3</w:t>
      </w:r>
      <w:r w:rsidR="00CD51B9">
        <w:rPr>
          <w:rFonts w:ascii="Times New Roman" w:hAnsi="Times New Roman" w:cs="Times New Roman"/>
          <w:sz w:val="24"/>
          <w:szCs w:val="24"/>
        </w:rPr>
        <w:t>70 188</w:t>
      </w:r>
      <w:r w:rsidRPr="006D3634">
        <w:rPr>
          <w:rFonts w:ascii="Times New Roman" w:hAnsi="Times New Roman" w:cs="Times New Roman"/>
          <w:sz w:val="24"/>
          <w:szCs w:val="24"/>
        </w:rPr>
        <w:t xml:space="preserve"> eurot. Eelarve suur</w:t>
      </w:r>
      <w:r w:rsidR="00620FB3">
        <w:rPr>
          <w:rFonts w:ascii="Times New Roman" w:hAnsi="Times New Roman" w:cs="Times New Roman"/>
          <w:sz w:val="24"/>
          <w:szCs w:val="24"/>
        </w:rPr>
        <w:t>e</w:t>
      </w:r>
      <w:r w:rsidRPr="006D3634">
        <w:rPr>
          <w:rFonts w:ascii="Times New Roman" w:hAnsi="Times New Roman" w:cs="Times New Roman"/>
          <w:sz w:val="24"/>
          <w:szCs w:val="24"/>
        </w:rPr>
        <w:t>neb võrreldes 202</w:t>
      </w:r>
      <w:r w:rsidR="00CD51B9">
        <w:rPr>
          <w:rFonts w:ascii="Times New Roman" w:hAnsi="Times New Roman" w:cs="Times New Roman"/>
          <w:sz w:val="24"/>
          <w:szCs w:val="24"/>
        </w:rPr>
        <w:t>4</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 xml:space="preserve">a eelarvega </w:t>
      </w:r>
      <w:r w:rsidR="00CD51B9">
        <w:rPr>
          <w:rFonts w:ascii="Times New Roman" w:hAnsi="Times New Roman" w:cs="Times New Roman"/>
          <w:sz w:val="24"/>
          <w:szCs w:val="24"/>
        </w:rPr>
        <w:t>3,4</w:t>
      </w:r>
      <w:r w:rsidRPr="006D3634">
        <w:rPr>
          <w:rFonts w:ascii="Times New Roman" w:hAnsi="Times New Roman" w:cs="Times New Roman"/>
          <w:sz w:val="24"/>
          <w:szCs w:val="24"/>
        </w:rPr>
        <w:t xml:space="preserve">%. Suurenemine on seotud </w:t>
      </w:r>
      <w:proofErr w:type="spellStart"/>
      <w:r w:rsidRPr="006D3634">
        <w:rPr>
          <w:rFonts w:ascii="Times New Roman" w:hAnsi="Times New Roman" w:cs="Times New Roman"/>
          <w:sz w:val="24"/>
          <w:szCs w:val="24"/>
        </w:rPr>
        <w:t>üldhooldusteenus</w:t>
      </w:r>
      <w:r w:rsidR="002D6CFA">
        <w:rPr>
          <w:rFonts w:ascii="Times New Roman" w:hAnsi="Times New Roman" w:cs="Times New Roman"/>
          <w:sz w:val="24"/>
          <w:szCs w:val="24"/>
        </w:rPr>
        <w:t>t</w:t>
      </w:r>
      <w:r w:rsidRPr="006D3634">
        <w:rPr>
          <w:rFonts w:ascii="Times New Roman" w:hAnsi="Times New Roman" w:cs="Times New Roman"/>
          <w:sz w:val="24"/>
          <w:szCs w:val="24"/>
        </w:rPr>
        <w:t>e</w:t>
      </w:r>
      <w:proofErr w:type="spellEnd"/>
      <w:r w:rsidRPr="006D3634">
        <w:rPr>
          <w:rFonts w:ascii="Times New Roman" w:hAnsi="Times New Roman" w:cs="Times New Roman"/>
          <w:sz w:val="24"/>
          <w:szCs w:val="24"/>
        </w:rPr>
        <w:t xml:space="preserve"> kulude kasvuga seoses riigi poolt kehtestatud pikaajalise hoolduse korraldamisega</w:t>
      </w:r>
      <w:r w:rsidR="00620FB3">
        <w:rPr>
          <w:rFonts w:ascii="Times New Roman" w:hAnsi="Times New Roman" w:cs="Times New Roman"/>
          <w:sz w:val="24"/>
          <w:szCs w:val="24"/>
        </w:rPr>
        <w:t>.</w:t>
      </w:r>
      <w:r w:rsidRPr="006D3634">
        <w:rPr>
          <w:rFonts w:ascii="Times New Roman" w:hAnsi="Times New Roman" w:cs="Times New Roman"/>
          <w:sz w:val="24"/>
          <w:szCs w:val="24"/>
        </w:rPr>
        <w:t xml:space="preserve"> </w:t>
      </w:r>
    </w:p>
    <w:p w14:paraId="10AF79AA" w14:textId="62034BEB"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Muu puuetega inimeste sotsiaalne kaitse sisaldab hooldaja- ning hooldustoetuse kulusid ning toetuseid puuetega inimestele.</w:t>
      </w:r>
      <w:r w:rsidR="00432304">
        <w:rPr>
          <w:rFonts w:ascii="Times New Roman" w:hAnsi="Times New Roman" w:cs="Times New Roman"/>
          <w:sz w:val="24"/>
          <w:szCs w:val="24"/>
        </w:rPr>
        <w:t xml:space="preserve"> </w:t>
      </w:r>
    </w:p>
    <w:p w14:paraId="36DB3318" w14:textId="6E83D06D" w:rsidR="00207338" w:rsidRPr="006D3634" w:rsidRDefault="00620FB3" w:rsidP="006D3634">
      <w:pPr>
        <w:pStyle w:val="Loendilik"/>
        <w:ind w:left="360"/>
        <w:jc w:val="both"/>
        <w:rPr>
          <w:rFonts w:ascii="Times New Roman" w:hAnsi="Times New Roman" w:cs="Times New Roman"/>
          <w:sz w:val="24"/>
          <w:szCs w:val="24"/>
        </w:rPr>
      </w:pPr>
      <w:r>
        <w:rPr>
          <w:rFonts w:ascii="Times New Roman" w:hAnsi="Times New Roman" w:cs="Times New Roman"/>
          <w:sz w:val="24"/>
          <w:szCs w:val="24"/>
        </w:rPr>
        <w:t xml:space="preserve">Muhu valla hoolduskomponendi piirmäär on </w:t>
      </w:r>
      <w:r w:rsidR="00CD51B9">
        <w:rPr>
          <w:rFonts w:ascii="Times New Roman" w:hAnsi="Times New Roman" w:cs="Times New Roman"/>
          <w:sz w:val="24"/>
          <w:szCs w:val="24"/>
        </w:rPr>
        <w:t>6</w:t>
      </w:r>
      <w:r>
        <w:rPr>
          <w:rFonts w:ascii="Times New Roman" w:hAnsi="Times New Roman" w:cs="Times New Roman"/>
          <w:sz w:val="24"/>
          <w:szCs w:val="24"/>
        </w:rPr>
        <w:t>00 eurot.</w:t>
      </w:r>
      <w:r w:rsidR="003A538C">
        <w:rPr>
          <w:rFonts w:ascii="Times New Roman" w:hAnsi="Times New Roman" w:cs="Times New Roman"/>
          <w:sz w:val="24"/>
          <w:szCs w:val="24"/>
        </w:rPr>
        <w:t xml:space="preserve"> </w:t>
      </w:r>
      <w:proofErr w:type="spellStart"/>
      <w:r w:rsidR="003A538C">
        <w:rPr>
          <w:rFonts w:ascii="Times New Roman" w:hAnsi="Times New Roman" w:cs="Times New Roman"/>
          <w:sz w:val="24"/>
          <w:szCs w:val="24"/>
        </w:rPr>
        <w:t>Üldhooldusteenuste</w:t>
      </w:r>
      <w:proofErr w:type="spellEnd"/>
      <w:r w:rsidR="003A538C">
        <w:rPr>
          <w:rFonts w:ascii="Times New Roman" w:hAnsi="Times New Roman" w:cs="Times New Roman"/>
          <w:sz w:val="24"/>
          <w:szCs w:val="24"/>
        </w:rPr>
        <w:t xml:space="preserve"> eelarves on arvestatud 3</w:t>
      </w:r>
      <w:r w:rsidR="00CD51B9">
        <w:rPr>
          <w:rFonts w:ascii="Times New Roman" w:hAnsi="Times New Roman" w:cs="Times New Roman"/>
          <w:sz w:val="24"/>
          <w:szCs w:val="24"/>
        </w:rPr>
        <w:t>0</w:t>
      </w:r>
      <w:r w:rsidR="003A538C">
        <w:rPr>
          <w:rFonts w:ascii="Times New Roman" w:hAnsi="Times New Roman" w:cs="Times New Roman"/>
          <w:sz w:val="24"/>
          <w:szCs w:val="24"/>
        </w:rPr>
        <w:t xml:space="preserve"> inimesega 12 kuud, mille alusel tuleb vallal </w:t>
      </w:r>
      <w:r w:rsidR="00207338" w:rsidRPr="006D3634">
        <w:rPr>
          <w:rFonts w:ascii="Times New Roman" w:hAnsi="Times New Roman" w:cs="Times New Roman"/>
          <w:sz w:val="24"/>
          <w:szCs w:val="24"/>
        </w:rPr>
        <w:t>tasu</w:t>
      </w:r>
      <w:r w:rsidR="003A538C">
        <w:rPr>
          <w:rFonts w:ascii="Times New Roman" w:hAnsi="Times New Roman" w:cs="Times New Roman"/>
          <w:sz w:val="24"/>
          <w:szCs w:val="24"/>
        </w:rPr>
        <w:t>da</w:t>
      </w:r>
      <w:r w:rsidR="00207338" w:rsidRPr="006D3634">
        <w:rPr>
          <w:rFonts w:ascii="Times New Roman" w:hAnsi="Times New Roman" w:cs="Times New Roman"/>
          <w:sz w:val="24"/>
          <w:szCs w:val="24"/>
        </w:rPr>
        <w:t xml:space="preserve"> </w:t>
      </w:r>
      <w:r w:rsidR="003A538C">
        <w:rPr>
          <w:rFonts w:ascii="Times New Roman" w:hAnsi="Times New Roman" w:cs="Times New Roman"/>
          <w:sz w:val="24"/>
          <w:szCs w:val="24"/>
        </w:rPr>
        <w:t xml:space="preserve">pikaajalise hoolduse eest </w:t>
      </w:r>
      <w:r w:rsidR="00CD51B9">
        <w:rPr>
          <w:rFonts w:ascii="Times New Roman" w:hAnsi="Times New Roman" w:cs="Times New Roman"/>
          <w:sz w:val="24"/>
          <w:szCs w:val="24"/>
        </w:rPr>
        <w:t>21</w:t>
      </w:r>
      <w:r w:rsidR="00207338" w:rsidRPr="006D3634">
        <w:rPr>
          <w:rFonts w:ascii="Times New Roman" w:hAnsi="Times New Roman" w:cs="Times New Roman"/>
          <w:sz w:val="24"/>
          <w:szCs w:val="24"/>
        </w:rPr>
        <w:t>6 000 eurot</w:t>
      </w:r>
      <w:r w:rsidR="00CD51B9">
        <w:rPr>
          <w:rFonts w:ascii="Times New Roman" w:hAnsi="Times New Roman" w:cs="Times New Roman"/>
          <w:sz w:val="24"/>
          <w:szCs w:val="24"/>
        </w:rPr>
        <w:t>, suurenemine 30 000 eurot</w:t>
      </w:r>
      <w:r w:rsidR="003A538C">
        <w:rPr>
          <w:rFonts w:ascii="Times New Roman" w:hAnsi="Times New Roman" w:cs="Times New Roman"/>
          <w:sz w:val="24"/>
          <w:szCs w:val="24"/>
        </w:rPr>
        <w:t xml:space="preserve">. </w:t>
      </w:r>
      <w:r w:rsidR="00CD51B9">
        <w:rPr>
          <w:rFonts w:ascii="Times New Roman" w:hAnsi="Times New Roman" w:cs="Times New Roman"/>
          <w:sz w:val="24"/>
          <w:szCs w:val="24"/>
        </w:rPr>
        <w:t>E</w:t>
      </w:r>
      <w:r w:rsidR="00FD24D8">
        <w:rPr>
          <w:rFonts w:ascii="Times New Roman" w:hAnsi="Times New Roman" w:cs="Times New Roman"/>
          <w:sz w:val="24"/>
          <w:szCs w:val="24"/>
        </w:rPr>
        <w:t>elarvesse on veel lisatud</w:t>
      </w:r>
      <w:r w:rsidR="006B272B">
        <w:rPr>
          <w:rFonts w:ascii="Times New Roman" w:hAnsi="Times New Roman" w:cs="Times New Roman"/>
          <w:sz w:val="24"/>
          <w:szCs w:val="24"/>
        </w:rPr>
        <w:t xml:space="preserve"> muud</w:t>
      </w:r>
      <w:r w:rsidR="00FD24D8">
        <w:rPr>
          <w:rFonts w:ascii="Times New Roman" w:hAnsi="Times New Roman" w:cs="Times New Roman"/>
          <w:sz w:val="24"/>
          <w:szCs w:val="24"/>
        </w:rPr>
        <w:t>eks</w:t>
      </w:r>
      <w:r w:rsidR="006B272B">
        <w:rPr>
          <w:rFonts w:ascii="Times New Roman" w:hAnsi="Times New Roman" w:cs="Times New Roman"/>
          <w:sz w:val="24"/>
          <w:szCs w:val="24"/>
        </w:rPr>
        <w:t xml:space="preserve"> kulud</w:t>
      </w:r>
      <w:r w:rsidR="00FD24D8">
        <w:rPr>
          <w:rFonts w:ascii="Times New Roman" w:hAnsi="Times New Roman" w:cs="Times New Roman"/>
          <w:sz w:val="24"/>
          <w:szCs w:val="24"/>
        </w:rPr>
        <w:t xml:space="preserve">eks </w:t>
      </w:r>
      <w:r w:rsidR="006B272B">
        <w:rPr>
          <w:rFonts w:ascii="Times New Roman" w:hAnsi="Times New Roman" w:cs="Times New Roman"/>
          <w:sz w:val="24"/>
          <w:szCs w:val="24"/>
        </w:rPr>
        <w:t xml:space="preserve"> 1</w:t>
      </w:r>
      <w:r w:rsidR="00CD51B9">
        <w:rPr>
          <w:rFonts w:ascii="Times New Roman" w:hAnsi="Times New Roman" w:cs="Times New Roman"/>
          <w:sz w:val="24"/>
          <w:szCs w:val="24"/>
        </w:rPr>
        <w:t>0</w:t>
      </w:r>
      <w:r w:rsidR="006B272B">
        <w:rPr>
          <w:rFonts w:ascii="Times New Roman" w:hAnsi="Times New Roman" w:cs="Times New Roman"/>
          <w:sz w:val="24"/>
          <w:szCs w:val="24"/>
        </w:rPr>
        <w:t xml:space="preserve"> 000 eurot</w:t>
      </w:r>
      <w:r w:rsidR="00FD24D8">
        <w:rPr>
          <w:rFonts w:ascii="Times New Roman" w:hAnsi="Times New Roman" w:cs="Times New Roman"/>
          <w:sz w:val="24"/>
          <w:szCs w:val="24"/>
        </w:rPr>
        <w:t xml:space="preserve">, mis peab vajadusel katma transpordikulusid, haigla arveid, hoolduse kulusid, </w:t>
      </w:r>
      <w:r w:rsidR="004A417A">
        <w:rPr>
          <w:rFonts w:ascii="Times New Roman" w:hAnsi="Times New Roman" w:cs="Times New Roman"/>
          <w:sz w:val="24"/>
          <w:szCs w:val="24"/>
        </w:rPr>
        <w:t xml:space="preserve">kulusid </w:t>
      </w:r>
      <w:r w:rsidR="00FD24D8">
        <w:rPr>
          <w:rFonts w:ascii="Times New Roman" w:hAnsi="Times New Roman" w:cs="Times New Roman"/>
          <w:sz w:val="24"/>
          <w:szCs w:val="24"/>
        </w:rPr>
        <w:t>mis on üle piirhinna, jne.</w:t>
      </w:r>
      <w:r w:rsidR="006B272B">
        <w:rPr>
          <w:rFonts w:ascii="Times New Roman" w:hAnsi="Times New Roman" w:cs="Times New Roman"/>
          <w:sz w:val="24"/>
          <w:szCs w:val="24"/>
        </w:rPr>
        <w:t xml:space="preserve"> </w:t>
      </w:r>
    </w:p>
    <w:p w14:paraId="1243EC60" w14:textId="16EE6AF8" w:rsidR="00207338" w:rsidRPr="006D3634" w:rsidRDefault="00207338" w:rsidP="00CD51B9">
      <w:pPr>
        <w:pStyle w:val="Loendilik"/>
        <w:ind w:left="360"/>
        <w:jc w:val="both"/>
        <w:rPr>
          <w:rFonts w:ascii="Times New Roman" w:eastAsia="Times New Roman" w:hAnsi="Times New Roman" w:cs="Times New Roman"/>
          <w:sz w:val="24"/>
          <w:szCs w:val="24"/>
        </w:rPr>
      </w:pPr>
      <w:r w:rsidRPr="006D3634">
        <w:rPr>
          <w:rFonts w:ascii="Times New Roman" w:hAnsi="Times New Roman" w:cs="Times New Roman"/>
          <w:sz w:val="24"/>
          <w:szCs w:val="24"/>
        </w:rPr>
        <w:t xml:space="preserve">Muu eakate sotsiaalne kaitse on koduhooldus- ja sotsiaaltransporditeenuse korraldamise kulud. </w:t>
      </w:r>
    </w:p>
    <w:p w14:paraId="52CFCB62" w14:textId="55FC8632"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Muu perekondade ja laste sotsiaalne kaitse on sünnitoetused (a` 500 eurot), õppetoetused  (a` 70 eurot); ühekordsed sotsiaaltoetused, matusetoetus (a`350 eurot), ranitsatoetus  (a` 2</w:t>
      </w:r>
      <w:r w:rsidR="00432304">
        <w:rPr>
          <w:rFonts w:ascii="Times New Roman" w:eastAsia="Times New Roman" w:hAnsi="Times New Roman" w:cs="Times New Roman"/>
          <w:sz w:val="24"/>
          <w:szCs w:val="24"/>
        </w:rPr>
        <w:t>5</w:t>
      </w:r>
      <w:r w:rsidRPr="006D3634">
        <w:rPr>
          <w:rFonts w:ascii="Times New Roman" w:eastAsia="Times New Roman" w:hAnsi="Times New Roman" w:cs="Times New Roman"/>
          <w:sz w:val="24"/>
          <w:szCs w:val="24"/>
        </w:rPr>
        <w:t>0 eurot). Sotsiaalteenused on tasud lepingulistele teenuste pakkujatele, laste jõulupakid, abivahendite renditasud  jm. ühekordsed sotsiaalteenuste kulud.</w:t>
      </w:r>
    </w:p>
    <w:p w14:paraId="08BA4466" w14:textId="6636456B"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Eluasemeteenused sots</w:t>
      </w:r>
      <w:r w:rsidR="00CC4987" w:rsidRPr="006D3634">
        <w:rPr>
          <w:rFonts w:ascii="Times New Roman" w:eastAsia="Times New Roman" w:hAnsi="Times New Roman" w:cs="Times New Roman"/>
          <w:sz w:val="24"/>
          <w:szCs w:val="24"/>
        </w:rPr>
        <w:t xml:space="preserve">iaalsetele </w:t>
      </w:r>
      <w:r w:rsidRPr="006D3634">
        <w:rPr>
          <w:rFonts w:ascii="Times New Roman" w:eastAsia="Times New Roman" w:hAnsi="Times New Roman" w:cs="Times New Roman"/>
          <w:sz w:val="24"/>
          <w:szCs w:val="24"/>
        </w:rPr>
        <w:t>riskirühmadele on Hellamaa Kruusiaugu sotsiaaleluruumi majanduskulud.</w:t>
      </w:r>
    </w:p>
    <w:p w14:paraId="6CDEAFB4" w14:textId="325D29A6"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Riikliku toimetulekutoetuse esialgne arvestuslik summa on </w:t>
      </w:r>
      <w:r w:rsidR="00CD51B9">
        <w:rPr>
          <w:rFonts w:ascii="Times New Roman" w:eastAsia="Times New Roman" w:hAnsi="Times New Roman" w:cs="Times New Roman"/>
          <w:sz w:val="24"/>
          <w:szCs w:val="24"/>
        </w:rPr>
        <w:t>10 00</w:t>
      </w:r>
      <w:r w:rsidRPr="006D3634">
        <w:rPr>
          <w:rFonts w:ascii="Times New Roman" w:eastAsia="Times New Roman" w:hAnsi="Times New Roman" w:cs="Times New Roman"/>
          <w:sz w:val="24"/>
          <w:szCs w:val="24"/>
        </w:rPr>
        <w:t xml:space="preserve"> eurot</w:t>
      </w:r>
      <w:r w:rsidR="00CD51B9">
        <w:rPr>
          <w:rFonts w:ascii="Times New Roman" w:eastAsia="Times New Roman" w:hAnsi="Times New Roman" w:cs="Times New Roman"/>
          <w:sz w:val="24"/>
          <w:szCs w:val="24"/>
        </w:rPr>
        <w:t>, millest 7070 eurot eraldatakse toetusfondi kaudu ja 2930 eurot on eeldatav 2024.</w:t>
      </w:r>
      <w:r w:rsidR="00287BBB">
        <w:rPr>
          <w:rFonts w:ascii="Times New Roman" w:eastAsia="Times New Roman" w:hAnsi="Times New Roman" w:cs="Times New Roman"/>
          <w:sz w:val="24"/>
          <w:szCs w:val="24"/>
        </w:rPr>
        <w:t xml:space="preserve"> </w:t>
      </w:r>
      <w:r w:rsidR="00CD51B9">
        <w:rPr>
          <w:rFonts w:ascii="Times New Roman" w:eastAsia="Times New Roman" w:hAnsi="Times New Roman" w:cs="Times New Roman"/>
          <w:sz w:val="24"/>
          <w:szCs w:val="24"/>
        </w:rPr>
        <w:t>a vahendite jääk</w:t>
      </w:r>
      <w:r w:rsidRPr="006D3634">
        <w:rPr>
          <w:rFonts w:ascii="Times New Roman" w:eastAsia="Times New Roman" w:hAnsi="Times New Roman" w:cs="Times New Roman"/>
          <w:sz w:val="24"/>
          <w:szCs w:val="24"/>
        </w:rPr>
        <w:t>.</w:t>
      </w:r>
    </w:p>
    <w:p w14:paraId="36078480" w14:textId="1F16962C"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Muu sotsiaalne riskirühmade kaitse on ravikindlustuseta inimeste esmatasandi ravikulud.</w:t>
      </w:r>
      <w:r w:rsidR="00CD51B9">
        <w:rPr>
          <w:rFonts w:ascii="Times New Roman" w:eastAsia="Times New Roman" w:hAnsi="Times New Roman" w:cs="Times New Roman"/>
          <w:sz w:val="24"/>
          <w:szCs w:val="24"/>
        </w:rPr>
        <w:t xml:space="preserve"> Selle tegevusala alla on ka eelarvestatud vaimse tervisega seotus sotsiaalsed kulud.</w:t>
      </w:r>
    </w:p>
    <w:p w14:paraId="597302EE" w14:textId="77777777" w:rsidR="00207338" w:rsidRDefault="00207338" w:rsidP="006D3634">
      <w:pPr>
        <w:pStyle w:val="Loendilik"/>
        <w:ind w:left="360"/>
        <w:jc w:val="both"/>
        <w:rPr>
          <w:rFonts w:ascii="Times New Roman" w:hAnsi="Times New Roman" w:cs="Times New Roman"/>
          <w:b/>
          <w:color w:val="FF0000"/>
          <w:sz w:val="24"/>
          <w:szCs w:val="24"/>
        </w:rPr>
      </w:pPr>
    </w:p>
    <w:p w14:paraId="33F9FB63" w14:textId="77777777" w:rsidR="004A417A" w:rsidRDefault="004A417A" w:rsidP="006D3634">
      <w:pPr>
        <w:pStyle w:val="Loendilik"/>
        <w:ind w:left="360"/>
        <w:jc w:val="both"/>
        <w:rPr>
          <w:rFonts w:ascii="Times New Roman" w:hAnsi="Times New Roman" w:cs="Times New Roman"/>
          <w:b/>
          <w:color w:val="FF0000"/>
          <w:sz w:val="24"/>
          <w:szCs w:val="24"/>
        </w:rPr>
      </w:pPr>
    </w:p>
    <w:p w14:paraId="313B6678" w14:textId="77777777" w:rsidR="00FB4DB1" w:rsidRDefault="00FB4DB1" w:rsidP="006D3634">
      <w:pPr>
        <w:pStyle w:val="Loendilik"/>
        <w:ind w:left="360"/>
        <w:jc w:val="both"/>
        <w:rPr>
          <w:rFonts w:ascii="Times New Roman" w:hAnsi="Times New Roman" w:cs="Times New Roman"/>
          <w:b/>
          <w:color w:val="FF0000"/>
          <w:sz w:val="24"/>
          <w:szCs w:val="24"/>
        </w:rPr>
      </w:pPr>
    </w:p>
    <w:p w14:paraId="25E85F1A" w14:textId="77777777" w:rsidR="00FB4DB1" w:rsidRPr="006D3634" w:rsidRDefault="00FB4DB1" w:rsidP="006D3634">
      <w:pPr>
        <w:pStyle w:val="Loendilik"/>
        <w:ind w:left="360"/>
        <w:jc w:val="both"/>
        <w:rPr>
          <w:rFonts w:ascii="Times New Roman" w:hAnsi="Times New Roman" w:cs="Times New Roman"/>
          <w:b/>
          <w:color w:val="FF0000"/>
          <w:sz w:val="24"/>
          <w:szCs w:val="24"/>
        </w:rPr>
      </w:pPr>
    </w:p>
    <w:p w14:paraId="6CA27CFD" w14:textId="6BD4F7DC" w:rsidR="00207338" w:rsidRPr="00A63F96" w:rsidRDefault="00207338" w:rsidP="006D3634">
      <w:pPr>
        <w:pStyle w:val="Pealkiri1"/>
        <w:spacing w:line="276" w:lineRule="auto"/>
        <w:jc w:val="both"/>
        <w:rPr>
          <w:rFonts w:ascii="Times New Roman" w:hAnsi="Times New Roman" w:cs="Times New Roman"/>
          <w:b/>
          <w:color w:val="auto"/>
          <w:sz w:val="24"/>
          <w:szCs w:val="24"/>
        </w:rPr>
      </w:pPr>
      <w:bookmarkStart w:id="8" w:name="_Toc183717824"/>
      <w:r w:rsidRPr="00A63F96">
        <w:rPr>
          <w:rFonts w:ascii="Times New Roman" w:hAnsi="Times New Roman" w:cs="Times New Roman"/>
          <w:b/>
          <w:color w:val="auto"/>
          <w:sz w:val="24"/>
          <w:szCs w:val="24"/>
        </w:rPr>
        <w:lastRenderedPageBreak/>
        <w:t>Investeerimis- ja finantseerimistegevus</w:t>
      </w:r>
      <w:bookmarkEnd w:id="8"/>
    </w:p>
    <w:p w14:paraId="30A1F810" w14:textId="77777777" w:rsidR="00207338" w:rsidRPr="006D3634" w:rsidRDefault="00207338" w:rsidP="006D3634">
      <w:pPr>
        <w:spacing w:line="276" w:lineRule="auto"/>
        <w:jc w:val="both"/>
        <w:rPr>
          <w:rFonts w:ascii="Times New Roman" w:hAnsi="Times New Roman" w:cs="Times New Roman"/>
          <w:sz w:val="24"/>
          <w:szCs w:val="24"/>
        </w:rPr>
      </w:pPr>
    </w:p>
    <w:p w14:paraId="50B644EB" w14:textId="773DE91B" w:rsidR="00207338" w:rsidRPr="006D3634" w:rsidRDefault="00207338" w:rsidP="006D3634">
      <w:pPr>
        <w:spacing w:line="276" w:lineRule="auto"/>
        <w:jc w:val="both"/>
        <w:rPr>
          <w:rFonts w:ascii="Times New Roman" w:hAnsi="Times New Roman" w:cs="Times New Roman"/>
          <w:b/>
          <w:sz w:val="24"/>
          <w:szCs w:val="24"/>
        </w:rPr>
      </w:pPr>
      <w:r w:rsidRPr="007B3972">
        <w:rPr>
          <w:rFonts w:ascii="Times New Roman" w:hAnsi="Times New Roman" w:cs="Times New Roman"/>
          <w:b/>
          <w:sz w:val="24"/>
          <w:szCs w:val="24"/>
        </w:rPr>
        <w:t>202</w:t>
      </w:r>
      <w:r w:rsidR="00595764" w:rsidRPr="007B3972">
        <w:rPr>
          <w:rFonts w:ascii="Times New Roman" w:hAnsi="Times New Roman" w:cs="Times New Roman"/>
          <w:b/>
          <w:sz w:val="24"/>
          <w:szCs w:val="24"/>
        </w:rPr>
        <w:t>5</w:t>
      </w:r>
      <w:r w:rsidRPr="007B3972">
        <w:rPr>
          <w:rFonts w:ascii="Times New Roman" w:hAnsi="Times New Roman" w:cs="Times New Roman"/>
          <w:b/>
          <w:sz w:val="24"/>
          <w:szCs w:val="24"/>
        </w:rPr>
        <w:t>.</w:t>
      </w:r>
      <w:r w:rsidR="00287BBB">
        <w:rPr>
          <w:rFonts w:ascii="Times New Roman" w:hAnsi="Times New Roman" w:cs="Times New Roman"/>
          <w:b/>
          <w:sz w:val="24"/>
          <w:szCs w:val="24"/>
        </w:rPr>
        <w:t xml:space="preserve"> </w:t>
      </w:r>
      <w:r w:rsidRPr="007B3972">
        <w:rPr>
          <w:rFonts w:ascii="Times New Roman" w:hAnsi="Times New Roman" w:cs="Times New Roman"/>
          <w:b/>
          <w:sz w:val="24"/>
          <w:szCs w:val="24"/>
        </w:rPr>
        <w:t xml:space="preserve">a eelarves on planeeritud investeerimistegevusteks </w:t>
      </w:r>
      <w:r w:rsidR="00FB4DB1" w:rsidRPr="007B3972">
        <w:rPr>
          <w:rFonts w:ascii="Times New Roman" w:hAnsi="Times New Roman" w:cs="Times New Roman"/>
          <w:b/>
          <w:sz w:val="24"/>
          <w:szCs w:val="24"/>
        </w:rPr>
        <w:t>6</w:t>
      </w:r>
      <w:r w:rsidR="00A77667" w:rsidRPr="007B3972">
        <w:rPr>
          <w:rFonts w:ascii="Times New Roman" w:hAnsi="Times New Roman" w:cs="Times New Roman"/>
          <w:b/>
          <w:sz w:val="24"/>
          <w:szCs w:val="24"/>
        </w:rPr>
        <w:t>76 045</w:t>
      </w:r>
      <w:r w:rsidRPr="007B3972">
        <w:rPr>
          <w:rFonts w:ascii="Times New Roman" w:hAnsi="Times New Roman" w:cs="Times New Roman"/>
          <w:b/>
          <w:sz w:val="24"/>
          <w:szCs w:val="24"/>
        </w:rPr>
        <w:t xml:space="preserve"> eurot, mis on </w:t>
      </w:r>
      <w:r w:rsidR="00A77667" w:rsidRPr="007B3972">
        <w:rPr>
          <w:rFonts w:ascii="Times New Roman" w:hAnsi="Times New Roman" w:cs="Times New Roman"/>
          <w:b/>
          <w:sz w:val="24"/>
          <w:szCs w:val="24"/>
        </w:rPr>
        <w:t>213</w:t>
      </w:r>
      <w:r w:rsidR="00FB4DB1" w:rsidRPr="007B3972">
        <w:rPr>
          <w:rFonts w:ascii="Times New Roman" w:hAnsi="Times New Roman" w:cs="Times New Roman"/>
          <w:b/>
          <w:sz w:val="24"/>
          <w:szCs w:val="24"/>
        </w:rPr>
        <w:t xml:space="preserve"> </w:t>
      </w:r>
      <w:r w:rsidR="00A77667" w:rsidRPr="007B3972">
        <w:rPr>
          <w:rFonts w:ascii="Times New Roman" w:hAnsi="Times New Roman" w:cs="Times New Roman"/>
          <w:b/>
          <w:sz w:val="24"/>
          <w:szCs w:val="24"/>
        </w:rPr>
        <w:t>521</w:t>
      </w:r>
      <w:r w:rsidRPr="007B3972">
        <w:rPr>
          <w:rFonts w:ascii="Times New Roman" w:hAnsi="Times New Roman" w:cs="Times New Roman"/>
          <w:b/>
          <w:sz w:val="24"/>
          <w:szCs w:val="24"/>
        </w:rPr>
        <w:t xml:space="preserve"> eurot ehk </w:t>
      </w:r>
      <w:r w:rsidR="00FB4DB1" w:rsidRPr="007B3972">
        <w:rPr>
          <w:rFonts w:ascii="Times New Roman" w:hAnsi="Times New Roman" w:cs="Times New Roman"/>
          <w:b/>
          <w:sz w:val="24"/>
          <w:szCs w:val="24"/>
        </w:rPr>
        <w:t>4</w:t>
      </w:r>
      <w:r w:rsidR="00A77667" w:rsidRPr="007B3972">
        <w:rPr>
          <w:rFonts w:ascii="Times New Roman" w:hAnsi="Times New Roman" w:cs="Times New Roman"/>
          <w:b/>
          <w:sz w:val="24"/>
          <w:szCs w:val="24"/>
        </w:rPr>
        <w:t>6,2</w:t>
      </w:r>
      <w:r w:rsidRPr="007B3972">
        <w:rPr>
          <w:rFonts w:ascii="Times New Roman" w:hAnsi="Times New Roman" w:cs="Times New Roman"/>
          <w:b/>
          <w:sz w:val="24"/>
          <w:szCs w:val="24"/>
        </w:rPr>
        <w:t xml:space="preserve">% </w:t>
      </w:r>
      <w:r w:rsidR="00FB4DB1" w:rsidRPr="007B3972">
        <w:rPr>
          <w:rFonts w:ascii="Times New Roman" w:hAnsi="Times New Roman" w:cs="Times New Roman"/>
          <w:b/>
          <w:sz w:val="24"/>
          <w:szCs w:val="24"/>
        </w:rPr>
        <w:t>rohkem</w:t>
      </w:r>
      <w:r w:rsidRPr="007B3972">
        <w:rPr>
          <w:rFonts w:ascii="Times New Roman" w:hAnsi="Times New Roman" w:cs="Times New Roman"/>
          <w:b/>
          <w:sz w:val="24"/>
          <w:szCs w:val="24"/>
        </w:rPr>
        <w:t xml:space="preserve"> kui 202</w:t>
      </w:r>
      <w:r w:rsidR="00FB4DB1" w:rsidRPr="007B3972">
        <w:rPr>
          <w:rFonts w:ascii="Times New Roman" w:hAnsi="Times New Roman" w:cs="Times New Roman"/>
          <w:b/>
          <w:sz w:val="24"/>
          <w:szCs w:val="24"/>
        </w:rPr>
        <w:t>4</w:t>
      </w:r>
      <w:r w:rsidRPr="007B3972">
        <w:rPr>
          <w:rFonts w:ascii="Times New Roman" w:hAnsi="Times New Roman" w:cs="Times New Roman"/>
          <w:b/>
          <w:sz w:val="24"/>
          <w:szCs w:val="24"/>
        </w:rPr>
        <w:t>.</w:t>
      </w:r>
      <w:r w:rsidR="00287BBB">
        <w:rPr>
          <w:rFonts w:ascii="Times New Roman" w:hAnsi="Times New Roman" w:cs="Times New Roman"/>
          <w:b/>
          <w:sz w:val="24"/>
          <w:szCs w:val="24"/>
        </w:rPr>
        <w:t xml:space="preserve"> </w:t>
      </w:r>
      <w:r w:rsidRPr="007B3972">
        <w:rPr>
          <w:rFonts w:ascii="Times New Roman" w:hAnsi="Times New Roman" w:cs="Times New Roman"/>
          <w:b/>
          <w:sz w:val="24"/>
          <w:szCs w:val="24"/>
        </w:rPr>
        <w:t>a.</w:t>
      </w:r>
      <w:r w:rsidRPr="006D3634">
        <w:rPr>
          <w:rFonts w:ascii="Times New Roman" w:hAnsi="Times New Roman" w:cs="Times New Roman"/>
          <w:b/>
          <w:sz w:val="24"/>
          <w:szCs w:val="24"/>
        </w:rPr>
        <w:t xml:space="preserve"> </w:t>
      </w:r>
    </w:p>
    <w:p w14:paraId="7B7ED3AB" w14:textId="77777777"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Investeerimistegevus koosneb:</w:t>
      </w:r>
    </w:p>
    <w:p w14:paraId="4B8B4154" w14:textId="419520C7"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Põhivara soetus</w:t>
      </w:r>
      <w:r w:rsidRPr="006D3634">
        <w:rPr>
          <w:rFonts w:ascii="Times New Roman" w:hAnsi="Times New Roman" w:cs="Times New Roman"/>
          <w:sz w:val="24"/>
          <w:szCs w:val="24"/>
        </w:rPr>
        <w:t xml:space="preserve"> </w:t>
      </w:r>
      <w:r w:rsidR="00FB4DB1">
        <w:rPr>
          <w:rFonts w:ascii="Times New Roman" w:hAnsi="Times New Roman" w:cs="Times New Roman"/>
          <w:sz w:val="24"/>
          <w:szCs w:val="24"/>
        </w:rPr>
        <w:t>1 068 800</w:t>
      </w:r>
      <w:r w:rsidRPr="006D3634">
        <w:rPr>
          <w:rFonts w:ascii="Times New Roman" w:hAnsi="Times New Roman" w:cs="Times New Roman"/>
          <w:sz w:val="24"/>
          <w:szCs w:val="24"/>
        </w:rPr>
        <w:t xml:space="preserve"> eurot;</w:t>
      </w:r>
    </w:p>
    <w:p w14:paraId="3856173F" w14:textId="77777777" w:rsidR="00207338" w:rsidRPr="006D3634" w:rsidRDefault="00207338" w:rsidP="006D3634">
      <w:pPr>
        <w:pStyle w:val="Loendilik"/>
        <w:numPr>
          <w:ilvl w:val="1"/>
          <w:numId w:val="3"/>
        </w:numPr>
        <w:jc w:val="both"/>
        <w:rPr>
          <w:rFonts w:ascii="Times New Roman" w:hAnsi="Times New Roman" w:cs="Times New Roman"/>
          <w:sz w:val="24"/>
          <w:szCs w:val="24"/>
        </w:rPr>
      </w:pPr>
      <w:r w:rsidRPr="006D3634">
        <w:rPr>
          <w:rFonts w:ascii="Times New Roman" w:hAnsi="Times New Roman" w:cs="Times New Roman"/>
          <w:sz w:val="24"/>
          <w:szCs w:val="24"/>
        </w:rPr>
        <w:t>Suurimad investeeringuobjektid on:</w:t>
      </w:r>
    </w:p>
    <w:p w14:paraId="59C69CA8" w14:textId="21E7E8FD" w:rsidR="00207338" w:rsidRPr="006D3634" w:rsidRDefault="006219D8" w:rsidP="006D3634">
      <w:pPr>
        <w:pStyle w:val="Loendilik"/>
        <w:numPr>
          <w:ilvl w:val="2"/>
          <w:numId w:val="3"/>
        </w:numPr>
        <w:jc w:val="both"/>
        <w:rPr>
          <w:rFonts w:ascii="Times New Roman" w:hAnsi="Times New Roman" w:cs="Times New Roman"/>
          <w:sz w:val="24"/>
          <w:szCs w:val="24"/>
        </w:rPr>
      </w:pPr>
      <w:r>
        <w:rPr>
          <w:rFonts w:ascii="Times New Roman" w:hAnsi="Times New Roman" w:cs="Times New Roman"/>
          <w:sz w:val="24"/>
          <w:szCs w:val="24"/>
        </w:rPr>
        <w:t>Hellamaa-Liiva kergliiklustee projekteerimine</w:t>
      </w:r>
      <w:r w:rsidR="00207338" w:rsidRPr="006D3634">
        <w:rPr>
          <w:rFonts w:ascii="Times New Roman" w:hAnsi="Times New Roman" w:cs="Times New Roman"/>
          <w:sz w:val="24"/>
          <w:szCs w:val="24"/>
        </w:rPr>
        <w:t xml:space="preserve"> 3</w:t>
      </w:r>
      <w:r w:rsidR="00FB4DB1">
        <w:rPr>
          <w:rFonts w:ascii="Times New Roman" w:hAnsi="Times New Roman" w:cs="Times New Roman"/>
          <w:sz w:val="24"/>
          <w:szCs w:val="24"/>
        </w:rPr>
        <w:t>5</w:t>
      </w:r>
      <w:r w:rsidR="00207338" w:rsidRPr="006D3634">
        <w:rPr>
          <w:rFonts w:ascii="Times New Roman" w:hAnsi="Times New Roman" w:cs="Times New Roman"/>
          <w:sz w:val="24"/>
          <w:szCs w:val="24"/>
        </w:rPr>
        <w:t xml:space="preserve"> 000 eurot;</w:t>
      </w:r>
    </w:p>
    <w:p w14:paraId="3374D1E4" w14:textId="7F5A49CF" w:rsidR="00207338" w:rsidRDefault="00207338" w:rsidP="006D3634">
      <w:pPr>
        <w:pStyle w:val="Loendilik"/>
        <w:numPr>
          <w:ilvl w:val="2"/>
          <w:numId w:val="3"/>
        </w:numPr>
        <w:jc w:val="both"/>
        <w:rPr>
          <w:rFonts w:ascii="Times New Roman" w:hAnsi="Times New Roman" w:cs="Times New Roman"/>
          <w:sz w:val="24"/>
          <w:szCs w:val="24"/>
        </w:rPr>
      </w:pPr>
      <w:r w:rsidRPr="006D3634">
        <w:rPr>
          <w:rFonts w:ascii="Times New Roman" w:hAnsi="Times New Roman" w:cs="Times New Roman"/>
          <w:sz w:val="24"/>
          <w:szCs w:val="24"/>
        </w:rPr>
        <w:t xml:space="preserve">Valla teed (mustkatete rajamine) </w:t>
      </w:r>
      <w:r w:rsidR="00FB4DB1">
        <w:rPr>
          <w:rFonts w:ascii="Times New Roman" w:hAnsi="Times New Roman" w:cs="Times New Roman"/>
          <w:sz w:val="24"/>
          <w:szCs w:val="24"/>
        </w:rPr>
        <w:t>7</w:t>
      </w:r>
      <w:r w:rsidRPr="006D3634">
        <w:rPr>
          <w:rFonts w:ascii="Times New Roman" w:hAnsi="Times New Roman" w:cs="Times New Roman"/>
          <w:sz w:val="24"/>
          <w:szCs w:val="24"/>
        </w:rPr>
        <w:t>0 000 eurot</w:t>
      </w:r>
      <w:r w:rsidR="006219D8">
        <w:rPr>
          <w:rFonts w:ascii="Times New Roman" w:hAnsi="Times New Roman" w:cs="Times New Roman"/>
          <w:sz w:val="24"/>
          <w:szCs w:val="24"/>
        </w:rPr>
        <w:t xml:space="preserve"> </w:t>
      </w:r>
    </w:p>
    <w:p w14:paraId="149E6B12" w14:textId="315FE5D6" w:rsidR="006219D8" w:rsidRPr="00074309" w:rsidRDefault="00FB4DB1" w:rsidP="006D3634">
      <w:pPr>
        <w:pStyle w:val="Loendilik"/>
        <w:numPr>
          <w:ilvl w:val="2"/>
          <w:numId w:val="3"/>
        </w:numPr>
        <w:jc w:val="both"/>
        <w:rPr>
          <w:rFonts w:ascii="Times New Roman" w:hAnsi="Times New Roman" w:cs="Times New Roman"/>
          <w:sz w:val="24"/>
          <w:szCs w:val="24"/>
        </w:rPr>
      </w:pPr>
      <w:r>
        <w:rPr>
          <w:rFonts w:ascii="Times New Roman" w:hAnsi="Times New Roman" w:cs="Times New Roman"/>
          <w:sz w:val="24"/>
          <w:szCs w:val="24"/>
        </w:rPr>
        <w:t>Võiküla munakivitee projekt</w:t>
      </w:r>
      <w:r w:rsidR="002008E1">
        <w:rPr>
          <w:rFonts w:ascii="Times New Roman" w:hAnsi="Times New Roman" w:cs="Times New Roman"/>
          <w:sz w:val="24"/>
          <w:szCs w:val="24"/>
        </w:rPr>
        <w:t>eerimine</w:t>
      </w:r>
      <w:r>
        <w:rPr>
          <w:rFonts w:ascii="Times New Roman" w:hAnsi="Times New Roman" w:cs="Times New Roman"/>
          <w:sz w:val="24"/>
          <w:szCs w:val="24"/>
        </w:rPr>
        <w:t xml:space="preserve"> 20</w:t>
      </w:r>
      <w:r w:rsidR="006219D8" w:rsidRPr="00074309">
        <w:rPr>
          <w:rFonts w:ascii="Times New Roman" w:hAnsi="Times New Roman" w:cs="Times New Roman"/>
          <w:sz w:val="24"/>
          <w:szCs w:val="24"/>
        </w:rPr>
        <w:t> 000 eurot;</w:t>
      </w:r>
    </w:p>
    <w:p w14:paraId="2B3ED213" w14:textId="55926BB2" w:rsidR="006219D8" w:rsidRPr="00074309" w:rsidRDefault="00FB4DB1" w:rsidP="006D3634">
      <w:pPr>
        <w:pStyle w:val="Loendilik"/>
        <w:numPr>
          <w:ilvl w:val="2"/>
          <w:numId w:val="3"/>
        </w:numPr>
        <w:jc w:val="both"/>
        <w:rPr>
          <w:rFonts w:ascii="Times New Roman" w:hAnsi="Times New Roman" w:cs="Times New Roman"/>
          <w:sz w:val="24"/>
          <w:szCs w:val="24"/>
        </w:rPr>
      </w:pPr>
      <w:r>
        <w:rPr>
          <w:rFonts w:ascii="Times New Roman" w:hAnsi="Times New Roman" w:cs="Times New Roman"/>
          <w:sz w:val="24"/>
          <w:szCs w:val="24"/>
        </w:rPr>
        <w:t>Päästemaja projekt</w:t>
      </w:r>
      <w:r w:rsidR="002008E1">
        <w:rPr>
          <w:rFonts w:ascii="Times New Roman" w:hAnsi="Times New Roman" w:cs="Times New Roman"/>
          <w:sz w:val="24"/>
          <w:szCs w:val="24"/>
        </w:rPr>
        <w:t>eerimine</w:t>
      </w:r>
      <w:r>
        <w:rPr>
          <w:rFonts w:ascii="Times New Roman" w:hAnsi="Times New Roman" w:cs="Times New Roman"/>
          <w:sz w:val="24"/>
          <w:szCs w:val="24"/>
        </w:rPr>
        <w:t xml:space="preserve"> 15 000</w:t>
      </w:r>
      <w:r w:rsidR="006219D8" w:rsidRPr="00074309">
        <w:rPr>
          <w:rFonts w:ascii="Times New Roman" w:hAnsi="Times New Roman" w:cs="Times New Roman"/>
          <w:sz w:val="24"/>
          <w:szCs w:val="24"/>
        </w:rPr>
        <w:t xml:space="preserve"> eurot;</w:t>
      </w:r>
    </w:p>
    <w:p w14:paraId="4B237A80" w14:textId="3EA0C3C4"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Mänguväljaku</w:t>
      </w:r>
      <w:r w:rsidR="00FB4DB1">
        <w:rPr>
          <w:rFonts w:ascii="Times New Roman" w:hAnsi="Times New Roman" w:cs="Times New Roman"/>
          <w:sz w:val="24"/>
          <w:szCs w:val="24"/>
        </w:rPr>
        <w:t xml:space="preserve">le </w:t>
      </w:r>
      <w:proofErr w:type="spellStart"/>
      <w:r w:rsidR="00FB4DB1">
        <w:rPr>
          <w:rFonts w:ascii="Times New Roman" w:hAnsi="Times New Roman" w:cs="Times New Roman"/>
          <w:sz w:val="24"/>
          <w:szCs w:val="24"/>
        </w:rPr>
        <w:t>pumptracki</w:t>
      </w:r>
      <w:proofErr w:type="spellEnd"/>
      <w:r w:rsidR="00FB4DB1">
        <w:rPr>
          <w:rFonts w:ascii="Times New Roman" w:hAnsi="Times New Roman" w:cs="Times New Roman"/>
          <w:sz w:val="24"/>
          <w:szCs w:val="24"/>
        </w:rPr>
        <w:t xml:space="preserve"> ra</w:t>
      </w:r>
      <w:r w:rsidR="00595764">
        <w:rPr>
          <w:rFonts w:ascii="Times New Roman" w:hAnsi="Times New Roman" w:cs="Times New Roman"/>
          <w:sz w:val="24"/>
          <w:szCs w:val="24"/>
        </w:rPr>
        <w:t>j</w:t>
      </w:r>
      <w:r w:rsidR="00FB4DB1">
        <w:rPr>
          <w:rFonts w:ascii="Times New Roman" w:hAnsi="Times New Roman" w:cs="Times New Roman"/>
          <w:sz w:val="24"/>
          <w:szCs w:val="24"/>
        </w:rPr>
        <w:t>a</w:t>
      </w:r>
      <w:r w:rsidR="00595764">
        <w:rPr>
          <w:rFonts w:ascii="Times New Roman" w:hAnsi="Times New Roman" w:cs="Times New Roman"/>
          <w:sz w:val="24"/>
          <w:szCs w:val="24"/>
        </w:rPr>
        <w:t xml:space="preserve"> projekteerimine</w:t>
      </w:r>
      <w:r w:rsidRPr="00074309">
        <w:rPr>
          <w:rFonts w:ascii="Times New Roman" w:hAnsi="Times New Roman" w:cs="Times New Roman"/>
          <w:sz w:val="24"/>
          <w:szCs w:val="24"/>
        </w:rPr>
        <w:t xml:space="preserve"> </w:t>
      </w:r>
      <w:r w:rsidR="00FB4DB1">
        <w:rPr>
          <w:rFonts w:ascii="Times New Roman" w:hAnsi="Times New Roman" w:cs="Times New Roman"/>
          <w:sz w:val="24"/>
          <w:szCs w:val="24"/>
        </w:rPr>
        <w:t>1</w:t>
      </w:r>
      <w:r w:rsidRPr="00074309">
        <w:rPr>
          <w:rFonts w:ascii="Times New Roman" w:hAnsi="Times New Roman" w:cs="Times New Roman"/>
          <w:sz w:val="24"/>
          <w:szCs w:val="24"/>
        </w:rPr>
        <w:t>0 000 eurot;</w:t>
      </w:r>
    </w:p>
    <w:p w14:paraId="45CC9336" w14:textId="0844DBE0" w:rsidR="006219D8" w:rsidRPr="007B3972" w:rsidRDefault="006219D8" w:rsidP="006D3634">
      <w:pPr>
        <w:pStyle w:val="Loendilik"/>
        <w:numPr>
          <w:ilvl w:val="2"/>
          <w:numId w:val="3"/>
        </w:numPr>
        <w:jc w:val="both"/>
        <w:rPr>
          <w:rFonts w:ascii="Times New Roman" w:hAnsi="Times New Roman" w:cs="Times New Roman"/>
          <w:sz w:val="24"/>
          <w:szCs w:val="24"/>
        </w:rPr>
      </w:pPr>
      <w:r w:rsidRPr="007B3972">
        <w:rPr>
          <w:rFonts w:ascii="Times New Roman" w:hAnsi="Times New Roman" w:cs="Times New Roman"/>
          <w:sz w:val="24"/>
          <w:szCs w:val="24"/>
        </w:rPr>
        <w:t xml:space="preserve">Muuseumi </w:t>
      </w:r>
      <w:proofErr w:type="spellStart"/>
      <w:r w:rsidRPr="007B3972">
        <w:rPr>
          <w:rFonts w:ascii="Times New Roman" w:hAnsi="Times New Roman" w:cs="Times New Roman"/>
          <w:sz w:val="24"/>
          <w:szCs w:val="24"/>
        </w:rPr>
        <w:t>museaalide</w:t>
      </w:r>
      <w:proofErr w:type="spellEnd"/>
      <w:r w:rsidRPr="007B3972">
        <w:rPr>
          <w:rFonts w:ascii="Times New Roman" w:hAnsi="Times New Roman" w:cs="Times New Roman"/>
          <w:sz w:val="24"/>
          <w:szCs w:val="24"/>
        </w:rPr>
        <w:t xml:space="preserve"> </w:t>
      </w:r>
      <w:r w:rsidR="007B3972" w:rsidRPr="007B3972">
        <w:rPr>
          <w:rFonts w:ascii="Times New Roman" w:hAnsi="Times New Roman" w:cs="Times New Roman"/>
          <w:sz w:val="24"/>
          <w:szCs w:val="24"/>
        </w:rPr>
        <w:t>soetamine</w:t>
      </w:r>
      <w:r w:rsidRPr="007B3972">
        <w:rPr>
          <w:rFonts w:ascii="Times New Roman" w:hAnsi="Times New Roman" w:cs="Times New Roman"/>
          <w:sz w:val="24"/>
          <w:szCs w:val="24"/>
        </w:rPr>
        <w:t xml:space="preserve"> </w:t>
      </w:r>
      <w:r w:rsidR="007B3972" w:rsidRPr="007B3972">
        <w:rPr>
          <w:rFonts w:ascii="Times New Roman" w:hAnsi="Times New Roman" w:cs="Times New Roman"/>
          <w:sz w:val="24"/>
          <w:szCs w:val="24"/>
        </w:rPr>
        <w:t>10</w:t>
      </w:r>
      <w:r w:rsidR="00FB4DB1" w:rsidRPr="007B3972">
        <w:rPr>
          <w:rFonts w:ascii="Times New Roman" w:hAnsi="Times New Roman" w:cs="Times New Roman"/>
          <w:sz w:val="24"/>
          <w:szCs w:val="24"/>
        </w:rPr>
        <w:t>00</w:t>
      </w:r>
      <w:r w:rsidRPr="007B3972">
        <w:rPr>
          <w:rFonts w:ascii="Times New Roman" w:hAnsi="Times New Roman" w:cs="Times New Roman"/>
          <w:sz w:val="24"/>
          <w:szCs w:val="24"/>
        </w:rPr>
        <w:t xml:space="preserve"> eurot;</w:t>
      </w:r>
    </w:p>
    <w:p w14:paraId="0F99FD7A" w14:textId="018EDC20" w:rsidR="007B3972" w:rsidRPr="007B3972" w:rsidRDefault="007B3972" w:rsidP="006D3634">
      <w:pPr>
        <w:pStyle w:val="Loendilik"/>
        <w:numPr>
          <w:ilvl w:val="2"/>
          <w:numId w:val="3"/>
        </w:numPr>
        <w:jc w:val="both"/>
        <w:rPr>
          <w:rFonts w:ascii="Times New Roman" w:hAnsi="Times New Roman" w:cs="Times New Roman"/>
          <w:sz w:val="24"/>
          <w:szCs w:val="24"/>
        </w:rPr>
      </w:pPr>
      <w:r w:rsidRPr="007B3972">
        <w:rPr>
          <w:rFonts w:ascii="Times New Roman" w:hAnsi="Times New Roman" w:cs="Times New Roman"/>
          <w:sz w:val="24"/>
          <w:szCs w:val="24"/>
        </w:rPr>
        <w:t xml:space="preserve">Muuseumi </w:t>
      </w:r>
      <w:proofErr w:type="spellStart"/>
      <w:r w:rsidRPr="007B3972">
        <w:rPr>
          <w:rFonts w:ascii="Times New Roman" w:hAnsi="Times New Roman" w:cs="Times New Roman"/>
          <w:sz w:val="24"/>
          <w:szCs w:val="24"/>
        </w:rPr>
        <w:t>adminhoone</w:t>
      </w:r>
      <w:proofErr w:type="spellEnd"/>
      <w:r w:rsidRPr="007B3972">
        <w:rPr>
          <w:rFonts w:ascii="Times New Roman" w:hAnsi="Times New Roman" w:cs="Times New Roman"/>
          <w:sz w:val="24"/>
          <w:szCs w:val="24"/>
        </w:rPr>
        <w:t xml:space="preserve"> projekteerimine 30 046 eurot;</w:t>
      </w:r>
    </w:p>
    <w:p w14:paraId="60E1FED7" w14:textId="230CF2B0" w:rsidR="007B3972" w:rsidRPr="007B3972" w:rsidRDefault="007B3972" w:rsidP="006D3634">
      <w:pPr>
        <w:pStyle w:val="Loendilik"/>
        <w:numPr>
          <w:ilvl w:val="2"/>
          <w:numId w:val="3"/>
        </w:numPr>
        <w:jc w:val="both"/>
        <w:rPr>
          <w:rFonts w:ascii="Times New Roman" w:hAnsi="Times New Roman" w:cs="Times New Roman"/>
          <w:sz w:val="24"/>
          <w:szCs w:val="24"/>
        </w:rPr>
      </w:pPr>
      <w:r w:rsidRPr="007B3972">
        <w:rPr>
          <w:rFonts w:ascii="Times New Roman" w:hAnsi="Times New Roman" w:cs="Times New Roman"/>
          <w:sz w:val="24"/>
          <w:szCs w:val="24"/>
        </w:rPr>
        <w:t>Muuseumi hoonete katuste renoveerimised 25 754 eurot;</w:t>
      </w:r>
    </w:p>
    <w:p w14:paraId="23A4F125" w14:textId="76B17618" w:rsidR="00207338" w:rsidRPr="007B3972" w:rsidRDefault="00207338" w:rsidP="006D3634">
      <w:pPr>
        <w:pStyle w:val="Loendilik"/>
        <w:numPr>
          <w:ilvl w:val="2"/>
          <w:numId w:val="3"/>
        </w:numPr>
        <w:jc w:val="both"/>
        <w:rPr>
          <w:rFonts w:ascii="Times New Roman" w:hAnsi="Times New Roman" w:cs="Times New Roman"/>
          <w:sz w:val="24"/>
          <w:szCs w:val="24"/>
        </w:rPr>
      </w:pPr>
      <w:r w:rsidRPr="007B3972">
        <w:rPr>
          <w:rFonts w:ascii="Times New Roman" w:hAnsi="Times New Roman" w:cs="Times New Roman"/>
          <w:sz w:val="24"/>
          <w:szCs w:val="24"/>
        </w:rPr>
        <w:t xml:space="preserve">Põhikooli </w:t>
      </w:r>
      <w:r w:rsidR="006219D8" w:rsidRPr="007B3972">
        <w:rPr>
          <w:rFonts w:ascii="Times New Roman" w:hAnsi="Times New Roman" w:cs="Times New Roman"/>
          <w:sz w:val="24"/>
          <w:szCs w:val="24"/>
        </w:rPr>
        <w:t>IT juhtimismudeli projekt</w:t>
      </w:r>
      <w:r w:rsidR="00245056" w:rsidRPr="007B3972">
        <w:rPr>
          <w:rFonts w:ascii="Times New Roman" w:hAnsi="Times New Roman" w:cs="Times New Roman"/>
          <w:sz w:val="24"/>
          <w:szCs w:val="24"/>
        </w:rPr>
        <w:t>i elluviimine</w:t>
      </w:r>
      <w:r w:rsidR="006219D8" w:rsidRPr="007B3972">
        <w:rPr>
          <w:rFonts w:ascii="Times New Roman" w:hAnsi="Times New Roman" w:cs="Times New Roman"/>
          <w:sz w:val="24"/>
          <w:szCs w:val="24"/>
        </w:rPr>
        <w:t xml:space="preserve"> </w:t>
      </w:r>
      <w:r w:rsidR="00FB4DB1" w:rsidRPr="007B3972">
        <w:rPr>
          <w:rFonts w:ascii="Times New Roman" w:hAnsi="Times New Roman" w:cs="Times New Roman"/>
          <w:sz w:val="24"/>
          <w:szCs w:val="24"/>
        </w:rPr>
        <w:t>79 914</w:t>
      </w:r>
      <w:r w:rsidRPr="007B3972">
        <w:rPr>
          <w:rFonts w:ascii="Times New Roman" w:hAnsi="Times New Roman" w:cs="Times New Roman"/>
          <w:sz w:val="24"/>
          <w:szCs w:val="24"/>
        </w:rPr>
        <w:t xml:space="preserve"> eurot;</w:t>
      </w:r>
    </w:p>
    <w:p w14:paraId="2DFDD0E1" w14:textId="09F48D23" w:rsidR="006219D8" w:rsidRPr="007B3972" w:rsidRDefault="006219D8" w:rsidP="006D3634">
      <w:pPr>
        <w:pStyle w:val="Loendilik"/>
        <w:numPr>
          <w:ilvl w:val="2"/>
          <w:numId w:val="3"/>
        </w:numPr>
        <w:jc w:val="both"/>
        <w:rPr>
          <w:rFonts w:ascii="Times New Roman" w:hAnsi="Times New Roman" w:cs="Times New Roman"/>
          <w:sz w:val="24"/>
          <w:szCs w:val="24"/>
        </w:rPr>
      </w:pPr>
      <w:r w:rsidRPr="007B3972">
        <w:rPr>
          <w:rFonts w:ascii="Times New Roman" w:hAnsi="Times New Roman" w:cs="Times New Roman"/>
          <w:sz w:val="24"/>
          <w:szCs w:val="24"/>
        </w:rPr>
        <w:t xml:space="preserve">Põhikooli </w:t>
      </w:r>
      <w:r w:rsidR="00DF3FCE" w:rsidRPr="007B3972">
        <w:rPr>
          <w:rFonts w:ascii="Times New Roman" w:hAnsi="Times New Roman" w:cs="Times New Roman"/>
          <w:sz w:val="24"/>
          <w:szCs w:val="24"/>
        </w:rPr>
        <w:t>ventilatsiooni</w:t>
      </w:r>
      <w:r w:rsidR="00595764" w:rsidRPr="007B3972">
        <w:rPr>
          <w:rFonts w:ascii="Times New Roman" w:hAnsi="Times New Roman" w:cs="Times New Roman"/>
          <w:sz w:val="24"/>
          <w:szCs w:val="24"/>
        </w:rPr>
        <w:t xml:space="preserve"> p</w:t>
      </w:r>
      <w:r w:rsidR="002008E1">
        <w:rPr>
          <w:rFonts w:ascii="Times New Roman" w:hAnsi="Times New Roman" w:cs="Times New Roman"/>
          <w:sz w:val="24"/>
          <w:szCs w:val="24"/>
        </w:rPr>
        <w:t>arendamine</w:t>
      </w:r>
      <w:r w:rsidR="00DF3FCE" w:rsidRPr="007B3972">
        <w:rPr>
          <w:rFonts w:ascii="Times New Roman" w:hAnsi="Times New Roman" w:cs="Times New Roman"/>
          <w:sz w:val="24"/>
          <w:szCs w:val="24"/>
        </w:rPr>
        <w:t xml:space="preserve"> ja inva WC </w:t>
      </w:r>
      <w:r w:rsidR="00A77667" w:rsidRPr="007B3972">
        <w:rPr>
          <w:rFonts w:ascii="Times New Roman" w:hAnsi="Times New Roman" w:cs="Times New Roman"/>
          <w:sz w:val="24"/>
          <w:szCs w:val="24"/>
        </w:rPr>
        <w:t>ehit</w:t>
      </w:r>
      <w:r w:rsidR="002008E1">
        <w:rPr>
          <w:rFonts w:ascii="Times New Roman" w:hAnsi="Times New Roman" w:cs="Times New Roman"/>
          <w:sz w:val="24"/>
          <w:szCs w:val="24"/>
        </w:rPr>
        <w:t>amine</w:t>
      </w:r>
      <w:r w:rsidRPr="007B3972">
        <w:rPr>
          <w:rFonts w:ascii="Times New Roman" w:hAnsi="Times New Roman" w:cs="Times New Roman"/>
          <w:sz w:val="24"/>
          <w:szCs w:val="24"/>
        </w:rPr>
        <w:t xml:space="preserve"> </w:t>
      </w:r>
      <w:r w:rsidR="00DF3FCE" w:rsidRPr="007B3972">
        <w:rPr>
          <w:rFonts w:ascii="Times New Roman" w:hAnsi="Times New Roman" w:cs="Times New Roman"/>
          <w:sz w:val="24"/>
          <w:szCs w:val="24"/>
        </w:rPr>
        <w:t>102 086</w:t>
      </w:r>
      <w:r w:rsidR="004C360B" w:rsidRPr="007B3972">
        <w:rPr>
          <w:rFonts w:ascii="Times New Roman" w:hAnsi="Times New Roman" w:cs="Times New Roman"/>
          <w:sz w:val="24"/>
          <w:szCs w:val="24"/>
        </w:rPr>
        <w:t>;</w:t>
      </w:r>
    </w:p>
    <w:p w14:paraId="09C3DFB4" w14:textId="2F703CC7" w:rsidR="00207338" w:rsidRPr="007B3972" w:rsidRDefault="00207338" w:rsidP="006D3634">
      <w:pPr>
        <w:pStyle w:val="Loendilik"/>
        <w:numPr>
          <w:ilvl w:val="2"/>
          <w:numId w:val="3"/>
        </w:numPr>
        <w:jc w:val="both"/>
        <w:rPr>
          <w:rFonts w:ascii="Times New Roman" w:hAnsi="Times New Roman" w:cs="Times New Roman"/>
          <w:sz w:val="24"/>
          <w:szCs w:val="24"/>
        </w:rPr>
      </w:pPr>
      <w:r w:rsidRPr="007B3972">
        <w:rPr>
          <w:rFonts w:ascii="Times New Roman" w:hAnsi="Times New Roman" w:cs="Times New Roman"/>
          <w:sz w:val="24"/>
          <w:szCs w:val="24"/>
        </w:rPr>
        <w:t xml:space="preserve">Spordihoone </w:t>
      </w:r>
      <w:r w:rsidR="00DF3FCE" w:rsidRPr="007B3972">
        <w:rPr>
          <w:rFonts w:ascii="Times New Roman" w:hAnsi="Times New Roman" w:cs="Times New Roman"/>
          <w:sz w:val="24"/>
          <w:szCs w:val="24"/>
        </w:rPr>
        <w:t>rekonstrueerimine</w:t>
      </w:r>
      <w:r w:rsidRPr="007B3972">
        <w:rPr>
          <w:rFonts w:ascii="Times New Roman" w:hAnsi="Times New Roman" w:cs="Times New Roman"/>
          <w:sz w:val="24"/>
          <w:szCs w:val="24"/>
        </w:rPr>
        <w:t xml:space="preserve"> </w:t>
      </w:r>
      <w:r w:rsidR="00DF3FCE" w:rsidRPr="007B3972">
        <w:rPr>
          <w:rFonts w:ascii="Times New Roman" w:hAnsi="Times New Roman" w:cs="Times New Roman"/>
          <w:sz w:val="24"/>
          <w:szCs w:val="24"/>
        </w:rPr>
        <w:t>680</w:t>
      </w:r>
      <w:r w:rsidRPr="007B3972">
        <w:rPr>
          <w:rFonts w:ascii="Times New Roman" w:hAnsi="Times New Roman" w:cs="Times New Roman"/>
          <w:sz w:val="24"/>
          <w:szCs w:val="24"/>
        </w:rPr>
        <w:t xml:space="preserve"> 000 eurot</w:t>
      </w:r>
      <w:r w:rsidR="002674A8" w:rsidRPr="007B3972">
        <w:rPr>
          <w:rFonts w:ascii="Times New Roman" w:hAnsi="Times New Roman" w:cs="Times New Roman"/>
          <w:sz w:val="24"/>
          <w:szCs w:val="24"/>
        </w:rPr>
        <w:t>;</w:t>
      </w:r>
    </w:p>
    <w:p w14:paraId="3A69A5E7" w14:textId="65A6AB97"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müük:  </w:t>
      </w:r>
      <w:r w:rsidR="004C360B" w:rsidRPr="004C360B">
        <w:rPr>
          <w:rFonts w:ascii="Times New Roman" w:hAnsi="Times New Roman" w:cs="Times New Roman"/>
          <w:bCs/>
          <w:sz w:val="24"/>
          <w:szCs w:val="24"/>
        </w:rPr>
        <w:t>maade müük</w:t>
      </w:r>
      <w:r w:rsidR="004C360B">
        <w:rPr>
          <w:rFonts w:ascii="Times New Roman" w:hAnsi="Times New Roman" w:cs="Times New Roman"/>
          <w:b/>
          <w:sz w:val="24"/>
          <w:szCs w:val="24"/>
        </w:rPr>
        <w:t xml:space="preserve"> </w:t>
      </w:r>
      <w:r w:rsidR="00DF3FCE">
        <w:rPr>
          <w:rFonts w:ascii="Times New Roman" w:hAnsi="Times New Roman" w:cs="Times New Roman"/>
          <w:sz w:val="24"/>
          <w:szCs w:val="24"/>
        </w:rPr>
        <w:t>25</w:t>
      </w:r>
      <w:r w:rsidRPr="006D3634">
        <w:rPr>
          <w:rFonts w:ascii="Times New Roman" w:hAnsi="Times New Roman" w:cs="Times New Roman"/>
          <w:sz w:val="24"/>
          <w:szCs w:val="24"/>
        </w:rPr>
        <w:t xml:space="preserve"> 000 eurot;</w:t>
      </w:r>
    </w:p>
    <w:p w14:paraId="020E5A86" w14:textId="0141AC1A"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sihtfinantseerimiseks saadavad toetused </w:t>
      </w:r>
      <w:r w:rsidRPr="006D3634">
        <w:rPr>
          <w:rFonts w:ascii="Times New Roman" w:hAnsi="Times New Roman" w:cs="Times New Roman"/>
          <w:sz w:val="24"/>
          <w:szCs w:val="24"/>
        </w:rPr>
        <w:t xml:space="preserve"> </w:t>
      </w:r>
      <w:r w:rsidR="00DF3FCE">
        <w:rPr>
          <w:rFonts w:ascii="Times New Roman" w:hAnsi="Times New Roman" w:cs="Times New Roman"/>
          <w:sz w:val="24"/>
          <w:szCs w:val="24"/>
        </w:rPr>
        <w:t>467 700</w:t>
      </w:r>
      <w:r w:rsidRPr="006D3634">
        <w:rPr>
          <w:rFonts w:ascii="Times New Roman" w:hAnsi="Times New Roman" w:cs="Times New Roman"/>
          <w:sz w:val="24"/>
          <w:szCs w:val="24"/>
        </w:rPr>
        <w:t xml:space="preserve"> eurot;</w:t>
      </w:r>
    </w:p>
    <w:p w14:paraId="7BB384B8" w14:textId="3010877F" w:rsidR="00207338" w:rsidRDefault="004C360B"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Haridusasutuste IT juhtimismudeli projekti</w:t>
      </w:r>
      <w:r w:rsidR="00207338" w:rsidRPr="006D3634">
        <w:rPr>
          <w:rFonts w:ascii="Times New Roman" w:hAnsi="Times New Roman" w:cs="Times New Roman"/>
          <w:sz w:val="24"/>
          <w:szCs w:val="24"/>
        </w:rPr>
        <w:t xml:space="preserve"> toetus </w:t>
      </w:r>
      <w:r w:rsidR="00DF3FCE">
        <w:rPr>
          <w:rFonts w:ascii="Times New Roman" w:hAnsi="Times New Roman" w:cs="Times New Roman"/>
          <w:sz w:val="24"/>
          <w:szCs w:val="24"/>
        </w:rPr>
        <w:t>6</w:t>
      </w:r>
      <w:r>
        <w:rPr>
          <w:rFonts w:ascii="Times New Roman" w:hAnsi="Times New Roman" w:cs="Times New Roman"/>
          <w:sz w:val="24"/>
          <w:szCs w:val="24"/>
        </w:rPr>
        <w:t>0</w:t>
      </w:r>
      <w:r w:rsidR="00207338" w:rsidRPr="006D3634">
        <w:rPr>
          <w:rFonts w:ascii="Times New Roman" w:hAnsi="Times New Roman" w:cs="Times New Roman"/>
          <w:sz w:val="24"/>
          <w:szCs w:val="24"/>
        </w:rPr>
        <w:t> 000 eurot;</w:t>
      </w:r>
    </w:p>
    <w:p w14:paraId="28EBB5F1" w14:textId="038A3BCE" w:rsidR="004C360B" w:rsidRDefault="004C360B" w:rsidP="006D3634">
      <w:pPr>
        <w:pStyle w:val="Loendilik"/>
        <w:numPr>
          <w:ilvl w:val="1"/>
          <w:numId w:val="4"/>
        </w:numPr>
        <w:jc w:val="both"/>
        <w:rPr>
          <w:rFonts w:ascii="Times New Roman" w:hAnsi="Times New Roman" w:cs="Times New Roman"/>
          <w:sz w:val="24"/>
          <w:szCs w:val="24"/>
        </w:rPr>
      </w:pPr>
      <w:proofErr w:type="spellStart"/>
      <w:r>
        <w:rPr>
          <w:rFonts w:ascii="Times New Roman" w:hAnsi="Times New Roman" w:cs="Times New Roman"/>
          <w:sz w:val="24"/>
          <w:szCs w:val="24"/>
        </w:rPr>
        <w:t>Hajaasustuse</w:t>
      </w:r>
      <w:proofErr w:type="spellEnd"/>
      <w:r w:rsidR="00932362">
        <w:rPr>
          <w:rFonts w:ascii="Times New Roman" w:hAnsi="Times New Roman" w:cs="Times New Roman"/>
          <w:sz w:val="24"/>
          <w:szCs w:val="24"/>
        </w:rPr>
        <w:t xml:space="preserve"> projekti</w:t>
      </w:r>
      <w:r>
        <w:rPr>
          <w:rFonts w:ascii="Times New Roman" w:hAnsi="Times New Roman" w:cs="Times New Roman"/>
          <w:sz w:val="24"/>
          <w:szCs w:val="24"/>
        </w:rPr>
        <w:t xml:space="preserve"> toetus 25 000 eurot;</w:t>
      </w:r>
    </w:p>
    <w:p w14:paraId="67EC98A4" w14:textId="1E1838D8" w:rsidR="00DF3FCE" w:rsidRDefault="00DF3FCE"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Põhikooli inva WC ehit</w:t>
      </w:r>
      <w:r w:rsidR="002008E1">
        <w:rPr>
          <w:rFonts w:ascii="Times New Roman" w:hAnsi="Times New Roman" w:cs="Times New Roman"/>
          <w:sz w:val="24"/>
          <w:szCs w:val="24"/>
        </w:rPr>
        <w:t>amine</w:t>
      </w:r>
      <w:r w:rsidR="004C360B">
        <w:rPr>
          <w:rFonts w:ascii="Times New Roman" w:hAnsi="Times New Roman" w:cs="Times New Roman"/>
          <w:sz w:val="24"/>
          <w:szCs w:val="24"/>
        </w:rPr>
        <w:t xml:space="preserve"> 50 000 eurot</w:t>
      </w:r>
      <w:r>
        <w:rPr>
          <w:rFonts w:ascii="Times New Roman" w:hAnsi="Times New Roman" w:cs="Times New Roman"/>
          <w:sz w:val="24"/>
          <w:szCs w:val="24"/>
        </w:rPr>
        <w:t>;</w:t>
      </w:r>
    </w:p>
    <w:p w14:paraId="4FBF992A" w14:textId="4DD9AB41" w:rsidR="00DF3FCE" w:rsidRDefault="00DF3FCE"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Spordihoone rekonstrueerimine 300 000 eurot;</w:t>
      </w:r>
    </w:p>
    <w:p w14:paraId="7E8DBE10" w14:textId="77777777" w:rsidR="00DF3FCE" w:rsidRDefault="00DF3FCE"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Muuseumis hoone katuse remont 17 700 eurot;</w:t>
      </w:r>
    </w:p>
    <w:p w14:paraId="0451109F" w14:textId="53275A28" w:rsidR="004C360B" w:rsidRPr="006D3634" w:rsidRDefault="00DF3FCE"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Võiküla munakivitee</w:t>
      </w:r>
      <w:r w:rsidR="002D6CFA">
        <w:rPr>
          <w:rFonts w:ascii="Times New Roman" w:hAnsi="Times New Roman" w:cs="Times New Roman"/>
          <w:sz w:val="24"/>
          <w:szCs w:val="24"/>
        </w:rPr>
        <w:t xml:space="preserve"> projekteerimine </w:t>
      </w:r>
      <w:r>
        <w:rPr>
          <w:rFonts w:ascii="Times New Roman" w:hAnsi="Times New Roman" w:cs="Times New Roman"/>
          <w:sz w:val="24"/>
          <w:szCs w:val="24"/>
        </w:rPr>
        <w:t>5</w:t>
      </w:r>
      <w:r w:rsidR="002D6CFA">
        <w:rPr>
          <w:rFonts w:ascii="Times New Roman" w:hAnsi="Times New Roman" w:cs="Times New Roman"/>
          <w:sz w:val="24"/>
          <w:szCs w:val="24"/>
        </w:rPr>
        <w:t> </w:t>
      </w:r>
      <w:r>
        <w:rPr>
          <w:rFonts w:ascii="Times New Roman" w:hAnsi="Times New Roman" w:cs="Times New Roman"/>
          <w:sz w:val="24"/>
          <w:szCs w:val="24"/>
        </w:rPr>
        <w:t>000</w:t>
      </w:r>
      <w:r w:rsidR="002D6CFA">
        <w:rPr>
          <w:rFonts w:ascii="Times New Roman" w:hAnsi="Times New Roman" w:cs="Times New Roman"/>
          <w:sz w:val="24"/>
          <w:szCs w:val="24"/>
        </w:rPr>
        <w:t xml:space="preserve"> eurot</w:t>
      </w:r>
      <w:r w:rsidR="004C360B">
        <w:rPr>
          <w:rFonts w:ascii="Times New Roman" w:hAnsi="Times New Roman" w:cs="Times New Roman"/>
          <w:sz w:val="24"/>
          <w:szCs w:val="24"/>
        </w:rPr>
        <w:t>.</w:t>
      </w:r>
    </w:p>
    <w:p w14:paraId="30F76FF9" w14:textId="77777777" w:rsidR="00207338" w:rsidRPr="006D3634" w:rsidRDefault="00207338" w:rsidP="006D3634">
      <w:pPr>
        <w:pStyle w:val="Loendilik"/>
        <w:ind w:left="761"/>
        <w:jc w:val="both"/>
        <w:rPr>
          <w:rFonts w:ascii="Times New Roman" w:hAnsi="Times New Roman" w:cs="Times New Roman"/>
          <w:b/>
          <w:sz w:val="24"/>
          <w:szCs w:val="24"/>
        </w:rPr>
      </w:pPr>
    </w:p>
    <w:p w14:paraId="1F8F67DE" w14:textId="32B36455"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soetuseks antavad toetused </w:t>
      </w:r>
      <w:r w:rsidRPr="006D3634">
        <w:rPr>
          <w:rFonts w:ascii="Times New Roman" w:hAnsi="Times New Roman" w:cs="Times New Roman"/>
          <w:sz w:val="24"/>
          <w:szCs w:val="24"/>
        </w:rPr>
        <w:t>-</w:t>
      </w:r>
      <w:r w:rsidR="00481392">
        <w:rPr>
          <w:rFonts w:ascii="Times New Roman" w:hAnsi="Times New Roman" w:cs="Times New Roman"/>
          <w:sz w:val="24"/>
          <w:szCs w:val="24"/>
        </w:rPr>
        <w:t>67</w:t>
      </w:r>
      <w:r w:rsidRPr="006D3634">
        <w:rPr>
          <w:rFonts w:ascii="Times New Roman" w:hAnsi="Times New Roman" w:cs="Times New Roman"/>
          <w:sz w:val="24"/>
          <w:szCs w:val="24"/>
        </w:rPr>
        <w:t xml:space="preserve"> </w:t>
      </w:r>
      <w:r w:rsidR="00481392">
        <w:rPr>
          <w:rFonts w:ascii="Times New Roman" w:hAnsi="Times New Roman" w:cs="Times New Roman"/>
          <w:sz w:val="24"/>
          <w:szCs w:val="24"/>
        </w:rPr>
        <w:t>2</w:t>
      </w:r>
      <w:r w:rsidRPr="006D3634">
        <w:rPr>
          <w:rFonts w:ascii="Times New Roman" w:hAnsi="Times New Roman" w:cs="Times New Roman"/>
          <w:sz w:val="24"/>
          <w:szCs w:val="24"/>
        </w:rPr>
        <w:t>00 eurot;</w:t>
      </w:r>
    </w:p>
    <w:p w14:paraId="5B908344" w14:textId="7B1FBFE3" w:rsidR="00207338" w:rsidRDefault="00207338" w:rsidP="006D3634">
      <w:pPr>
        <w:pStyle w:val="Loendilik"/>
        <w:numPr>
          <w:ilvl w:val="1"/>
          <w:numId w:val="3"/>
        </w:numPr>
        <w:jc w:val="both"/>
        <w:rPr>
          <w:rFonts w:ascii="Times New Roman" w:hAnsi="Times New Roman" w:cs="Times New Roman"/>
          <w:sz w:val="24"/>
          <w:szCs w:val="24"/>
        </w:rPr>
      </w:pPr>
      <w:proofErr w:type="spellStart"/>
      <w:r w:rsidRPr="006D3634">
        <w:rPr>
          <w:rFonts w:ascii="Times New Roman" w:hAnsi="Times New Roman" w:cs="Times New Roman"/>
          <w:sz w:val="24"/>
          <w:szCs w:val="24"/>
        </w:rPr>
        <w:t>Hajaasustuse</w:t>
      </w:r>
      <w:proofErr w:type="spellEnd"/>
      <w:r w:rsidRPr="006D3634">
        <w:rPr>
          <w:rFonts w:ascii="Times New Roman" w:hAnsi="Times New Roman" w:cs="Times New Roman"/>
          <w:sz w:val="24"/>
          <w:szCs w:val="24"/>
        </w:rPr>
        <w:t xml:space="preserve"> programmi  kuludeks -50 000 eurot</w:t>
      </w:r>
      <w:r w:rsidR="00A77667">
        <w:rPr>
          <w:rFonts w:ascii="Times New Roman" w:hAnsi="Times New Roman" w:cs="Times New Roman"/>
          <w:sz w:val="24"/>
          <w:szCs w:val="24"/>
        </w:rPr>
        <w:t>;</w:t>
      </w:r>
    </w:p>
    <w:p w14:paraId="10FF9140" w14:textId="4BD2CCC3" w:rsidR="00A77667" w:rsidRPr="006D3634" w:rsidRDefault="00A77667" w:rsidP="006D3634">
      <w:pPr>
        <w:pStyle w:val="Loendilik"/>
        <w:numPr>
          <w:ilvl w:val="1"/>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Kesselaiu</w:t>
      </w:r>
      <w:proofErr w:type="spellEnd"/>
      <w:r>
        <w:rPr>
          <w:rFonts w:ascii="Times New Roman" w:hAnsi="Times New Roman" w:cs="Times New Roman"/>
          <w:sz w:val="24"/>
          <w:szCs w:val="24"/>
        </w:rPr>
        <w:t xml:space="preserve"> tööpaadi soetuseks -17 200 eurot.</w:t>
      </w:r>
    </w:p>
    <w:p w14:paraId="5208BCD1" w14:textId="574C5606" w:rsidR="00207338" w:rsidRPr="006D3634" w:rsidRDefault="00207338" w:rsidP="006D3634">
      <w:pPr>
        <w:pStyle w:val="Loendilik"/>
        <w:numPr>
          <w:ilvl w:val="0"/>
          <w:numId w:val="3"/>
        </w:numPr>
        <w:jc w:val="both"/>
        <w:rPr>
          <w:rFonts w:ascii="Times New Roman" w:hAnsi="Times New Roman" w:cs="Times New Roman"/>
          <w:sz w:val="24"/>
          <w:szCs w:val="24"/>
        </w:rPr>
      </w:pPr>
      <w:r w:rsidRPr="006D3634">
        <w:rPr>
          <w:rFonts w:ascii="Times New Roman" w:hAnsi="Times New Roman" w:cs="Times New Roman"/>
          <w:b/>
          <w:sz w:val="24"/>
          <w:szCs w:val="24"/>
        </w:rPr>
        <w:t xml:space="preserve">Intressikulud  </w:t>
      </w:r>
      <w:r w:rsidRPr="006D3634">
        <w:rPr>
          <w:rFonts w:ascii="Times New Roman" w:hAnsi="Times New Roman" w:cs="Times New Roman"/>
          <w:sz w:val="24"/>
          <w:szCs w:val="24"/>
        </w:rPr>
        <w:t>-</w:t>
      </w:r>
      <w:r w:rsidR="004C360B">
        <w:rPr>
          <w:rFonts w:ascii="Times New Roman" w:hAnsi="Times New Roman" w:cs="Times New Roman"/>
          <w:sz w:val="24"/>
          <w:szCs w:val="24"/>
        </w:rPr>
        <w:t>3</w:t>
      </w:r>
      <w:r w:rsidR="00DF3FCE">
        <w:rPr>
          <w:rFonts w:ascii="Times New Roman" w:hAnsi="Times New Roman" w:cs="Times New Roman"/>
          <w:sz w:val="24"/>
          <w:szCs w:val="24"/>
        </w:rPr>
        <w:t>9 745</w:t>
      </w:r>
      <w:r w:rsidRPr="006D3634">
        <w:rPr>
          <w:rFonts w:ascii="Times New Roman" w:hAnsi="Times New Roman" w:cs="Times New Roman"/>
          <w:sz w:val="24"/>
          <w:szCs w:val="24"/>
        </w:rPr>
        <w:t xml:space="preserve"> eurot;</w:t>
      </w:r>
    </w:p>
    <w:p w14:paraId="34407418" w14:textId="54BFC3A0" w:rsidR="00207338" w:rsidRPr="006D3634" w:rsidRDefault="00207338" w:rsidP="006D3634">
      <w:pPr>
        <w:pStyle w:val="Loendilik"/>
        <w:numPr>
          <w:ilvl w:val="0"/>
          <w:numId w:val="3"/>
        </w:numPr>
        <w:jc w:val="both"/>
        <w:rPr>
          <w:rFonts w:ascii="Times New Roman" w:hAnsi="Times New Roman" w:cs="Times New Roman"/>
          <w:sz w:val="24"/>
          <w:szCs w:val="24"/>
        </w:rPr>
      </w:pPr>
      <w:r w:rsidRPr="006D3634">
        <w:rPr>
          <w:rFonts w:ascii="Times New Roman" w:hAnsi="Times New Roman" w:cs="Times New Roman"/>
          <w:b/>
          <w:sz w:val="24"/>
          <w:szCs w:val="24"/>
        </w:rPr>
        <w:t xml:space="preserve">Intressitulud </w:t>
      </w:r>
      <w:r w:rsidR="00DF3FCE">
        <w:rPr>
          <w:rFonts w:ascii="Times New Roman" w:hAnsi="Times New Roman" w:cs="Times New Roman"/>
          <w:bCs/>
          <w:sz w:val="24"/>
          <w:szCs w:val="24"/>
        </w:rPr>
        <w:t>7</w:t>
      </w:r>
      <w:r w:rsidR="004C360B" w:rsidRPr="004C360B">
        <w:rPr>
          <w:rFonts w:ascii="Times New Roman" w:hAnsi="Times New Roman" w:cs="Times New Roman"/>
          <w:bCs/>
          <w:sz w:val="24"/>
          <w:szCs w:val="24"/>
        </w:rPr>
        <w:t>000</w:t>
      </w:r>
      <w:r w:rsidRPr="006D3634">
        <w:rPr>
          <w:rFonts w:ascii="Times New Roman" w:hAnsi="Times New Roman" w:cs="Times New Roman"/>
          <w:sz w:val="24"/>
          <w:szCs w:val="24"/>
        </w:rPr>
        <w:t xml:space="preserve"> eurot. </w:t>
      </w:r>
    </w:p>
    <w:p w14:paraId="1CC414EA" w14:textId="77777777" w:rsidR="00C86C27" w:rsidRPr="00C86C27" w:rsidRDefault="00C86C27" w:rsidP="00C86C27"/>
    <w:p w14:paraId="27B29237" w14:textId="35D2F29E" w:rsidR="00207338" w:rsidRPr="006D3634" w:rsidRDefault="00207338" w:rsidP="006D3634">
      <w:pPr>
        <w:pStyle w:val="Pealkiri1"/>
        <w:spacing w:line="276" w:lineRule="auto"/>
        <w:jc w:val="both"/>
        <w:rPr>
          <w:rFonts w:ascii="Times New Roman" w:hAnsi="Times New Roman" w:cs="Times New Roman"/>
          <w:b/>
          <w:color w:val="auto"/>
          <w:sz w:val="24"/>
          <w:szCs w:val="24"/>
        </w:rPr>
      </w:pPr>
      <w:bookmarkStart w:id="9" w:name="_Toc183717825"/>
      <w:r w:rsidRPr="006D3634">
        <w:rPr>
          <w:rFonts w:ascii="Times New Roman" w:hAnsi="Times New Roman" w:cs="Times New Roman"/>
          <w:b/>
          <w:color w:val="auto"/>
          <w:sz w:val="24"/>
          <w:szCs w:val="24"/>
        </w:rPr>
        <w:t>Põhitegevuse tulem, netovõlakoormus ja raha jääk</w:t>
      </w:r>
      <w:bookmarkEnd w:id="9"/>
    </w:p>
    <w:p w14:paraId="08A00520" w14:textId="77777777" w:rsidR="00207338" w:rsidRPr="006D3634" w:rsidRDefault="00207338" w:rsidP="006D3634">
      <w:pPr>
        <w:spacing w:line="276" w:lineRule="auto"/>
        <w:jc w:val="both"/>
        <w:rPr>
          <w:rFonts w:ascii="Times New Roman" w:hAnsi="Times New Roman" w:cs="Times New Roman"/>
          <w:sz w:val="24"/>
          <w:szCs w:val="24"/>
        </w:rPr>
      </w:pPr>
    </w:p>
    <w:p w14:paraId="7DF1587D" w14:textId="5BC0B9F3"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202</w:t>
      </w:r>
      <w:r w:rsidR="00F47E29">
        <w:rPr>
          <w:rFonts w:ascii="Times New Roman" w:hAnsi="Times New Roman" w:cs="Times New Roman"/>
          <w:sz w:val="24"/>
          <w:szCs w:val="24"/>
        </w:rPr>
        <w:t>4</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a</w:t>
      </w:r>
      <w:r w:rsidR="000B3D5B">
        <w:rPr>
          <w:rFonts w:ascii="Times New Roman" w:hAnsi="Times New Roman" w:cs="Times New Roman"/>
          <w:sz w:val="24"/>
          <w:szCs w:val="24"/>
        </w:rPr>
        <w:t xml:space="preserve"> lõpuks</w:t>
      </w:r>
      <w:r w:rsidRPr="006D3634">
        <w:rPr>
          <w:rFonts w:ascii="Times New Roman" w:hAnsi="Times New Roman" w:cs="Times New Roman"/>
          <w:sz w:val="24"/>
          <w:szCs w:val="24"/>
        </w:rPr>
        <w:t xml:space="preserve"> on valla omafinantseerimise võime</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ehk põhitegevuse tulude ja põhitegevuse kulude </w:t>
      </w:r>
      <w:r w:rsidR="00F47E29">
        <w:rPr>
          <w:rFonts w:ascii="Times New Roman" w:hAnsi="Times New Roman" w:cs="Times New Roman"/>
          <w:sz w:val="24"/>
          <w:szCs w:val="24"/>
        </w:rPr>
        <w:t>ligikaudu</w:t>
      </w:r>
      <w:r w:rsidRPr="006D3634">
        <w:rPr>
          <w:rFonts w:ascii="Times New Roman" w:hAnsi="Times New Roman" w:cs="Times New Roman"/>
          <w:sz w:val="24"/>
          <w:szCs w:val="24"/>
        </w:rPr>
        <w:t xml:space="preserve"> </w:t>
      </w:r>
      <w:r w:rsidR="000E46CB">
        <w:rPr>
          <w:rFonts w:ascii="Times New Roman" w:hAnsi="Times New Roman" w:cs="Times New Roman"/>
          <w:b/>
          <w:sz w:val="24"/>
          <w:szCs w:val="24"/>
        </w:rPr>
        <w:t>60</w:t>
      </w:r>
      <w:r w:rsidR="00F47E29">
        <w:rPr>
          <w:rFonts w:ascii="Times New Roman" w:hAnsi="Times New Roman" w:cs="Times New Roman"/>
          <w:b/>
          <w:sz w:val="24"/>
          <w:szCs w:val="24"/>
        </w:rPr>
        <w:t>0</w:t>
      </w:r>
      <w:r w:rsidR="000E46CB">
        <w:rPr>
          <w:rFonts w:ascii="Times New Roman" w:hAnsi="Times New Roman" w:cs="Times New Roman"/>
          <w:b/>
          <w:sz w:val="24"/>
          <w:szCs w:val="24"/>
        </w:rPr>
        <w:t xml:space="preserve"> </w:t>
      </w:r>
      <w:r w:rsidR="00F47E29">
        <w:rPr>
          <w:rFonts w:ascii="Times New Roman" w:hAnsi="Times New Roman" w:cs="Times New Roman"/>
          <w:b/>
          <w:sz w:val="24"/>
          <w:szCs w:val="24"/>
        </w:rPr>
        <w:t>000</w:t>
      </w:r>
      <w:r w:rsidRPr="006D3634">
        <w:rPr>
          <w:rFonts w:ascii="Times New Roman" w:hAnsi="Times New Roman" w:cs="Times New Roman"/>
          <w:b/>
          <w:sz w:val="24"/>
          <w:szCs w:val="24"/>
        </w:rPr>
        <w:t xml:space="preserve"> eurot</w:t>
      </w:r>
      <w:r w:rsidRPr="006D3634">
        <w:rPr>
          <w:rFonts w:ascii="Times New Roman" w:hAnsi="Times New Roman" w:cs="Times New Roman"/>
          <w:sz w:val="24"/>
          <w:szCs w:val="24"/>
        </w:rPr>
        <w:t xml:space="preserve"> ehk </w:t>
      </w:r>
      <w:r w:rsidR="000E46CB">
        <w:rPr>
          <w:rFonts w:ascii="Times New Roman" w:hAnsi="Times New Roman" w:cs="Times New Roman"/>
          <w:sz w:val="24"/>
          <w:szCs w:val="24"/>
        </w:rPr>
        <w:t>12,8</w:t>
      </w:r>
      <w:r w:rsidRPr="006D3634">
        <w:rPr>
          <w:rFonts w:ascii="Times New Roman" w:hAnsi="Times New Roman" w:cs="Times New Roman"/>
          <w:sz w:val="24"/>
          <w:szCs w:val="24"/>
        </w:rPr>
        <w:t xml:space="preserve">% põhitegevuse tuludest, millest tasutakse laenu põhiosa tagasimaksed </w:t>
      </w:r>
      <w:r w:rsidR="000E46CB">
        <w:rPr>
          <w:rFonts w:ascii="Times New Roman" w:hAnsi="Times New Roman" w:cs="Times New Roman"/>
          <w:sz w:val="24"/>
          <w:szCs w:val="24"/>
        </w:rPr>
        <w:t>131 010</w:t>
      </w:r>
      <w:r w:rsidRPr="006D3634">
        <w:rPr>
          <w:rFonts w:ascii="Times New Roman" w:hAnsi="Times New Roman" w:cs="Times New Roman"/>
          <w:sz w:val="24"/>
          <w:szCs w:val="24"/>
        </w:rPr>
        <w:t xml:space="preserve"> eurot, kapitalirendi makseid </w:t>
      </w:r>
      <w:r w:rsidR="000E46CB">
        <w:rPr>
          <w:rFonts w:ascii="Times New Roman" w:hAnsi="Times New Roman" w:cs="Times New Roman"/>
          <w:sz w:val="24"/>
          <w:szCs w:val="24"/>
        </w:rPr>
        <w:t>11 670</w:t>
      </w:r>
      <w:r w:rsidRPr="006D3634">
        <w:rPr>
          <w:rFonts w:ascii="Times New Roman" w:hAnsi="Times New Roman" w:cs="Times New Roman"/>
          <w:sz w:val="24"/>
          <w:szCs w:val="24"/>
        </w:rPr>
        <w:t xml:space="preserve"> eurot</w:t>
      </w:r>
      <w:r w:rsidR="00FD24D8">
        <w:rPr>
          <w:rFonts w:ascii="Times New Roman" w:hAnsi="Times New Roman" w:cs="Times New Roman"/>
          <w:sz w:val="24"/>
          <w:szCs w:val="24"/>
        </w:rPr>
        <w:t>,</w:t>
      </w:r>
      <w:r w:rsidRPr="006D3634">
        <w:rPr>
          <w:rFonts w:ascii="Times New Roman" w:hAnsi="Times New Roman" w:cs="Times New Roman"/>
          <w:sz w:val="24"/>
          <w:szCs w:val="24"/>
        </w:rPr>
        <w:t xml:space="preserve"> laenu intressikulu</w:t>
      </w:r>
      <w:r w:rsidR="00FD24D8">
        <w:rPr>
          <w:rFonts w:ascii="Times New Roman" w:hAnsi="Times New Roman" w:cs="Times New Roman"/>
          <w:sz w:val="24"/>
          <w:szCs w:val="24"/>
        </w:rPr>
        <w:t>sid</w:t>
      </w:r>
      <w:r w:rsidRPr="006D3634">
        <w:rPr>
          <w:rFonts w:ascii="Times New Roman" w:hAnsi="Times New Roman" w:cs="Times New Roman"/>
          <w:sz w:val="24"/>
          <w:szCs w:val="24"/>
        </w:rPr>
        <w:t xml:space="preserve"> </w:t>
      </w:r>
      <w:r w:rsidR="004C360B">
        <w:rPr>
          <w:rFonts w:ascii="Times New Roman" w:hAnsi="Times New Roman" w:cs="Times New Roman"/>
          <w:sz w:val="24"/>
          <w:szCs w:val="24"/>
        </w:rPr>
        <w:lastRenderedPageBreak/>
        <w:t>3</w:t>
      </w:r>
      <w:r w:rsidR="00DB2743">
        <w:rPr>
          <w:rFonts w:ascii="Times New Roman" w:hAnsi="Times New Roman" w:cs="Times New Roman"/>
          <w:sz w:val="24"/>
          <w:szCs w:val="24"/>
        </w:rPr>
        <w:t>7 215</w:t>
      </w:r>
      <w:r w:rsidRPr="006D3634">
        <w:rPr>
          <w:rFonts w:ascii="Times New Roman" w:hAnsi="Times New Roman" w:cs="Times New Roman"/>
          <w:sz w:val="24"/>
          <w:szCs w:val="24"/>
        </w:rPr>
        <w:t xml:space="preserve"> eurot</w:t>
      </w:r>
      <w:r w:rsidR="00FD24D8">
        <w:rPr>
          <w:rFonts w:ascii="Times New Roman" w:hAnsi="Times New Roman" w:cs="Times New Roman"/>
          <w:sz w:val="24"/>
          <w:szCs w:val="24"/>
        </w:rPr>
        <w:t xml:space="preserve"> ja kapitalirendi intressikulusid </w:t>
      </w:r>
      <w:r w:rsidR="00DB2743">
        <w:rPr>
          <w:rFonts w:ascii="Times New Roman" w:hAnsi="Times New Roman" w:cs="Times New Roman"/>
          <w:sz w:val="24"/>
          <w:szCs w:val="24"/>
        </w:rPr>
        <w:t>2530</w:t>
      </w:r>
      <w:r w:rsidR="00FD24D8">
        <w:rPr>
          <w:rFonts w:ascii="Times New Roman" w:hAnsi="Times New Roman" w:cs="Times New Roman"/>
          <w:sz w:val="24"/>
          <w:szCs w:val="24"/>
        </w:rPr>
        <w:t xml:space="preserve"> eurot</w:t>
      </w:r>
      <w:r w:rsidR="00DB2743">
        <w:rPr>
          <w:rFonts w:ascii="Times New Roman" w:hAnsi="Times New Roman" w:cs="Times New Roman"/>
          <w:sz w:val="24"/>
          <w:szCs w:val="24"/>
        </w:rPr>
        <w:t>.</w:t>
      </w:r>
      <w:r w:rsidRPr="006D3634">
        <w:rPr>
          <w:rFonts w:ascii="Times New Roman" w:hAnsi="Times New Roman" w:cs="Times New Roman"/>
          <w:sz w:val="24"/>
          <w:szCs w:val="24"/>
        </w:rPr>
        <w:t xml:space="preserve"> Eesmärk on seda taset hoida ka järgnevatel aastatel, et säilitada investeerimisvõimekus.</w:t>
      </w:r>
    </w:p>
    <w:p w14:paraId="2EDCB8A2" w14:textId="63CF848F"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 xml:space="preserve">Põhivara müügist </w:t>
      </w:r>
      <w:r w:rsidRPr="006D3634">
        <w:rPr>
          <w:rFonts w:ascii="Times New Roman" w:hAnsi="Times New Roman" w:cs="Times New Roman"/>
          <w:sz w:val="24"/>
          <w:szCs w:val="24"/>
        </w:rPr>
        <w:t xml:space="preserve">saadav </w:t>
      </w:r>
      <w:r w:rsidR="00DB2743">
        <w:rPr>
          <w:rFonts w:ascii="Times New Roman" w:hAnsi="Times New Roman" w:cs="Times New Roman"/>
          <w:sz w:val="24"/>
          <w:szCs w:val="24"/>
        </w:rPr>
        <w:t>25</w:t>
      </w:r>
      <w:r w:rsidRPr="006D3634">
        <w:rPr>
          <w:rFonts w:ascii="Times New Roman" w:hAnsi="Times New Roman" w:cs="Times New Roman"/>
          <w:sz w:val="24"/>
          <w:szCs w:val="24"/>
        </w:rPr>
        <w:t xml:space="preserve"> 000</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eurot suunatakse investeeringuteks. </w:t>
      </w:r>
    </w:p>
    <w:p w14:paraId="64A3F731" w14:textId="0BAA7D8A"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Likviidsete varade maht</w:t>
      </w:r>
      <w:r w:rsidRPr="006D3634">
        <w:rPr>
          <w:rFonts w:ascii="Times New Roman" w:hAnsi="Times New Roman" w:cs="Times New Roman"/>
          <w:sz w:val="24"/>
          <w:szCs w:val="24"/>
        </w:rPr>
        <w:t xml:space="preserve"> </w:t>
      </w:r>
      <w:r w:rsidR="004C360B">
        <w:rPr>
          <w:rFonts w:ascii="Times New Roman" w:hAnsi="Times New Roman" w:cs="Times New Roman"/>
          <w:b/>
          <w:sz w:val="24"/>
          <w:szCs w:val="24"/>
        </w:rPr>
        <w:t>suureneb</w:t>
      </w:r>
      <w:r w:rsidRPr="006D3634">
        <w:rPr>
          <w:rFonts w:ascii="Times New Roman" w:hAnsi="Times New Roman" w:cs="Times New Roman"/>
          <w:sz w:val="24"/>
          <w:szCs w:val="24"/>
        </w:rPr>
        <w:t xml:space="preserve">  </w:t>
      </w:r>
      <w:r w:rsidR="00DB2743">
        <w:rPr>
          <w:rFonts w:ascii="Times New Roman" w:hAnsi="Times New Roman" w:cs="Times New Roman"/>
          <w:sz w:val="24"/>
          <w:szCs w:val="24"/>
        </w:rPr>
        <w:t>1</w:t>
      </w:r>
      <w:r w:rsidR="00F47E29">
        <w:rPr>
          <w:rFonts w:ascii="Times New Roman" w:hAnsi="Times New Roman" w:cs="Times New Roman"/>
          <w:sz w:val="24"/>
          <w:szCs w:val="24"/>
        </w:rPr>
        <w:t xml:space="preserve">79 186 </w:t>
      </w:r>
      <w:r w:rsidRPr="006D3634">
        <w:rPr>
          <w:rFonts w:ascii="Times New Roman" w:hAnsi="Times New Roman" w:cs="Times New Roman"/>
          <w:sz w:val="24"/>
          <w:szCs w:val="24"/>
        </w:rPr>
        <w:t>euro võrra, ulatudes 202</w:t>
      </w:r>
      <w:r w:rsidR="00DB2743">
        <w:rPr>
          <w:rFonts w:ascii="Times New Roman" w:hAnsi="Times New Roman" w:cs="Times New Roman"/>
          <w:sz w:val="24"/>
          <w:szCs w:val="24"/>
        </w:rPr>
        <w:t>5</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 xml:space="preserve">a  lõpuks </w:t>
      </w:r>
      <w:r w:rsidR="00DB2743">
        <w:rPr>
          <w:rFonts w:ascii="Times New Roman" w:hAnsi="Times New Roman" w:cs="Times New Roman"/>
          <w:sz w:val="24"/>
          <w:szCs w:val="24"/>
        </w:rPr>
        <w:t>450 000</w:t>
      </w:r>
      <w:r w:rsidRPr="006D3634">
        <w:rPr>
          <w:rFonts w:ascii="Times New Roman" w:hAnsi="Times New Roman" w:cs="Times New Roman"/>
          <w:sz w:val="24"/>
          <w:szCs w:val="24"/>
        </w:rPr>
        <w:t xml:space="preserve"> euroni. Eesmärk on seda taset hoida ka järgnevatel aastatel, et säilitada maksevõime ja investeerimisvõimekus.</w:t>
      </w:r>
    </w:p>
    <w:p w14:paraId="014EF290" w14:textId="269EDDF1"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Netovõlakoormus</w:t>
      </w:r>
      <w:r w:rsidRPr="006D3634">
        <w:rPr>
          <w:rFonts w:ascii="Times New Roman" w:hAnsi="Times New Roman" w:cs="Times New Roman"/>
          <w:sz w:val="24"/>
          <w:szCs w:val="24"/>
        </w:rPr>
        <w:t xml:space="preserve"> (kohustised miinus likviidsed varad) on 202</w:t>
      </w:r>
      <w:r w:rsidR="00772DE8">
        <w:rPr>
          <w:rFonts w:ascii="Times New Roman" w:hAnsi="Times New Roman" w:cs="Times New Roman"/>
          <w:sz w:val="24"/>
          <w:szCs w:val="24"/>
        </w:rPr>
        <w:t>5</w:t>
      </w:r>
      <w:r w:rsidRPr="006D3634">
        <w:rPr>
          <w:rFonts w:ascii="Times New Roman" w:hAnsi="Times New Roman" w:cs="Times New Roman"/>
          <w:sz w:val="24"/>
          <w:szCs w:val="24"/>
        </w:rPr>
        <w:t>.</w:t>
      </w:r>
      <w:r w:rsidR="00287BBB">
        <w:rPr>
          <w:rFonts w:ascii="Times New Roman" w:hAnsi="Times New Roman" w:cs="Times New Roman"/>
          <w:sz w:val="24"/>
          <w:szCs w:val="24"/>
        </w:rPr>
        <w:t xml:space="preserve"> </w:t>
      </w:r>
      <w:r w:rsidRPr="006D3634">
        <w:rPr>
          <w:rFonts w:ascii="Times New Roman" w:hAnsi="Times New Roman" w:cs="Times New Roman"/>
          <w:sz w:val="24"/>
          <w:szCs w:val="24"/>
        </w:rPr>
        <w:t xml:space="preserve">a lõpuks </w:t>
      </w:r>
      <w:r w:rsidR="00772DE8">
        <w:rPr>
          <w:rFonts w:ascii="Times New Roman" w:hAnsi="Times New Roman" w:cs="Times New Roman"/>
          <w:sz w:val="24"/>
          <w:szCs w:val="24"/>
        </w:rPr>
        <w:t>5,1</w:t>
      </w:r>
      <w:r w:rsidRPr="006D3634">
        <w:rPr>
          <w:rFonts w:ascii="Times New Roman" w:hAnsi="Times New Roman" w:cs="Times New Roman"/>
          <w:sz w:val="24"/>
          <w:szCs w:val="24"/>
        </w:rPr>
        <w:t>% põhitegevuse tuludest</w:t>
      </w:r>
      <w:r w:rsidR="002674A8">
        <w:rPr>
          <w:rFonts w:ascii="Times New Roman" w:hAnsi="Times New Roman" w:cs="Times New Roman"/>
          <w:sz w:val="24"/>
          <w:szCs w:val="24"/>
        </w:rPr>
        <w:t>.</w:t>
      </w:r>
    </w:p>
    <w:p w14:paraId="4CBC3708" w14:textId="77777777"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Reservfond</w:t>
      </w:r>
      <w:r w:rsidRPr="006D3634">
        <w:rPr>
          <w:rFonts w:ascii="Times New Roman" w:hAnsi="Times New Roman" w:cs="Times New Roman"/>
          <w:sz w:val="24"/>
          <w:szCs w:val="24"/>
        </w:rPr>
        <w:t xml:space="preserve"> on 75 000 eurot.</w:t>
      </w:r>
    </w:p>
    <w:p w14:paraId="74631939" w14:textId="37B532FA" w:rsidR="00E10F1E" w:rsidRDefault="00E10F1E" w:rsidP="00E10F1E">
      <w:pPr>
        <w:pStyle w:val="Pealkiri1"/>
        <w:spacing w:line="276" w:lineRule="auto"/>
        <w:rPr>
          <w:rFonts w:ascii="Times New Roman" w:hAnsi="Times New Roman" w:cs="Times New Roman"/>
          <w:b/>
          <w:color w:val="auto"/>
          <w:sz w:val="24"/>
          <w:szCs w:val="24"/>
        </w:rPr>
      </w:pPr>
      <w:bookmarkStart w:id="10" w:name="_Toc127272291"/>
      <w:bookmarkStart w:id="11" w:name="_Toc183717826"/>
      <w:r>
        <w:rPr>
          <w:rFonts w:ascii="Times New Roman" w:hAnsi="Times New Roman" w:cs="Times New Roman"/>
          <w:b/>
          <w:color w:val="auto"/>
          <w:sz w:val="24"/>
          <w:szCs w:val="24"/>
        </w:rPr>
        <w:t>Ülevaade arengukavas kajastatud eesmärkide kavandatavast täitmise plaanist 202</w:t>
      </w:r>
      <w:r w:rsidR="0052467B">
        <w:rPr>
          <w:rFonts w:ascii="Times New Roman" w:hAnsi="Times New Roman" w:cs="Times New Roman"/>
          <w:b/>
          <w:color w:val="auto"/>
          <w:sz w:val="24"/>
          <w:szCs w:val="24"/>
        </w:rPr>
        <w:t>5</w:t>
      </w:r>
      <w:r>
        <w:rPr>
          <w:rFonts w:ascii="Times New Roman" w:hAnsi="Times New Roman" w:cs="Times New Roman"/>
          <w:b/>
          <w:color w:val="auto"/>
          <w:sz w:val="24"/>
          <w:szCs w:val="24"/>
        </w:rPr>
        <w:t>.</w:t>
      </w:r>
      <w:bookmarkEnd w:id="10"/>
      <w:r w:rsidR="00287BBB">
        <w:rPr>
          <w:rFonts w:ascii="Times New Roman" w:hAnsi="Times New Roman" w:cs="Times New Roman"/>
          <w:b/>
          <w:color w:val="auto"/>
          <w:sz w:val="24"/>
          <w:szCs w:val="24"/>
        </w:rPr>
        <w:t xml:space="preserve"> </w:t>
      </w:r>
      <w:r w:rsidR="00BD18C6">
        <w:rPr>
          <w:rFonts w:ascii="Times New Roman" w:hAnsi="Times New Roman" w:cs="Times New Roman"/>
          <w:b/>
          <w:color w:val="auto"/>
          <w:sz w:val="24"/>
          <w:szCs w:val="24"/>
        </w:rPr>
        <w:t>a</w:t>
      </w:r>
      <w:bookmarkEnd w:id="11"/>
    </w:p>
    <w:p w14:paraId="18CB932D" w14:textId="77777777" w:rsidR="00E10F1E" w:rsidRDefault="00E10F1E" w:rsidP="00E10F1E">
      <w:pPr>
        <w:spacing w:line="276" w:lineRule="auto"/>
        <w:rPr>
          <w:rFonts w:ascii="Times New Roman" w:hAnsi="Times New Roman" w:cs="Times New Roman"/>
          <w:sz w:val="24"/>
          <w:szCs w:val="24"/>
        </w:rPr>
      </w:pPr>
    </w:p>
    <w:p w14:paraId="6CC76483" w14:textId="24D223C0" w:rsidR="0052467B" w:rsidRDefault="0052467B" w:rsidP="0052467B">
      <w:pPr>
        <w:pStyle w:val="Loendilik"/>
        <w:numPr>
          <w:ilvl w:val="0"/>
          <w:numId w:val="3"/>
        </w:numPr>
        <w:rPr>
          <w:rFonts w:ascii="Times New Roman" w:hAnsi="Times New Roman" w:cs="Times New Roman"/>
          <w:sz w:val="24"/>
          <w:szCs w:val="24"/>
        </w:rPr>
      </w:pPr>
      <w:r w:rsidRPr="0052467B">
        <w:rPr>
          <w:rFonts w:ascii="Times New Roman" w:hAnsi="Times New Roman" w:cs="Times New Roman"/>
          <w:sz w:val="24"/>
          <w:szCs w:val="24"/>
        </w:rPr>
        <w:t>Õpikeskkonna kaasajastamine – Muhu kooli siseruumide kaasajastamine</w:t>
      </w:r>
    </w:p>
    <w:p w14:paraId="063CB342" w14:textId="216EE357"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Haridusasutuste IKT juhtimismudeli rakendamine koostöös Saaremaa vallaga</w:t>
      </w:r>
    </w:p>
    <w:p w14:paraId="44352C3A" w14:textId="11B7FE49"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Muhu haridushoone sisekliima kaasajastamine</w:t>
      </w:r>
    </w:p>
    <w:p w14:paraId="380BA0E5" w14:textId="34F0F91D"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Ligipääsetavuse tagamine haridushoonetele</w:t>
      </w:r>
    </w:p>
    <w:p w14:paraId="3DF43DDE" w14:textId="17802E8D"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Muhu spordihalli rekonstrueerimine</w:t>
      </w:r>
    </w:p>
    <w:p w14:paraId="65864F8C" w14:textId="67E93184"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Muuseumi administratiivhoone rekonstrueerimine</w:t>
      </w:r>
    </w:p>
    <w:p w14:paraId="21D8F23D" w14:textId="782A608F"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Liiva pargi muutmine atraktiivseks vaba aja veetmise kohaks</w:t>
      </w:r>
    </w:p>
    <w:p w14:paraId="5316F679" w14:textId="272046BD"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Olemasolevate kultuuri- ja spordisündmuste edasiarendamine</w:t>
      </w:r>
    </w:p>
    <w:p w14:paraId="57BC7F0C" w14:textId="3AF4FE44"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Uute sündmuste kavandamine ja korraldamine</w:t>
      </w:r>
    </w:p>
    <w:p w14:paraId="063A6013" w14:textId="19B6ACE9"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Erivajadustega inimeste toimetuleku toetamine</w:t>
      </w:r>
    </w:p>
    <w:p w14:paraId="6F999927" w14:textId="6DAB1DEF"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Vaimse tervise teenuste laiendamine ja kättesaadavuse tagamine</w:t>
      </w:r>
    </w:p>
    <w:p w14:paraId="4A6DB480" w14:textId="355477A3"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Avalike teede võrgu korrastamine</w:t>
      </w:r>
    </w:p>
    <w:p w14:paraId="0489A22D" w14:textId="068FDEF2" w:rsidR="0052467B" w:rsidRDefault="0052467B" w:rsidP="0052467B">
      <w:pPr>
        <w:pStyle w:val="Loendilik"/>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Kuivastu</w:t>
      </w:r>
      <w:proofErr w:type="spellEnd"/>
      <w:r>
        <w:rPr>
          <w:rFonts w:ascii="Times New Roman" w:hAnsi="Times New Roman" w:cs="Times New Roman"/>
          <w:sz w:val="24"/>
          <w:szCs w:val="24"/>
        </w:rPr>
        <w:t xml:space="preserve"> – Liiva -Koguva kergliiklustee rajamine</w:t>
      </w:r>
    </w:p>
    <w:p w14:paraId="3DCA3543" w14:textId="3D718526" w:rsid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Kohalike teed</w:t>
      </w:r>
      <w:r w:rsidR="00287BBB">
        <w:rPr>
          <w:rFonts w:ascii="Times New Roman" w:hAnsi="Times New Roman" w:cs="Times New Roman"/>
          <w:sz w:val="24"/>
          <w:szCs w:val="24"/>
        </w:rPr>
        <w:t>e</w:t>
      </w:r>
      <w:r>
        <w:rPr>
          <w:rFonts w:ascii="Times New Roman" w:hAnsi="Times New Roman" w:cs="Times New Roman"/>
          <w:sz w:val="24"/>
          <w:szCs w:val="24"/>
        </w:rPr>
        <w:t xml:space="preserve"> tolmuvaba katte rajamine</w:t>
      </w:r>
    </w:p>
    <w:p w14:paraId="7D00109B" w14:textId="0857B134" w:rsidR="0052467B" w:rsidRPr="0052467B" w:rsidRDefault="0052467B" w:rsidP="0052467B">
      <w:pPr>
        <w:pStyle w:val="Loendilik"/>
        <w:numPr>
          <w:ilvl w:val="0"/>
          <w:numId w:val="3"/>
        </w:numPr>
        <w:rPr>
          <w:rFonts w:ascii="Times New Roman" w:hAnsi="Times New Roman" w:cs="Times New Roman"/>
          <w:sz w:val="24"/>
          <w:szCs w:val="24"/>
        </w:rPr>
      </w:pPr>
      <w:r>
        <w:rPr>
          <w:rFonts w:ascii="Times New Roman" w:hAnsi="Times New Roman" w:cs="Times New Roman"/>
          <w:sz w:val="24"/>
          <w:szCs w:val="24"/>
        </w:rPr>
        <w:t>Hoonete energiatõhususe parendamine</w:t>
      </w:r>
    </w:p>
    <w:p w14:paraId="485DB166" w14:textId="77777777" w:rsidR="0052467B" w:rsidRDefault="0052467B" w:rsidP="00E10F1E">
      <w:pPr>
        <w:spacing w:line="276" w:lineRule="auto"/>
        <w:rPr>
          <w:rFonts w:ascii="Times New Roman" w:hAnsi="Times New Roman" w:cs="Times New Roman"/>
          <w:sz w:val="24"/>
          <w:szCs w:val="24"/>
        </w:rPr>
      </w:pPr>
    </w:p>
    <w:p w14:paraId="68DE3C3C" w14:textId="7B158941" w:rsidR="00F01239" w:rsidRPr="006D3634" w:rsidRDefault="00F01239" w:rsidP="006D3634">
      <w:pPr>
        <w:pStyle w:val="Pealkiri1"/>
        <w:spacing w:line="276" w:lineRule="auto"/>
        <w:jc w:val="both"/>
        <w:rPr>
          <w:rFonts w:ascii="Times New Roman" w:eastAsia="Times New Roman" w:hAnsi="Times New Roman" w:cs="Times New Roman"/>
          <w:b/>
          <w:bCs/>
          <w:color w:val="auto"/>
          <w:sz w:val="24"/>
          <w:szCs w:val="24"/>
        </w:rPr>
      </w:pPr>
      <w:bookmarkStart w:id="12" w:name="_Toc183717827"/>
      <w:r w:rsidRPr="006D3634">
        <w:rPr>
          <w:rFonts w:ascii="Times New Roman" w:eastAsia="Times New Roman" w:hAnsi="Times New Roman" w:cs="Times New Roman"/>
          <w:b/>
          <w:bCs/>
          <w:color w:val="auto"/>
          <w:sz w:val="24"/>
          <w:szCs w:val="24"/>
        </w:rPr>
        <w:t>Võrdlus eelarvestrateegiaga 202</w:t>
      </w:r>
      <w:r w:rsidR="00D05C19">
        <w:rPr>
          <w:rFonts w:ascii="Times New Roman" w:eastAsia="Times New Roman" w:hAnsi="Times New Roman" w:cs="Times New Roman"/>
          <w:b/>
          <w:bCs/>
          <w:color w:val="auto"/>
          <w:sz w:val="24"/>
          <w:szCs w:val="24"/>
        </w:rPr>
        <w:t>5</w:t>
      </w:r>
      <w:r w:rsidR="00287BBB">
        <w:rPr>
          <w:rFonts w:ascii="Times New Roman" w:eastAsia="Times New Roman" w:hAnsi="Times New Roman" w:cs="Times New Roman"/>
          <w:b/>
          <w:bCs/>
          <w:color w:val="auto"/>
          <w:sz w:val="24"/>
          <w:szCs w:val="24"/>
        </w:rPr>
        <w:t>–</w:t>
      </w:r>
      <w:r w:rsidRPr="006D3634">
        <w:rPr>
          <w:rFonts w:ascii="Times New Roman" w:eastAsia="Times New Roman" w:hAnsi="Times New Roman" w:cs="Times New Roman"/>
          <w:b/>
          <w:bCs/>
          <w:color w:val="auto"/>
          <w:sz w:val="24"/>
          <w:szCs w:val="24"/>
        </w:rPr>
        <w:t>202</w:t>
      </w:r>
      <w:r w:rsidR="00D05C19">
        <w:rPr>
          <w:rFonts w:ascii="Times New Roman" w:eastAsia="Times New Roman" w:hAnsi="Times New Roman" w:cs="Times New Roman"/>
          <w:b/>
          <w:bCs/>
          <w:color w:val="auto"/>
          <w:sz w:val="24"/>
          <w:szCs w:val="24"/>
        </w:rPr>
        <w:t>8</w:t>
      </w:r>
      <w:bookmarkEnd w:id="12"/>
    </w:p>
    <w:p w14:paraId="047D4502" w14:textId="77777777" w:rsidR="00F01239" w:rsidRPr="006D3634" w:rsidRDefault="00F01239" w:rsidP="006D3634">
      <w:pPr>
        <w:spacing w:after="0" w:line="276" w:lineRule="auto"/>
        <w:jc w:val="both"/>
        <w:rPr>
          <w:rFonts w:ascii="Times New Roman" w:eastAsia="Times New Roman" w:hAnsi="Times New Roman" w:cs="Times New Roman"/>
          <w:b/>
          <w:sz w:val="24"/>
          <w:szCs w:val="24"/>
        </w:rPr>
      </w:pPr>
    </w:p>
    <w:p w14:paraId="30B9BD6A" w14:textId="2349AB11" w:rsidR="00F01239" w:rsidRPr="006D3634" w:rsidRDefault="00EE543A"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Eelarvestrateegia on kohaliku omavalitsuse üksuse arengukavast tulenev finantsplaan nelja eelseisva eelarveaasta kohta. Eelarvestrateegia koostatakse arengukavas sätestatud eesmärkide saavutamiseks, et planeerida kavandatavate tegevuste finantseerimist. </w:t>
      </w:r>
      <w:r w:rsidR="006607BD" w:rsidRPr="006D3634">
        <w:rPr>
          <w:rFonts w:ascii="Times New Roman" w:eastAsia="Times New Roman" w:hAnsi="Times New Roman" w:cs="Times New Roman"/>
          <w:sz w:val="24"/>
          <w:szCs w:val="24"/>
        </w:rPr>
        <w:t>Muhu valla eelarvestrateegia aastateks 202</w:t>
      </w:r>
      <w:r w:rsidR="00D05C19">
        <w:rPr>
          <w:rFonts w:ascii="Times New Roman" w:eastAsia="Times New Roman" w:hAnsi="Times New Roman" w:cs="Times New Roman"/>
          <w:sz w:val="24"/>
          <w:szCs w:val="24"/>
        </w:rPr>
        <w:t>5</w:t>
      </w:r>
      <w:r w:rsidR="00287BBB">
        <w:rPr>
          <w:rFonts w:ascii="Times New Roman" w:eastAsia="Times New Roman" w:hAnsi="Times New Roman" w:cs="Times New Roman"/>
          <w:sz w:val="24"/>
          <w:szCs w:val="24"/>
        </w:rPr>
        <w:t>–</w:t>
      </w:r>
      <w:r w:rsidR="006607BD" w:rsidRPr="006D3634">
        <w:rPr>
          <w:rFonts w:ascii="Times New Roman" w:eastAsia="Times New Roman" w:hAnsi="Times New Roman" w:cs="Times New Roman"/>
          <w:sz w:val="24"/>
          <w:szCs w:val="24"/>
        </w:rPr>
        <w:t>202</w:t>
      </w:r>
      <w:r w:rsidR="00D05C19">
        <w:rPr>
          <w:rFonts w:ascii="Times New Roman" w:eastAsia="Times New Roman" w:hAnsi="Times New Roman" w:cs="Times New Roman"/>
          <w:sz w:val="24"/>
          <w:szCs w:val="24"/>
        </w:rPr>
        <w:t>8</w:t>
      </w:r>
      <w:r w:rsidR="006607BD" w:rsidRPr="006D3634">
        <w:rPr>
          <w:rFonts w:ascii="Times New Roman" w:eastAsia="Times New Roman" w:hAnsi="Times New Roman" w:cs="Times New Roman"/>
          <w:sz w:val="24"/>
          <w:szCs w:val="24"/>
        </w:rPr>
        <w:t xml:space="preserve"> on kinnitatud Muhu</w:t>
      </w:r>
      <w:r w:rsidR="007E211B" w:rsidRPr="006D3634">
        <w:rPr>
          <w:rFonts w:ascii="Times New Roman" w:eastAsia="Times New Roman" w:hAnsi="Times New Roman" w:cs="Times New Roman"/>
          <w:sz w:val="24"/>
          <w:szCs w:val="24"/>
        </w:rPr>
        <w:t xml:space="preserve"> Vallavolikogu </w:t>
      </w:r>
      <w:r w:rsidR="00E10F1E">
        <w:rPr>
          <w:rFonts w:ascii="Times New Roman" w:eastAsia="Times New Roman" w:hAnsi="Times New Roman" w:cs="Times New Roman"/>
          <w:sz w:val="24"/>
          <w:szCs w:val="24"/>
        </w:rPr>
        <w:t>1</w:t>
      </w:r>
      <w:r w:rsidR="00D05C19">
        <w:rPr>
          <w:rFonts w:ascii="Times New Roman" w:eastAsia="Times New Roman" w:hAnsi="Times New Roman" w:cs="Times New Roman"/>
          <w:sz w:val="24"/>
          <w:szCs w:val="24"/>
        </w:rPr>
        <w:t>6</w:t>
      </w:r>
      <w:r w:rsidR="006C0B4B" w:rsidRPr="006D3634">
        <w:rPr>
          <w:rFonts w:ascii="Times New Roman" w:eastAsia="Times New Roman" w:hAnsi="Times New Roman" w:cs="Times New Roman"/>
          <w:sz w:val="24"/>
          <w:szCs w:val="24"/>
        </w:rPr>
        <w:t>.</w:t>
      </w:r>
      <w:r w:rsidR="00E10F1E">
        <w:rPr>
          <w:rFonts w:ascii="Times New Roman" w:eastAsia="Times New Roman" w:hAnsi="Times New Roman" w:cs="Times New Roman"/>
          <w:sz w:val="24"/>
          <w:szCs w:val="24"/>
        </w:rPr>
        <w:t>10</w:t>
      </w:r>
      <w:r w:rsidR="006C0B4B" w:rsidRPr="006D3634">
        <w:rPr>
          <w:rFonts w:ascii="Times New Roman" w:eastAsia="Times New Roman" w:hAnsi="Times New Roman" w:cs="Times New Roman"/>
          <w:sz w:val="24"/>
          <w:szCs w:val="24"/>
        </w:rPr>
        <w:t>.202</w:t>
      </w:r>
      <w:r w:rsidR="00D05C19">
        <w:rPr>
          <w:rFonts w:ascii="Times New Roman" w:eastAsia="Times New Roman" w:hAnsi="Times New Roman" w:cs="Times New Roman"/>
          <w:sz w:val="24"/>
          <w:szCs w:val="24"/>
        </w:rPr>
        <w:t>4</w:t>
      </w:r>
      <w:r w:rsidR="00796952" w:rsidRPr="006D3634">
        <w:rPr>
          <w:rFonts w:ascii="Times New Roman" w:eastAsia="Times New Roman" w:hAnsi="Times New Roman" w:cs="Times New Roman"/>
          <w:sz w:val="24"/>
          <w:szCs w:val="24"/>
        </w:rPr>
        <w:t>.</w:t>
      </w:r>
      <w:r w:rsidR="0055249F">
        <w:rPr>
          <w:rFonts w:ascii="Times New Roman" w:eastAsia="Times New Roman" w:hAnsi="Times New Roman" w:cs="Times New Roman"/>
          <w:sz w:val="24"/>
          <w:szCs w:val="24"/>
        </w:rPr>
        <w:t xml:space="preserve"> </w:t>
      </w:r>
      <w:r w:rsidR="006C0B4B" w:rsidRPr="006D3634">
        <w:rPr>
          <w:rFonts w:ascii="Times New Roman" w:eastAsia="Times New Roman" w:hAnsi="Times New Roman" w:cs="Times New Roman"/>
          <w:sz w:val="24"/>
          <w:szCs w:val="24"/>
        </w:rPr>
        <w:t xml:space="preserve">a määrusega nr </w:t>
      </w:r>
      <w:r w:rsidR="00D05C19">
        <w:rPr>
          <w:rFonts w:ascii="Times New Roman" w:eastAsia="Times New Roman" w:hAnsi="Times New Roman" w:cs="Times New Roman"/>
          <w:sz w:val="24"/>
          <w:szCs w:val="24"/>
        </w:rPr>
        <w:t>4</w:t>
      </w:r>
      <w:r w:rsidR="00E10F1E">
        <w:rPr>
          <w:rFonts w:ascii="Times New Roman" w:eastAsia="Times New Roman" w:hAnsi="Times New Roman" w:cs="Times New Roman"/>
          <w:sz w:val="24"/>
          <w:szCs w:val="24"/>
        </w:rPr>
        <w:t>5</w:t>
      </w:r>
      <w:r w:rsidR="00503A87" w:rsidRPr="006D3634">
        <w:rPr>
          <w:rFonts w:ascii="Times New Roman" w:eastAsia="Times New Roman" w:hAnsi="Times New Roman" w:cs="Times New Roman"/>
          <w:sz w:val="24"/>
          <w:szCs w:val="24"/>
        </w:rPr>
        <w:t>.</w:t>
      </w:r>
    </w:p>
    <w:p w14:paraId="719417A7" w14:textId="77777777" w:rsidR="007B7AC8" w:rsidRPr="006D3634" w:rsidRDefault="007B7AC8" w:rsidP="006D3634">
      <w:pPr>
        <w:spacing w:after="0" w:line="276" w:lineRule="auto"/>
        <w:jc w:val="both"/>
        <w:rPr>
          <w:rFonts w:ascii="Times New Roman" w:eastAsia="Times New Roman" w:hAnsi="Times New Roman" w:cs="Times New Roman"/>
          <w:sz w:val="24"/>
          <w:szCs w:val="24"/>
        </w:rPr>
      </w:pPr>
    </w:p>
    <w:p w14:paraId="7006B71C" w14:textId="5C3462B2" w:rsidR="006C0B4B" w:rsidRPr="006D3634" w:rsidRDefault="00D87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w:t>
      </w:r>
      <w:r w:rsidR="00F01239" w:rsidRPr="006D3634">
        <w:rPr>
          <w:rFonts w:ascii="Times New Roman" w:eastAsia="Times New Roman" w:hAnsi="Times New Roman" w:cs="Times New Roman"/>
          <w:sz w:val="24"/>
          <w:szCs w:val="24"/>
        </w:rPr>
        <w:t>elarvestrateegia</w:t>
      </w:r>
      <w:r w:rsidRPr="006D3634">
        <w:rPr>
          <w:rFonts w:ascii="Times New Roman" w:eastAsia="Times New Roman" w:hAnsi="Times New Roman" w:cs="Times New Roman"/>
          <w:sz w:val="24"/>
          <w:szCs w:val="24"/>
        </w:rPr>
        <w:t>ga</w:t>
      </w:r>
      <w:r w:rsidR="00F01239"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võrreldes on</w:t>
      </w:r>
      <w:r w:rsidR="00F01239" w:rsidRPr="006D3634">
        <w:rPr>
          <w:rFonts w:ascii="Times New Roman" w:eastAsia="Times New Roman" w:hAnsi="Times New Roman" w:cs="Times New Roman"/>
          <w:sz w:val="24"/>
          <w:szCs w:val="24"/>
        </w:rPr>
        <w:t xml:space="preserve"> põhitegevuse tulud  202</w:t>
      </w:r>
      <w:r w:rsidR="00D05C19">
        <w:rPr>
          <w:rFonts w:ascii="Times New Roman" w:eastAsia="Times New Roman" w:hAnsi="Times New Roman" w:cs="Times New Roman"/>
          <w:sz w:val="24"/>
          <w:szCs w:val="24"/>
        </w:rPr>
        <w:t>5</w:t>
      </w:r>
      <w:r w:rsidR="00F01239" w:rsidRPr="006D3634">
        <w:rPr>
          <w:rFonts w:ascii="Times New Roman" w:eastAsia="Times New Roman" w:hAnsi="Times New Roman" w:cs="Times New Roman"/>
          <w:sz w:val="24"/>
          <w:szCs w:val="24"/>
        </w:rPr>
        <w:t>.</w:t>
      </w:r>
      <w:r w:rsidR="0055249F">
        <w:rPr>
          <w:rFonts w:ascii="Times New Roman" w:eastAsia="Times New Roman" w:hAnsi="Times New Roman" w:cs="Times New Roman"/>
          <w:sz w:val="24"/>
          <w:szCs w:val="24"/>
        </w:rPr>
        <w:t xml:space="preserve"> </w:t>
      </w:r>
      <w:r w:rsidR="00F01239" w:rsidRPr="006D3634">
        <w:rPr>
          <w:rFonts w:ascii="Times New Roman" w:eastAsia="Times New Roman" w:hAnsi="Times New Roman" w:cs="Times New Roman"/>
          <w:sz w:val="24"/>
          <w:szCs w:val="24"/>
        </w:rPr>
        <w:t xml:space="preserve">a eelarves planeeritud </w:t>
      </w:r>
      <w:r w:rsidR="00D05C19">
        <w:rPr>
          <w:rFonts w:ascii="Times New Roman" w:eastAsia="Times New Roman" w:hAnsi="Times New Roman" w:cs="Times New Roman"/>
          <w:sz w:val="24"/>
          <w:szCs w:val="24"/>
        </w:rPr>
        <w:t>83 388</w:t>
      </w:r>
      <w:r w:rsidR="00F01239" w:rsidRPr="006D3634">
        <w:rPr>
          <w:rFonts w:ascii="Times New Roman" w:eastAsia="Times New Roman" w:hAnsi="Times New Roman" w:cs="Times New Roman"/>
          <w:sz w:val="24"/>
          <w:szCs w:val="24"/>
        </w:rPr>
        <w:t xml:space="preserve"> eurot </w:t>
      </w:r>
      <w:r w:rsidRPr="006D3634">
        <w:rPr>
          <w:rFonts w:ascii="Times New Roman" w:eastAsia="Times New Roman" w:hAnsi="Times New Roman" w:cs="Times New Roman"/>
          <w:sz w:val="24"/>
          <w:szCs w:val="24"/>
        </w:rPr>
        <w:t>suur</w:t>
      </w:r>
      <w:r w:rsidR="007E211B" w:rsidRPr="006D3634">
        <w:rPr>
          <w:rFonts w:ascii="Times New Roman" w:eastAsia="Times New Roman" w:hAnsi="Times New Roman" w:cs="Times New Roman"/>
          <w:sz w:val="24"/>
          <w:szCs w:val="24"/>
        </w:rPr>
        <w:t>emad</w:t>
      </w:r>
      <w:r w:rsidR="00E10F1E">
        <w:rPr>
          <w:rFonts w:ascii="Times New Roman" w:eastAsia="Times New Roman" w:hAnsi="Times New Roman" w:cs="Times New Roman"/>
          <w:sz w:val="24"/>
          <w:szCs w:val="24"/>
        </w:rPr>
        <w:t>,</w:t>
      </w:r>
      <w:r w:rsidRPr="006D3634">
        <w:rPr>
          <w:rFonts w:ascii="Times New Roman" w:eastAsia="Times New Roman" w:hAnsi="Times New Roman" w:cs="Times New Roman"/>
          <w:sz w:val="24"/>
          <w:szCs w:val="24"/>
        </w:rPr>
        <w:t xml:space="preserve"> kuna </w:t>
      </w:r>
      <w:r w:rsidR="00E10F1E">
        <w:rPr>
          <w:rFonts w:ascii="Times New Roman" w:eastAsia="Times New Roman" w:hAnsi="Times New Roman" w:cs="Times New Roman"/>
          <w:sz w:val="24"/>
          <w:szCs w:val="24"/>
        </w:rPr>
        <w:t>eelarvestrateegias ei osanud nii täpselt toetus</w:t>
      </w:r>
      <w:r w:rsidR="00D05C19">
        <w:rPr>
          <w:rFonts w:ascii="Times New Roman" w:eastAsia="Times New Roman" w:hAnsi="Times New Roman" w:cs="Times New Roman"/>
          <w:sz w:val="24"/>
          <w:szCs w:val="24"/>
        </w:rPr>
        <w:t>- ja tasandus</w:t>
      </w:r>
      <w:r w:rsidR="00E10F1E">
        <w:rPr>
          <w:rFonts w:ascii="Times New Roman" w:eastAsia="Times New Roman" w:hAnsi="Times New Roman" w:cs="Times New Roman"/>
          <w:sz w:val="24"/>
          <w:szCs w:val="24"/>
        </w:rPr>
        <w:t xml:space="preserve">fondi planeerida. </w:t>
      </w:r>
      <w:r w:rsidR="00252C35" w:rsidRPr="006D3634">
        <w:rPr>
          <w:rFonts w:ascii="Times New Roman" w:eastAsia="Times New Roman" w:hAnsi="Times New Roman" w:cs="Times New Roman"/>
          <w:sz w:val="24"/>
          <w:szCs w:val="24"/>
        </w:rPr>
        <w:lastRenderedPageBreak/>
        <w:t>Põhitegevuse tulem on</w:t>
      </w:r>
      <w:r w:rsidR="00F01239" w:rsidRPr="006D3634">
        <w:rPr>
          <w:rFonts w:ascii="Times New Roman" w:eastAsia="Times New Roman" w:hAnsi="Times New Roman" w:cs="Times New Roman"/>
          <w:sz w:val="24"/>
          <w:szCs w:val="24"/>
        </w:rPr>
        <w:t xml:space="preserve"> eelarvestrateegia</w:t>
      </w:r>
      <w:r w:rsidR="00252C35" w:rsidRPr="006D3634">
        <w:rPr>
          <w:rFonts w:ascii="Times New Roman" w:eastAsia="Times New Roman" w:hAnsi="Times New Roman" w:cs="Times New Roman"/>
          <w:sz w:val="24"/>
          <w:szCs w:val="24"/>
        </w:rPr>
        <w:t xml:space="preserve">ga võrreldes </w:t>
      </w:r>
      <w:r w:rsidR="00B15756">
        <w:rPr>
          <w:rFonts w:ascii="Times New Roman" w:eastAsia="Times New Roman" w:hAnsi="Times New Roman" w:cs="Times New Roman"/>
          <w:sz w:val="24"/>
          <w:szCs w:val="24"/>
        </w:rPr>
        <w:t>2</w:t>
      </w:r>
      <w:r w:rsidR="001B0878">
        <w:rPr>
          <w:rFonts w:ascii="Times New Roman" w:eastAsia="Times New Roman" w:hAnsi="Times New Roman" w:cs="Times New Roman"/>
          <w:sz w:val="24"/>
          <w:szCs w:val="24"/>
        </w:rPr>
        <w:t>5</w:t>
      </w:r>
      <w:r w:rsidR="00B15756">
        <w:rPr>
          <w:rFonts w:ascii="Times New Roman" w:eastAsia="Times New Roman" w:hAnsi="Times New Roman" w:cs="Times New Roman"/>
          <w:sz w:val="24"/>
          <w:szCs w:val="24"/>
        </w:rPr>
        <w:t xml:space="preserve"> </w:t>
      </w:r>
      <w:r w:rsidR="001B0878">
        <w:rPr>
          <w:rFonts w:ascii="Times New Roman" w:eastAsia="Times New Roman" w:hAnsi="Times New Roman" w:cs="Times New Roman"/>
          <w:sz w:val="24"/>
          <w:szCs w:val="24"/>
        </w:rPr>
        <w:t>63</w:t>
      </w:r>
      <w:r w:rsidR="00B15756">
        <w:rPr>
          <w:rFonts w:ascii="Times New Roman" w:eastAsia="Times New Roman" w:hAnsi="Times New Roman" w:cs="Times New Roman"/>
          <w:sz w:val="24"/>
          <w:szCs w:val="24"/>
        </w:rPr>
        <w:t>1</w:t>
      </w:r>
      <w:r w:rsidR="00252C35" w:rsidRPr="006D3634">
        <w:rPr>
          <w:rFonts w:ascii="Times New Roman" w:eastAsia="Times New Roman" w:hAnsi="Times New Roman" w:cs="Times New Roman"/>
          <w:sz w:val="24"/>
          <w:szCs w:val="24"/>
        </w:rPr>
        <w:t xml:space="preserve"> eurot </w:t>
      </w:r>
      <w:r w:rsidR="00B15756">
        <w:rPr>
          <w:rFonts w:ascii="Times New Roman" w:eastAsia="Times New Roman" w:hAnsi="Times New Roman" w:cs="Times New Roman"/>
          <w:sz w:val="24"/>
          <w:szCs w:val="24"/>
        </w:rPr>
        <w:t>väiksem</w:t>
      </w:r>
      <w:r w:rsidR="00252C35" w:rsidRPr="006D3634">
        <w:rPr>
          <w:rFonts w:ascii="Times New Roman" w:eastAsia="Times New Roman" w:hAnsi="Times New Roman" w:cs="Times New Roman"/>
          <w:sz w:val="24"/>
          <w:szCs w:val="24"/>
        </w:rPr>
        <w:t xml:space="preserve">. </w:t>
      </w:r>
      <w:r w:rsidR="00F01239" w:rsidRPr="006D3634">
        <w:rPr>
          <w:rFonts w:ascii="Times New Roman" w:eastAsia="Times New Roman" w:hAnsi="Times New Roman" w:cs="Times New Roman"/>
          <w:sz w:val="24"/>
          <w:szCs w:val="24"/>
        </w:rPr>
        <w:t xml:space="preserve">Üldiselt on suhteliselt täpselt järgitud eelarvestrateegiat. </w:t>
      </w:r>
    </w:p>
    <w:p w14:paraId="14095C6B" w14:textId="09477F18" w:rsidR="004B40C2" w:rsidRPr="00616336" w:rsidRDefault="00E13584"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Eelarvestrateegias 202</w:t>
      </w:r>
      <w:r w:rsidR="00B15756">
        <w:rPr>
          <w:rFonts w:ascii="Times New Roman" w:eastAsia="Times New Roman" w:hAnsi="Times New Roman" w:cs="Times New Roman"/>
          <w:sz w:val="24"/>
          <w:szCs w:val="24"/>
        </w:rPr>
        <w:t>5</w:t>
      </w:r>
      <w:r w:rsidRPr="006D3634">
        <w:rPr>
          <w:rFonts w:ascii="Times New Roman" w:eastAsia="Times New Roman" w:hAnsi="Times New Roman" w:cs="Times New Roman"/>
          <w:sz w:val="24"/>
          <w:szCs w:val="24"/>
        </w:rPr>
        <w:t>.</w:t>
      </w:r>
      <w:r w:rsidR="0055249F">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a</w:t>
      </w:r>
      <w:r w:rsidR="00522FAE" w:rsidRPr="006D3634">
        <w:rPr>
          <w:rFonts w:ascii="Times New Roman" w:eastAsia="Times New Roman" w:hAnsi="Times New Roman" w:cs="Times New Roman"/>
          <w:sz w:val="24"/>
          <w:szCs w:val="24"/>
        </w:rPr>
        <w:t xml:space="preserve"> planeeritud</w:t>
      </w:r>
      <w:r w:rsidRPr="006D3634">
        <w:rPr>
          <w:rFonts w:ascii="Times New Roman" w:eastAsia="Times New Roman" w:hAnsi="Times New Roman" w:cs="Times New Roman"/>
          <w:sz w:val="24"/>
          <w:szCs w:val="24"/>
        </w:rPr>
        <w:t xml:space="preserve"> investeeringud on kõik ka reaalselt 202</w:t>
      </w:r>
      <w:r w:rsidR="00B15756">
        <w:rPr>
          <w:rFonts w:ascii="Times New Roman" w:eastAsia="Times New Roman" w:hAnsi="Times New Roman" w:cs="Times New Roman"/>
          <w:sz w:val="24"/>
          <w:szCs w:val="24"/>
        </w:rPr>
        <w:t>5</w:t>
      </w:r>
      <w:r w:rsidRPr="006D3634">
        <w:rPr>
          <w:rFonts w:ascii="Times New Roman" w:eastAsia="Times New Roman" w:hAnsi="Times New Roman" w:cs="Times New Roman"/>
          <w:sz w:val="24"/>
          <w:szCs w:val="24"/>
        </w:rPr>
        <w:t>.</w:t>
      </w:r>
      <w:r w:rsidR="0055249F">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 xml:space="preserve">a eelarves kavandatud, mis tõendab, et investeeringute kavandamine on olnud realistlik ja sellele </w:t>
      </w:r>
      <w:r w:rsidR="008E2BEB" w:rsidRPr="006D3634">
        <w:rPr>
          <w:rFonts w:ascii="Times New Roman" w:eastAsia="Times New Roman" w:hAnsi="Times New Roman" w:cs="Times New Roman"/>
          <w:sz w:val="24"/>
          <w:szCs w:val="24"/>
        </w:rPr>
        <w:t xml:space="preserve">on </w:t>
      </w:r>
      <w:r w:rsidRPr="006D3634">
        <w:rPr>
          <w:rFonts w:ascii="Times New Roman" w:eastAsia="Times New Roman" w:hAnsi="Times New Roman" w:cs="Times New Roman"/>
          <w:sz w:val="24"/>
          <w:szCs w:val="24"/>
        </w:rPr>
        <w:t>eelnenud järjepidev töö</w:t>
      </w:r>
      <w:r w:rsidR="00522FAE"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 xml:space="preserve"> investeeringute ettevalmistamisel</w:t>
      </w:r>
      <w:r w:rsidR="00522FAE" w:rsidRPr="006D3634">
        <w:rPr>
          <w:rFonts w:ascii="Times New Roman" w:eastAsia="Times New Roman" w:hAnsi="Times New Roman" w:cs="Times New Roman"/>
          <w:sz w:val="24"/>
          <w:szCs w:val="24"/>
        </w:rPr>
        <w:t xml:space="preserve"> ja </w:t>
      </w:r>
      <w:r w:rsidR="007F36CD">
        <w:rPr>
          <w:rFonts w:ascii="Times New Roman" w:eastAsia="Times New Roman" w:hAnsi="Times New Roman" w:cs="Times New Roman"/>
          <w:sz w:val="24"/>
          <w:szCs w:val="24"/>
        </w:rPr>
        <w:t xml:space="preserve">meetmete olemasolul ka </w:t>
      </w:r>
      <w:r w:rsidR="00522FAE" w:rsidRPr="006D3634">
        <w:rPr>
          <w:rFonts w:ascii="Times New Roman" w:eastAsia="Times New Roman" w:hAnsi="Times New Roman" w:cs="Times New Roman"/>
          <w:sz w:val="24"/>
          <w:szCs w:val="24"/>
        </w:rPr>
        <w:t>rahastustaotluste koostamisel</w:t>
      </w:r>
      <w:r w:rsidRPr="006D3634">
        <w:rPr>
          <w:rFonts w:ascii="Times New Roman" w:eastAsia="Times New Roman" w:hAnsi="Times New Roman" w:cs="Times New Roman"/>
          <w:sz w:val="24"/>
          <w:szCs w:val="24"/>
        </w:rPr>
        <w:t>.</w:t>
      </w:r>
    </w:p>
    <w:sectPr w:rsidR="004B40C2" w:rsidRPr="00616336" w:rsidSect="00707F67">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F0228" w14:textId="77777777" w:rsidR="00AB6586" w:rsidRDefault="00AB6586" w:rsidP="009600CC">
      <w:pPr>
        <w:spacing w:after="0"/>
      </w:pPr>
      <w:r>
        <w:separator/>
      </w:r>
    </w:p>
  </w:endnote>
  <w:endnote w:type="continuationSeparator" w:id="0">
    <w:p w14:paraId="19BFD7D1" w14:textId="77777777" w:rsidR="00AB6586" w:rsidRDefault="00AB6586" w:rsidP="00960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902639"/>
      <w:docPartObj>
        <w:docPartGallery w:val="Page Numbers (Bottom of Page)"/>
        <w:docPartUnique/>
      </w:docPartObj>
    </w:sdtPr>
    <w:sdtEndPr>
      <w:rPr>
        <w:rFonts w:ascii="Times New Roman" w:hAnsi="Times New Roman" w:cs="Times New Roman"/>
      </w:rPr>
    </w:sdtEndPr>
    <w:sdtContent>
      <w:p w14:paraId="1B28EB60" w14:textId="77777777" w:rsidR="00000806" w:rsidRPr="002A32FB" w:rsidRDefault="00000806">
        <w:pPr>
          <w:pStyle w:val="Jalus"/>
          <w:jc w:val="right"/>
          <w:rPr>
            <w:rFonts w:ascii="Times New Roman" w:hAnsi="Times New Roman" w:cs="Times New Roman"/>
          </w:rPr>
        </w:pPr>
        <w:r w:rsidRPr="002A32FB">
          <w:rPr>
            <w:rFonts w:ascii="Times New Roman" w:hAnsi="Times New Roman" w:cs="Times New Roman"/>
          </w:rPr>
          <w:fldChar w:fldCharType="begin"/>
        </w:r>
        <w:r w:rsidRPr="002A32FB">
          <w:rPr>
            <w:rFonts w:ascii="Times New Roman" w:hAnsi="Times New Roman" w:cs="Times New Roman"/>
          </w:rPr>
          <w:instrText>PAGE   \* MERGEFORMAT</w:instrText>
        </w:r>
        <w:r w:rsidRPr="002A32FB">
          <w:rPr>
            <w:rFonts w:ascii="Times New Roman" w:hAnsi="Times New Roman" w:cs="Times New Roman"/>
          </w:rPr>
          <w:fldChar w:fldCharType="separate"/>
        </w:r>
        <w:r w:rsidR="00487925" w:rsidRPr="002A32FB">
          <w:rPr>
            <w:rFonts w:ascii="Times New Roman" w:hAnsi="Times New Roman" w:cs="Times New Roman"/>
            <w:noProof/>
          </w:rPr>
          <w:t>21</w:t>
        </w:r>
        <w:r w:rsidRPr="002A32FB">
          <w:rPr>
            <w:rFonts w:ascii="Times New Roman" w:hAnsi="Times New Roman" w:cs="Times New Roman"/>
          </w:rPr>
          <w:fldChar w:fldCharType="end"/>
        </w:r>
      </w:p>
    </w:sdtContent>
  </w:sdt>
  <w:p w14:paraId="0BDA865D" w14:textId="77777777" w:rsidR="00000806" w:rsidRDefault="0000080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A62D0" w14:textId="77777777" w:rsidR="00AB6586" w:rsidRDefault="00AB6586" w:rsidP="009600CC">
      <w:pPr>
        <w:spacing w:after="0"/>
      </w:pPr>
      <w:r>
        <w:separator/>
      </w:r>
    </w:p>
  </w:footnote>
  <w:footnote w:type="continuationSeparator" w:id="0">
    <w:p w14:paraId="24029663" w14:textId="77777777" w:rsidR="00AB6586" w:rsidRDefault="00AB6586" w:rsidP="009600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0C402" w14:textId="6D78FD4E" w:rsidR="00000806" w:rsidRPr="00FA005A" w:rsidRDefault="00000806" w:rsidP="002C3D79">
    <w:pPr>
      <w:pStyle w:val="Pis"/>
      <w:rPr>
        <w:rFonts w:ascii="Times New Roman" w:hAnsi="Times New Roman" w:cs="Times New Roman"/>
      </w:rPr>
    </w:pPr>
    <w:r>
      <w:tab/>
    </w:r>
    <w:r>
      <w:tab/>
    </w:r>
    <w:r w:rsidRPr="00FA005A">
      <w:rPr>
        <w:rFonts w:ascii="Times New Roman" w:hAnsi="Times New Roman" w:cs="Times New Roman"/>
      </w:rPr>
      <w:t>Muhu valla 202</w:t>
    </w:r>
    <w:r w:rsidR="002B16FA">
      <w:rPr>
        <w:rFonts w:ascii="Times New Roman" w:hAnsi="Times New Roman" w:cs="Times New Roman"/>
      </w:rPr>
      <w:t>5</w:t>
    </w:r>
    <w:r w:rsidRPr="00FA005A">
      <w:rPr>
        <w:rFonts w:ascii="Times New Roman" w:hAnsi="Times New Roman" w:cs="Times New Roman"/>
      </w:rPr>
      <w:t xml:space="preserve">. a eelarve </w:t>
    </w:r>
  </w:p>
  <w:p w14:paraId="31D5B534" w14:textId="31127BB2" w:rsidR="00000806" w:rsidRDefault="00000806" w:rsidP="002C3D79">
    <w:pPr>
      <w:pStyle w:val="Pis"/>
      <w:rPr>
        <w:rFonts w:ascii="Times New Roman" w:hAnsi="Times New Roman" w:cs="Times New Roman"/>
      </w:rPr>
    </w:pPr>
    <w:r w:rsidRPr="00FA005A">
      <w:rPr>
        <w:rFonts w:ascii="Times New Roman" w:hAnsi="Times New Roman" w:cs="Times New Roman"/>
      </w:rPr>
      <w:tab/>
    </w:r>
    <w:r w:rsidRPr="00FA005A">
      <w:rPr>
        <w:rFonts w:ascii="Times New Roman" w:hAnsi="Times New Roman" w:cs="Times New Roman"/>
      </w:rPr>
      <w:tab/>
    </w:r>
    <w:r w:rsidR="006779FB">
      <w:rPr>
        <w:rFonts w:ascii="Times New Roman" w:hAnsi="Times New Roman" w:cs="Times New Roman"/>
      </w:rPr>
      <w:t>e</w:t>
    </w:r>
    <w:r w:rsidRPr="00FA005A">
      <w:rPr>
        <w:rFonts w:ascii="Times New Roman" w:hAnsi="Times New Roman" w:cs="Times New Roman"/>
      </w:rPr>
      <w:t>elnõu</w:t>
    </w:r>
    <w:r w:rsidR="006779FB">
      <w:rPr>
        <w:rFonts w:ascii="Times New Roman" w:hAnsi="Times New Roman" w:cs="Times New Roman"/>
      </w:rPr>
      <w:t xml:space="preserve"> </w:t>
    </w:r>
    <w:r w:rsidR="006779FB" w:rsidRPr="00FA005A">
      <w:rPr>
        <w:rFonts w:ascii="Times New Roman" w:hAnsi="Times New Roman" w:cs="Times New Roman"/>
      </w:rPr>
      <w:t>seletuskir</w:t>
    </w:r>
    <w:r w:rsidR="006779FB">
      <w:rPr>
        <w:rFonts w:ascii="Times New Roman" w:hAnsi="Times New Roman" w:cs="Times New Roman"/>
      </w:rPr>
      <w:t>i</w:t>
    </w:r>
  </w:p>
  <w:p w14:paraId="5FF60696" w14:textId="77777777" w:rsidR="00000806" w:rsidRDefault="00000806" w:rsidP="002C3D79">
    <w:pPr>
      <w:pStyle w:val="Pis"/>
      <w:ind w:left="7080"/>
      <w:rPr>
        <w:rFonts w:ascii="Times New Roman" w:hAnsi="Times New Roman" w:cs="Times New Roman"/>
      </w:rPr>
    </w:pPr>
    <w:r>
      <w:rPr>
        <w:rFonts w:ascii="Times New Roman" w:hAnsi="Times New Roman" w:cs="Times New Roman"/>
      </w:rPr>
      <w:t xml:space="preserve">                                                                                                                                       </w:t>
    </w:r>
  </w:p>
  <w:p w14:paraId="6E955325" w14:textId="1FBFA97D" w:rsidR="00000806" w:rsidRPr="009600CC" w:rsidRDefault="00000806" w:rsidP="002C3D79">
    <w:pPr>
      <w:pStyle w:val="Pis"/>
      <w:ind w:left="7080"/>
      <w:rPr>
        <w:rFonts w:ascii="Times New Roman" w:hAnsi="Times New Roman" w:cs="Times New Roman"/>
      </w:rPr>
    </w:pPr>
    <w:r>
      <w:rPr>
        <w:rFonts w:ascii="Times New Roman" w:hAnsi="Times New Roman" w:cs="Times New Roman"/>
      </w:rPr>
      <w:tab/>
    </w:r>
  </w:p>
  <w:p w14:paraId="030E2FAC" w14:textId="71A3A8AD" w:rsidR="00000806" w:rsidRPr="009600CC" w:rsidRDefault="00000806" w:rsidP="002C3D79">
    <w:pPr>
      <w:pStyle w:val="Pis"/>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C4129" w14:textId="0C10D928" w:rsidR="00000806" w:rsidRPr="00FA005A" w:rsidRDefault="00000806" w:rsidP="00BB570E">
    <w:pPr>
      <w:pStyle w:val="Pis"/>
      <w:rPr>
        <w:rFonts w:ascii="Times New Roman" w:hAnsi="Times New Roman" w:cs="Times New Roman"/>
      </w:rPr>
    </w:pPr>
    <w:r>
      <w:rPr>
        <w:rFonts w:asciiTheme="majorBidi" w:hAnsiTheme="majorBidi" w:cstheme="majorBidi"/>
      </w:rPr>
      <w:tab/>
    </w:r>
    <w:r>
      <w:rPr>
        <w:rFonts w:asciiTheme="majorBidi" w:hAnsiTheme="majorBidi" w:cstheme="majorBidi"/>
      </w:rPr>
      <w:tab/>
    </w:r>
    <w:r w:rsidRPr="00FA005A">
      <w:rPr>
        <w:rFonts w:ascii="Times New Roman" w:hAnsi="Times New Roman" w:cs="Times New Roman"/>
      </w:rPr>
      <w:t>Muhu valla 202</w:t>
    </w:r>
    <w:r w:rsidR="002B16FA">
      <w:rPr>
        <w:rFonts w:ascii="Times New Roman" w:hAnsi="Times New Roman" w:cs="Times New Roman"/>
      </w:rPr>
      <w:t>5</w:t>
    </w:r>
    <w:r w:rsidRPr="00FA005A">
      <w:rPr>
        <w:rFonts w:ascii="Times New Roman" w:hAnsi="Times New Roman" w:cs="Times New Roman"/>
      </w:rPr>
      <w:t>. a eelarve</w:t>
    </w:r>
  </w:p>
  <w:p w14:paraId="059407B9" w14:textId="6F86B7D5" w:rsidR="00000806" w:rsidRDefault="00000806" w:rsidP="00BB570E">
    <w:pPr>
      <w:pStyle w:val="Pis"/>
      <w:rPr>
        <w:rFonts w:ascii="Times New Roman" w:hAnsi="Times New Roman" w:cs="Times New Roman"/>
      </w:rPr>
    </w:pPr>
    <w:r w:rsidRPr="00FA005A">
      <w:rPr>
        <w:rFonts w:ascii="Times New Roman" w:hAnsi="Times New Roman" w:cs="Times New Roman"/>
      </w:rPr>
      <w:tab/>
    </w:r>
    <w:r w:rsidRPr="00FA005A">
      <w:rPr>
        <w:rFonts w:ascii="Times New Roman" w:hAnsi="Times New Roman" w:cs="Times New Roman"/>
      </w:rPr>
      <w:tab/>
    </w:r>
    <w:r w:rsidR="00940BEB">
      <w:rPr>
        <w:rFonts w:ascii="Times New Roman" w:hAnsi="Times New Roman" w:cs="Times New Roman"/>
      </w:rPr>
      <w:t xml:space="preserve">eelnõu </w:t>
    </w:r>
    <w:r w:rsidRPr="00FA005A">
      <w:rPr>
        <w:rFonts w:ascii="Times New Roman" w:hAnsi="Times New Roman" w:cs="Times New Roman"/>
      </w:rPr>
      <w:t>seletuskir</w:t>
    </w:r>
    <w:r w:rsidR="00940BEB">
      <w:rPr>
        <w:rFonts w:ascii="Times New Roman" w:hAnsi="Times New Roman" w:cs="Times New Roman"/>
      </w:rPr>
      <w:t>i</w:t>
    </w:r>
  </w:p>
  <w:p w14:paraId="1AF8F463" w14:textId="327EAD22" w:rsidR="00000806" w:rsidRPr="009600CC" w:rsidRDefault="00000806" w:rsidP="002C3D79">
    <w:pPr>
      <w:pStyle w:val="Pis"/>
      <w:ind w:left="7080"/>
      <w:rPr>
        <w:rFonts w:ascii="Times New Roman" w:hAnsi="Times New Roman" w:cs="Times New Roman"/>
      </w:rPr>
    </w:pPr>
    <w:r>
      <w:rPr>
        <w:rFonts w:ascii="Times New Roman" w:hAnsi="Times New Roman" w:cs="Times New Roman"/>
      </w:rPr>
      <w:t xml:space="preserve">                                                                                                                                          </w:t>
    </w:r>
  </w:p>
  <w:p w14:paraId="5BC44BEF" w14:textId="77777777" w:rsidR="00000806" w:rsidRPr="00BB570E" w:rsidRDefault="00000806" w:rsidP="00BB570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26491"/>
    <w:multiLevelType w:val="hybridMultilevel"/>
    <w:tmpl w:val="72127ADE"/>
    <w:lvl w:ilvl="0" w:tplc="22EC3436">
      <w:start w:val="640"/>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7E74F02"/>
    <w:multiLevelType w:val="hybridMultilevel"/>
    <w:tmpl w:val="D2C20B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7205C26"/>
    <w:multiLevelType w:val="hybridMultilevel"/>
    <w:tmpl w:val="311669FA"/>
    <w:lvl w:ilvl="0" w:tplc="64DE21E0">
      <w:start w:val="1"/>
      <w:numFmt w:val="bullet"/>
      <w:lvlText w:val=""/>
      <w:lvlJc w:val="left"/>
      <w:pPr>
        <w:ind w:left="360" w:hanging="360"/>
      </w:pPr>
      <w:rPr>
        <w:rFonts w:ascii="Symbol" w:hAnsi="Symbol" w:hint="default"/>
        <w:color w:val="auto"/>
      </w:rPr>
    </w:lvl>
    <w:lvl w:ilvl="1" w:tplc="47782B16">
      <w:start w:val="1"/>
      <w:numFmt w:val="bullet"/>
      <w:lvlText w:val="o"/>
      <w:lvlJc w:val="left"/>
      <w:pPr>
        <w:ind w:left="1080" w:hanging="360"/>
      </w:pPr>
      <w:rPr>
        <w:rFonts w:ascii="Courier New" w:hAnsi="Courier New" w:cs="Courier New" w:hint="default"/>
        <w:color w:val="auto"/>
      </w:rPr>
    </w:lvl>
    <w:lvl w:ilvl="2" w:tplc="62780720">
      <w:start w:val="1"/>
      <w:numFmt w:val="bullet"/>
      <w:lvlText w:val=""/>
      <w:lvlJc w:val="left"/>
      <w:pPr>
        <w:ind w:left="1800" w:hanging="360"/>
      </w:pPr>
      <w:rPr>
        <w:rFonts w:ascii="Wingdings" w:hAnsi="Wingdings" w:hint="default"/>
        <w:color w:val="auto"/>
      </w:rPr>
    </w:lvl>
    <w:lvl w:ilvl="3" w:tplc="0F1A9A00">
      <w:start w:val="1"/>
      <w:numFmt w:val="bullet"/>
      <w:lvlText w:val=""/>
      <w:lvlJc w:val="left"/>
      <w:pPr>
        <w:ind w:left="2520" w:hanging="360"/>
      </w:pPr>
      <w:rPr>
        <w:rFonts w:ascii="Symbol" w:hAnsi="Symbol" w:hint="default"/>
        <w:color w:val="auto"/>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4A1F4174"/>
    <w:multiLevelType w:val="hybridMultilevel"/>
    <w:tmpl w:val="8A16F4A8"/>
    <w:lvl w:ilvl="0" w:tplc="04250001">
      <w:start w:val="1"/>
      <w:numFmt w:val="bullet"/>
      <w:lvlText w:val=""/>
      <w:lvlJc w:val="left"/>
      <w:pPr>
        <w:ind w:left="761" w:hanging="360"/>
      </w:pPr>
      <w:rPr>
        <w:rFonts w:ascii="Symbol" w:hAnsi="Symbol" w:hint="default"/>
      </w:rPr>
    </w:lvl>
    <w:lvl w:ilvl="1" w:tplc="04250003">
      <w:start w:val="1"/>
      <w:numFmt w:val="bullet"/>
      <w:lvlText w:val="o"/>
      <w:lvlJc w:val="left"/>
      <w:pPr>
        <w:ind w:left="1481" w:hanging="360"/>
      </w:pPr>
      <w:rPr>
        <w:rFonts w:ascii="Courier New" w:hAnsi="Courier New" w:cs="Courier New" w:hint="default"/>
      </w:rPr>
    </w:lvl>
    <w:lvl w:ilvl="2" w:tplc="04250005">
      <w:start w:val="1"/>
      <w:numFmt w:val="bullet"/>
      <w:lvlText w:val=""/>
      <w:lvlJc w:val="left"/>
      <w:pPr>
        <w:ind w:left="2201" w:hanging="360"/>
      </w:pPr>
      <w:rPr>
        <w:rFonts w:ascii="Wingdings" w:hAnsi="Wingdings" w:hint="default"/>
      </w:rPr>
    </w:lvl>
    <w:lvl w:ilvl="3" w:tplc="04250001" w:tentative="1">
      <w:start w:val="1"/>
      <w:numFmt w:val="bullet"/>
      <w:lvlText w:val=""/>
      <w:lvlJc w:val="left"/>
      <w:pPr>
        <w:ind w:left="2921" w:hanging="360"/>
      </w:pPr>
      <w:rPr>
        <w:rFonts w:ascii="Symbol" w:hAnsi="Symbol" w:hint="default"/>
      </w:rPr>
    </w:lvl>
    <w:lvl w:ilvl="4" w:tplc="04250003" w:tentative="1">
      <w:start w:val="1"/>
      <w:numFmt w:val="bullet"/>
      <w:lvlText w:val="o"/>
      <w:lvlJc w:val="left"/>
      <w:pPr>
        <w:ind w:left="3641" w:hanging="360"/>
      </w:pPr>
      <w:rPr>
        <w:rFonts w:ascii="Courier New" w:hAnsi="Courier New" w:cs="Courier New" w:hint="default"/>
      </w:rPr>
    </w:lvl>
    <w:lvl w:ilvl="5" w:tplc="04250005" w:tentative="1">
      <w:start w:val="1"/>
      <w:numFmt w:val="bullet"/>
      <w:lvlText w:val=""/>
      <w:lvlJc w:val="left"/>
      <w:pPr>
        <w:ind w:left="4361" w:hanging="360"/>
      </w:pPr>
      <w:rPr>
        <w:rFonts w:ascii="Wingdings" w:hAnsi="Wingdings" w:hint="default"/>
      </w:rPr>
    </w:lvl>
    <w:lvl w:ilvl="6" w:tplc="04250001" w:tentative="1">
      <w:start w:val="1"/>
      <w:numFmt w:val="bullet"/>
      <w:lvlText w:val=""/>
      <w:lvlJc w:val="left"/>
      <w:pPr>
        <w:ind w:left="5081" w:hanging="360"/>
      </w:pPr>
      <w:rPr>
        <w:rFonts w:ascii="Symbol" w:hAnsi="Symbol" w:hint="default"/>
      </w:rPr>
    </w:lvl>
    <w:lvl w:ilvl="7" w:tplc="04250003" w:tentative="1">
      <w:start w:val="1"/>
      <w:numFmt w:val="bullet"/>
      <w:lvlText w:val="o"/>
      <w:lvlJc w:val="left"/>
      <w:pPr>
        <w:ind w:left="5801" w:hanging="360"/>
      </w:pPr>
      <w:rPr>
        <w:rFonts w:ascii="Courier New" w:hAnsi="Courier New" w:cs="Courier New" w:hint="default"/>
      </w:rPr>
    </w:lvl>
    <w:lvl w:ilvl="8" w:tplc="04250005" w:tentative="1">
      <w:start w:val="1"/>
      <w:numFmt w:val="bullet"/>
      <w:lvlText w:val=""/>
      <w:lvlJc w:val="left"/>
      <w:pPr>
        <w:ind w:left="6521" w:hanging="360"/>
      </w:pPr>
      <w:rPr>
        <w:rFonts w:ascii="Wingdings" w:hAnsi="Wingdings" w:hint="default"/>
      </w:rPr>
    </w:lvl>
  </w:abstractNum>
  <w:abstractNum w:abstractNumId="4" w15:restartNumberingAfterBreak="0">
    <w:nsid w:val="4A782DFF"/>
    <w:multiLevelType w:val="hybridMultilevel"/>
    <w:tmpl w:val="3A124B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BE041BA"/>
    <w:multiLevelType w:val="hybridMultilevel"/>
    <w:tmpl w:val="991427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2550588"/>
    <w:multiLevelType w:val="hybridMultilevel"/>
    <w:tmpl w:val="DDB8551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057050676">
    <w:abstractNumId w:val="6"/>
  </w:num>
  <w:num w:numId="2" w16cid:durableId="1124352094">
    <w:abstractNumId w:val="2"/>
  </w:num>
  <w:num w:numId="3" w16cid:durableId="1102844650">
    <w:abstractNumId w:val="3"/>
  </w:num>
  <w:num w:numId="4" w16cid:durableId="527793742">
    <w:abstractNumId w:val="0"/>
  </w:num>
  <w:num w:numId="5" w16cid:durableId="2002926774">
    <w:abstractNumId w:val="5"/>
  </w:num>
  <w:num w:numId="6" w16cid:durableId="1120031455">
    <w:abstractNumId w:val="1"/>
  </w:num>
  <w:num w:numId="7" w16cid:durableId="194202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06"/>
    <w:rsid w:val="00000806"/>
    <w:rsid w:val="00001348"/>
    <w:rsid w:val="00004ED3"/>
    <w:rsid w:val="000107FF"/>
    <w:rsid w:val="000173DE"/>
    <w:rsid w:val="00025B38"/>
    <w:rsid w:val="00033B1A"/>
    <w:rsid w:val="00034DEA"/>
    <w:rsid w:val="0003506F"/>
    <w:rsid w:val="00042A6A"/>
    <w:rsid w:val="00044B9A"/>
    <w:rsid w:val="00044F03"/>
    <w:rsid w:val="00050058"/>
    <w:rsid w:val="00054588"/>
    <w:rsid w:val="0006000E"/>
    <w:rsid w:val="00063870"/>
    <w:rsid w:val="00074309"/>
    <w:rsid w:val="00081FAE"/>
    <w:rsid w:val="000842F2"/>
    <w:rsid w:val="00084651"/>
    <w:rsid w:val="00086C3E"/>
    <w:rsid w:val="00087713"/>
    <w:rsid w:val="00087E2B"/>
    <w:rsid w:val="00090B6D"/>
    <w:rsid w:val="00093729"/>
    <w:rsid w:val="00097343"/>
    <w:rsid w:val="000978F4"/>
    <w:rsid w:val="00097FDD"/>
    <w:rsid w:val="000B3D5B"/>
    <w:rsid w:val="000C0AE5"/>
    <w:rsid w:val="000C61B9"/>
    <w:rsid w:val="000D2895"/>
    <w:rsid w:val="000D30E2"/>
    <w:rsid w:val="000D3731"/>
    <w:rsid w:val="000E4505"/>
    <w:rsid w:val="000E46CB"/>
    <w:rsid w:val="000E5098"/>
    <w:rsid w:val="000F0782"/>
    <w:rsid w:val="000F38A4"/>
    <w:rsid w:val="000F7442"/>
    <w:rsid w:val="00103918"/>
    <w:rsid w:val="00112134"/>
    <w:rsid w:val="00121D16"/>
    <w:rsid w:val="00122B4D"/>
    <w:rsid w:val="00123B59"/>
    <w:rsid w:val="001319D1"/>
    <w:rsid w:val="001319FA"/>
    <w:rsid w:val="00137E06"/>
    <w:rsid w:val="00140F1D"/>
    <w:rsid w:val="001413D4"/>
    <w:rsid w:val="0014277C"/>
    <w:rsid w:val="00144F60"/>
    <w:rsid w:val="001566F7"/>
    <w:rsid w:val="00167721"/>
    <w:rsid w:val="00172CB1"/>
    <w:rsid w:val="001840EB"/>
    <w:rsid w:val="001A6449"/>
    <w:rsid w:val="001B0878"/>
    <w:rsid w:val="001B1022"/>
    <w:rsid w:val="001B30C4"/>
    <w:rsid w:val="001C0AD0"/>
    <w:rsid w:val="001D0DB0"/>
    <w:rsid w:val="001D1B99"/>
    <w:rsid w:val="001D3538"/>
    <w:rsid w:val="001E35AD"/>
    <w:rsid w:val="001E5B2D"/>
    <w:rsid w:val="001F06A4"/>
    <w:rsid w:val="001F79CE"/>
    <w:rsid w:val="002008E1"/>
    <w:rsid w:val="002022AA"/>
    <w:rsid w:val="00206296"/>
    <w:rsid w:val="00207338"/>
    <w:rsid w:val="00215DCD"/>
    <w:rsid w:val="002164B2"/>
    <w:rsid w:val="00220B61"/>
    <w:rsid w:val="0022223C"/>
    <w:rsid w:val="002265E6"/>
    <w:rsid w:val="0022662A"/>
    <w:rsid w:val="0022763E"/>
    <w:rsid w:val="002320C9"/>
    <w:rsid w:val="00245056"/>
    <w:rsid w:val="00252C35"/>
    <w:rsid w:val="00262D70"/>
    <w:rsid w:val="002674A8"/>
    <w:rsid w:val="00273A0A"/>
    <w:rsid w:val="00287BBB"/>
    <w:rsid w:val="002A2A5B"/>
    <w:rsid w:val="002A32FB"/>
    <w:rsid w:val="002A4123"/>
    <w:rsid w:val="002A4CB0"/>
    <w:rsid w:val="002A6D23"/>
    <w:rsid w:val="002B16FA"/>
    <w:rsid w:val="002B3629"/>
    <w:rsid w:val="002B3FA1"/>
    <w:rsid w:val="002B4441"/>
    <w:rsid w:val="002B7C1C"/>
    <w:rsid w:val="002C231B"/>
    <w:rsid w:val="002C397B"/>
    <w:rsid w:val="002C3D79"/>
    <w:rsid w:val="002D0D98"/>
    <w:rsid w:val="002D4FB1"/>
    <w:rsid w:val="002D6CFA"/>
    <w:rsid w:val="002E406A"/>
    <w:rsid w:val="002E4AC9"/>
    <w:rsid w:val="002F2339"/>
    <w:rsid w:val="002F5713"/>
    <w:rsid w:val="00301F7F"/>
    <w:rsid w:val="0030207E"/>
    <w:rsid w:val="00304C93"/>
    <w:rsid w:val="00305C1C"/>
    <w:rsid w:val="003064CC"/>
    <w:rsid w:val="00310498"/>
    <w:rsid w:val="00312866"/>
    <w:rsid w:val="00312A3B"/>
    <w:rsid w:val="003228B8"/>
    <w:rsid w:val="00322CEE"/>
    <w:rsid w:val="00325695"/>
    <w:rsid w:val="003309F5"/>
    <w:rsid w:val="00333937"/>
    <w:rsid w:val="0034559F"/>
    <w:rsid w:val="00353CB5"/>
    <w:rsid w:val="00363A54"/>
    <w:rsid w:val="003721A8"/>
    <w:rsid w:val="0037616C"/>
    <w:rsid w:val="003763BD"/>
    <w:rsid w:val="0038330E"/>
    <w:rsid w:val="0038407C"/>
    <w:rsid w:val="003953B5"/>
    <w:rsid w:val="003A318D"/>
    <w:rsid w:val="003A538C"/>
    <w:rsid w:val="003C196F"/>
    <w:rsid w:val="003D41FD"/>
    <w:rsid w:val="003D531C"/>
    <w:rsid w:val="003E4BA1"/>
    <w:rsid w:val="003E5DF2"/>
    <w:rsid w:val="003E6626"/>
    <w:rsid w:val="003E7AC9"/>
    <w:rsid w:val="003F5244"/>
    <w:rsid w:val="004000FA"/>
    <w:rsid w:val="004070C5"/>
    <w:rsid w:val="00411217"/>
    <w:rsid w:val="00413B2D"/>
    <w:rsid w:val="0041772A"/>
    <w:rsid w:val="0042165C"/>
    <w:rsid w:val="00421E93"/>
    <w:rsid w:val="00424D3F"/>
    <w:rsid w:val="00425DD5"/>
    <w:rsid w:val="00432304"/>
    <w:rsid w:val="00433755"/>
    <w:rsid w:val="00433AAC"/>
    <w:rsid w:val="004376DD"/>
    <w:rsid w:val="004433DF"/>
    <w:rsid w:val="0044385A"/>
    <w:rsid w:val="00457C59"/>
    <w:rsid w:val="00464660"/>
    <w:rsid w:val="00467F4E"/>
    <w:rsid w:val="004705E3"/>
    <w:rsid w:val="004714DE"/>
    <w:rsid w:val="004765E4"/>
    <w:rsid w:val="00477168"/>
    <w:rsid w:val="0048042E"/>
    <w:rsid w:val="00481392"/>
    <w:rsid w:val="00484614"/>
    <w:rsid w:val="00487925"/>
    <w:rsid w:val="00491C8C"/>
    <w:rsid w:val="00492977"/>
    <w:rsid w:val="00493EFD"/>
    <w:rsid w:val="00496D1F"/>
    <w:rsid w:val="004A01C5"/>
    <w:rsid w:val="004A2412"/>
    <w:rsid w:val="004A417A"/>
    <w:rsid w:val="004A4350"/>
    <w:rsid w:val="004B40C2"/>
    <w:rsid w:val="004C360B"/>
    <w:rsid w:val="004C5A05"/>
    <w:rsid w:val="004C6E4B"/>
    <w:rsid w:val="004D60A2"/>
    <w:rsid w:val="004E0687"/>
    <w:rsid w:val="004E2C56"/>
    <w:rsid w:val="004E43FA"/>
    <w:rsid w:val="004E5377"/>
    <w:rsid w:val="004E69C4"/>
    <w:rsid w:val="004F5274"/>
    <w:rsid w:val="004F65BF"/>
    <w:rsid w:val="00503A87"/>
    <w:rsid w:val="005043B3"/>
    <w:rsid w:val="0050669E"/>
    <w:rsid w:val="005152E2"/>
    <w:rsid w:val="00522FAE"/>
    <w:rsid w:val="0052467B"/>
    <w:rsid w:val="0053117A"/>
    <w:rsid w:val="0053297D"/>
    <w:rsid w:val="00543F3E"/>
    <w:rsid w:val="00547886"/>
    <w:rsid w:val="0055249F"/>
    <w:rsid w:val="00555C73"/>
    <w:rsid w:val="005578AD"/>
    <w:rsid w:val="00571F58"/>
    <w:rsid w:val="00575320"/>
    <w:rsid w:val="00576C49"/>
    <w:rsid w:val="00580267"/>
    <w:rsid w:val="00585DFD"/>
    <w:rsid w:val="00595764"/>
    <w:rsid w:val="005A4EB4"/>
    <w:rsid w:val="005A5601"/>
    <w:rsid w:val="005A6158"/>
    <w:rsid w:val="005A7C30"/>
    <w:rsid w:val="005B1E69"/>
    <w:rsid w:val="005B2F8E"/>
    <w:rsid w:val="005B6D1B"/>
    <w:rsid w:val="005D2FDC"/>
    <w:rsid w:val="005D3CBE"/>
    <w:rsid w:val="005F5934"/>
    <w:rsid w:val="00604D3A"/>
    <w:rsid w:val="00616336"/>
    <w:rsid w:val="00620F09"/>
    <w:rsid w:val="00620FB3"/>
    <w:rsid w:val="00620FDA"/>
    <w:rsid w:val="006219D8"/>
    <w:rsid w:val="00622B96"/>
    <w:rsid w:val="00625256"/>
    <w:rsid w:val="00625432"/>
    <w:rsid w:val="00630CA7"/>
    <w:rsid w:val="00631AF6"/>
    <w:rsid w:val="00640482"/>
    <w:rsid w:val="006607BD"/>
    <w:rsid w:val="00661679"/>
    <w:rsid w:val="00665CD8"/>
    <w:rsid w:val="00675CAC"/>
    <w:rsid w:val="0067794F"/>
    <w:rsid w:val="006779FB"/>
    <w:rsid w:val="006915C5"/>
    <w:rsid w:val="006A3850"/>
    <w:rsid w:val="006A6D44"/>
    <w:rsid w:val="006B272B"/>
    <w:rsid w:val="006C0B4B"/>
    <w:rsid w:val="006C1278"/>
    <w:rsid w:val="006C17F5"/>
    <w:rsid w:val="006C6370"/>
    <w:rsid w:val="006D3634"/>
    <w:rsid w:val="006D6D22"/>
    <w:rsid w:val="006E1CD8"/>
    <w:rsid w:val="006E4C51"/>
    <w:rsid w:val="006E5ADF"/>
    <w:rsid w:val="006F2BB5"/>
    <w:rsid w:val="006F5D88"/>
    <w:rsid w:val="006F7BAF"/>
    <w:rsid w:val="0070570B"/>
    <w:rsid w:val="00707F67"/>
    <w:rsid w:val="0071754C"/>
    <w:rsid w:val="00717D22"/>
    <w:rsid w:val="007237C3"/>
    <w:rsid w:val="00731191"/>
    <w:rsid w:val="007313B4"/>
    <w:rsid w:val="00745B21"/>
    <w:rsid w:val="007570F7"/>
    <w:rsid w:val="0076206E"/>
    <w:rsid w:val="00770CF5"/>
    <w:rsid w:val="00772DE8"/>
    <w:rsid w:val="007830C9"/>
    <w:rsid w:val="00790B69"/>
    <w:rsid w:val="007915F8"/>
    <w:rsid w:val="00793A30"/>
    <w:rsid w:val="00796952"/>
    <w:rsid w:val="007A13B4"/>
    <w:rsid w:val="007B1A27"/>
    <w:rsid w:val="007B3972"/>
    <w:rsid w:val="007B5F9D"/>
    <w:rsid w:val="007B7AC8"/>
    <w:rsid w:val="007C4277"/>
    <w:rsid w:val="007D5273"/>
    <w:rsid w:val="007E211B"/>
    <w:rsid w:val="007E2F85"/>
    <w:rsid w:val="007F36CD"/>
    <w:rsid w:val="00817BB5"/>
    <w:rsid w:val="00827DCD"/>
    <w:rsid w:val="00840D4F"/>
    <w:rsid w:val="00843A61"/>
    <w:rsid w:val="008506E8"/>
    <w:rsid w:val="00850A8E"/>
    <w:rsid w:val="00856A0D"/>
    <w:rsid w:val="00861EF4"/>
    <w:rsid w:val="00862953"/>
    <w:rsid w:val="008649B9"/>
    <w:rsid w:val="00870E6B"/>
    <w:rsid w:val="00893CF8"/>
    <w:rsid w:val="00896B32"/>
    <w:rsid w:val="008A6882"/>
    <w:rsid w:val="008B1CE1"/>
    <w:rsid w:val="008B2988"/>
    <w:rsid w:val="008B6B1F"/>
    <w:rsid w:val="008C21B0"/>
    <w:rsid w:val="008C2B13"/>
    <w:rsid w:val="008D1D6E"/>
    <w:rsid w:val="008D79E4"/>
    <w:rsid w:val="008E2BEB"/>
    <w:rsid w:val="008E795F"/>
    <w:rsid w:val="008E79C1"/>
    <w:rsid w:val="00903FA4"/>
    <w:rsid w:val="00911AB1"/>
    <w:rsid w:val="009162E5"/>
    <w:rsid w:val="0092054B"/>
    <w:rsid w:val="0092324C"/>
    <w:rsid w:val="00932362"/>
    <w:rsid w:val="009353E5"/>
    <w:rsid w:val="00940BEB"/>
    <w:rsid w:val="009466E7"/>
    <w:rsid w:val="00947F04"/>
    <w:rsid w:val="00951B9C"/>
    <w:rsid w:val="00951E33"/>
    <w:rsid w:val="009600CC"/>
    <w:rsid w:val="00960DC6"/>
    <w:rsid w:val="009624F9"/>
    <w:rsid w:val="009701B3"/>
    <w:rsid w:val="00973D92"/>
    <w:rsid w:val="009744FA"/>
    <w:rsid w:val="00976169"/>
    <w:rsid w:val="00992A9B"/>
    <w:rsid w:val="009A459C"/>
    <w:rsid w:val="009B1752"/>
    <w:rsid w:val="009B3740"/>
    <w:rsid w:val="009C20D3"/>
    <w:rsid w:val="009C57DA"/>
    <w:rsid w:val="009D1AF0"/>
    <w:rsid w:val="009D30B7"/>
    <w:rsid w:val="009E0347"/>
    <w:rsid w:val="009E2137"/>
    <w:rsid w:val="009E217A"/>
    <w:rsid w:val="009E3FD3"/>
    <w:rsid w:val="009E5603"/>
    <w:rsid w:val="009F1942"/>
    <w:rsid w:val="00A00562"/>
    <w:rsid w:val="00A02196"/>
    <w:rsid w:val="00A0481D"/>
    <w:rsid w:val="00A05F3E"/>
    <w:rsid w:val="00A11C5A"/>
    <w:rsid w:val="00A153A5"/>
    <w:rsid w:val="00A346A5"/>
    <w:rsid w:val="00A364D3"/>
    <w:rsid w:val="00A51377"/>
    <w:rsid w:val="00A53EE8"/>
    <w:rsid w:val="00A6292E"/>
    <w:rsid w:val="00A63F96"/>
    <w:rsid w:val="00A64187"/>
    <w:rsid w:val="00A70072"/>
    <w:rsid w:val="00A75437"/>
    <w:rsid w:val="00A76984"/>
    <w:rsid w:val="00A77667"/>
    <w:rsid w:val="00A81894"/>
    <w:rsid w:val="00A870E4"/>
    <w:rsid w:val="00A87DE0"/>
    <w:rsid w:val="00A90433"/>
    <w:rsid w:val="00A904F0"/>
    <w:rsid w:val="00A90B86"/>
    <w:rsid w:val="00A96F8B"/>
    <w:rsid w:val="00AA26F0"/>
    <w:rsid w:val="00AA2CC3"/>
    <w:rsid w:val="00AB337E"/>
    <w:rsid w:val="00AB6586"/>
    <w:rsid w:val="00AB7AEB"/>
    <w:rsid w:val="00AC21C8"/>
    <w:rsid w:val="00AD2BB3"/>
    <w:rsid w:val="00AE1D72"/>
    <w:rsid w:val="00AE3EDC"/>
    <w:rsid w:val="00AF0EF6"/>
    <w:rsid w:val="00AF3A98"/>
    <w:rsid w:val="00AF658E"/>
    <w:rsid w:val="00B068DF"/>
    <w:rsid w:val="00B0723A"/>
    <w:rsid w:val="00B10399"/>
    <w:rsid w:val="00B1055B"/>
    <w:rsid w:val="00B147FC"/>
    <w:rsid w:val="00B15756"/>
    <w:rsid w:val="00B15FBC"/>
    <w:rsid w:val="00B20BC7"/>
    <w:rsid w:val="00B23007"/>
    <w:rsid w:val="00B26901"/>
    <w:rsid w:val="00B26A8F"/>
    <w:rsid w:val="00B34A68"/>
    <w:rsid w:val="00B471FC"/>
    <w:rsid w:val="00B52A15"/>
    <w:rsid w:val="00B54362"/>
    <w:rsid w:val="00B61198"/>
    <w:rsid w:val="00B61B5B"/>
    <w:rsid w:val="00B6217A"/>
    <w:rsid w:val="00B73017"/>
    <w:rsid w:val="00B7457A"/>
    <w:rsid w:val="00B76E98"/>
    <w:rsid w:val="00B83645"/>
    <w:rsid w:val="00B83B38"/>
    <w:rsid w:val="00B924F6"/>
    <w:rsid w:val="00B97387"/>
    <w:rsid w:val="00BA2F44"/>
    <w:rsid w:val="00BA3415"/>
    <w:rsid w:val="00BB474D"/>
    <w:rsid w:val="00BB570E"/>
    <w:rsid w:val="00BC0E17"/>
    <w:rsid w:val="00BC0EBD"/>
    <w:rsid w:val="00BC4507"/>
    <w:rsid w:val="00BC4C77"/>
    <w:rsid w:val="00BD05B1"/>
    <w:rsid w:val="00BD18C6"/>
    <w:rsid w:val="00BD3194"/>
    <w:rsid w:val="00BD5CA9"/>
    <w:rsid w:val="00BE027C"/>
    <w:rsid w:val="00BE20F5"/>
    <w:rsid w:val="00BE34B2"/>
    <w:rsid w:val="00BF3CC1"/>
    <w:rsid w:val="00C06703"/>
    <w:rsid w:val="00C105A5"/>
    <w:rsid w:val="00C11B39"/>
    <w:rsid w:val="00C20707"/>
    <w:rsid w:val="00C21FBA"/>
    <w:rsid w:val="00C253F0"/>
    <w:rsid w:val="00C26C57"/>
    <w:rsid w:val="00C27DDE"/>
    <w:rsid w:val="00C369A2"/>
    <w:rsid w:val="00C426AB"/>
    <w:rsid w:val="00C54375"/>
    <w:rsid w:val="00C6501B"/>
    <w:rsid w:val="00C72A1C"/>
    <w:rsid w:val="00C86C27"/>
    <w:rsid w:val="00C971D0"/>
    <w:rsid w:val="00CA1EFA"/>
    <w:rsid w:val="00CA4CD3"/>
    <w:rsid w:val="00CA5312"/>
    <w:rsid w:val="00CB5D46"/>
    <w:rsid w:val="00CC1F5D"/>
    <w:rsid w:val="00CC4987"/>
    <w:rsid w:val="00CC6B26"/>
    <w:rsid w:val="00CD073C"/>
    <w:rsid w:val="00CD2DA1"/>
    <w:rsid w:val="00CD51B9"/>
    <w:rsid w:val="00CD64C7"/>
    <w:rsid w:val="00CE1267"/>
    <w:rsid w:val="00CE44FD"/>
    <w:rsid w:val="00CE6169"/>
    <w:rsid w:val="00CF0E84"/>
    <w:rsid w:val="00CF7FE7"/>
    <w:rsid w:val="00D05C19"/>
    <w:rsid w:val="00D13852"/>
    <w:rsid w:val="00D139E2"/>
    <w:rsid w:val="00D24958"/>
    <w:rsid w:val="00D2714D"/>
    <w:rsid w:val="00D278CB"/>
    <w:rsid w:val="00D3152C"/>
    <w:rsid w:val="00D3367F"/>
    <w:rsid w:val="00D400FB"/>
    <w:rsid w:val="00D428C6"/>
    <w:rsid w:val="00D45D6D"/>
    <w:rsid w:val="00D52C1E"/>
    <w:rsid w:val="00D54733"/>
    <w:rsid w:val="00D56FD3"/>
    <w:rsid w:val="00D626AB"/>
    <w:rsid w:val="00D818A2"/>
    <w:rsid w:val="00D84955"/>
    <w:rsid w:val="00D85AB6"/>
    <w:rsid w:val="00D85CD1"/>
    <w:rsid w:val="00D871B3"/>
    <w:rsid w:val="00D879AF"/>
    <w:rsid w:val="00D905BD"/>
    <w:rsid w:val="00D92689"/>
    <w:rsid w:val="00D92B2F"/>
    <w:rsid w:val="00D973BC"/>
    <w:rsid w:val="00DA0846"/>
    <w:rsid w:val="00DA6DA8"/>
    <w:rsid w:val="00DA72D6"/>
    <w:rsid w:val="00DB04A4"/>
    <w:rsid w:val="00DB12E5"/>
    <w:rsid w:val="00DB2743"/>
    <w:rsid w:val="00DB4B05"/>
    <w:rsid w:val="00DB6491"/>
    <w:rsid w:val="00DC64D7"/>
    <w:rsid w:val="00DE2AF3"/>
    <w:rsid w:val="00DF3507"/>
    <w:rsid w:val="00DF3FCE"/>
    <w:rsid w:val="00DF557A"/>
    <w:rsid w:val="00E10F1E"/>
    <w:rsid w:val="00E13584"/>
    <w:rsid w:val="00E1458F"/>
    <w:rsid w:val="00E2207E"/>
    <w:rsid w:val="00E2339E"/>
    <w:rsid w:val="00E23495"/>
    <w:rsid w:val="00E2571F"/>
    <w:rsid w:val="00E3301B"/>
    <w:rsid w:val="00E3438C"/>
    <w:rsid w:val="00E35CA5"/>
    <w:rsid w:val="00E37D16"/>
    <w:rsid w:val="00E45FBF"/>
    <w:rsid w:val="00E65F64"/>
    <w:rsid w:val="00E70410"/>
    <w:rsid w:val="00E720BC"/>
    <w:rsid w:val="00E84877"/>
    <w:rsid w:val="00E90EB9"/>
    <w:rsid w:val="00E929AA"/>
    <w:rsid w:val="00EA1ECA"/>
    <w:rsid w:val="00EA4534"/>
    <w:rsid w:val="00EA7C6F"/>
    <w:rsid w:val="00EB1E85"/>
    <w:rsid w:val="00EB347F"/>
    <w:rsid w:val="00EB627C"/>
    <w:rsid w:val="00EC2462"/>
    <w:rsid w:val="00EC649A"/>
    <w:rsid w:val="00EC7EBA"/>
    <w:rsid w:val="00ED7660"/>
    <w:rsid w:val="00EE0E47"/>
    <w:rsid w:val="00EE543A"/>
    <w:rsid w:val="00EF41A9"/>
    <w:rsid w:val="00EF55BF"/>
    <w:rsid w:val="00F01239"/>
    <w:rsid w:val="00F10D71"/>
    <w:rsid w:val="00F11507"/>
    <w:rsid w:val="00F15B5A"/>
    <w:rsid w:val="00F243B1"/>
    <w:rsid w:val="00F260D8"/>
    <w:rsid w:val="00F30B69"/>
    <w:rsid w:val="00F3724E"/>
    <w:rsid w:val="00F41F89"/>
    <w:rsid w:val="00F42633"/>
    <w:rsid w:val="00F47E29"/>
    <w:rsid w:val="00F54C28"/>
    <w:rsid w:val="00F56C11"/>
    <w:rsid w:val="00F60236"/>
    <w:rsid w:val="00F66009"/>
    <w:rsid w:val="00F66035"/>
    <w:rsid w:val="00F7340B"/>
    <w:rsid w:val="00F73D49"/>
    <w:rsid w:val="00F801D0"/>
    <w:rsid w:val="00F80351"/>
    <w:rsid w:val="00F8669D"/>
    <w:rsid w:val="00F93B59"/>
    <w:rsid w:val="00FA005A"/>
    <w:rsid w:val="00FA0E9F"/>
    <w:rsid w:val="00FA5C64"/>
    <w:rsid w:val="00FA60C5"/>
    <w:rsid w:val="00FB4DB1"/>
    <w:rsid w:val="00FB5FF8"/>
    <w:rsid w:val="00FC10B8"/>
    <w:rsid w:val="00FC34D5"/>
    <w:rsid w:val="00FC37C1"/>
    <w:rsid w:val="00FD0D28"/>
    <w:rsid w:val="00FD24D8"/>
    <w:rsid w:val="00FE216D"/>
    <w:rsid w:val="00FE257F"/>
    <w:rsid w:val="00FE5454"/>
    <w:rsid w:val="00FF575F"/>
    <w:rsid w:val="00FF5DE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C725"/>
  <w15:chartTrackingRefBased/>
  <w15:docId w15:val="{0202BD52-3AD7-47F2-97A5-4282C39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60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457C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600CC"/>
    <w:pPr>
      <w:tabs>
        <w:tab w:val="center" w:pos="4536"/>
        <w:tab w:val="right" w:pos="9072"/>
      </w:tabs>
      <w:spacing w:after="0"/>
    </w:pPr>
  </w:style>
  <w:style w:type="character" w:customStyle="1" w:styleId="PisMrk">
    <w:name w:val="Päis Märk"/>
    <w:basedOn w:val="Liguvaikefont"/>
    <w:link w:val="Pis"/>
    <w:uiPriority w:val="99"/>
    <w:rsid w:val="009600CC"/>
  </w:style>
  <w:style w:type="paragraph" w:styleId="Jalus">
    <w:name w:val="footer"/>
    <w:basedOn w:val="Normaallaad"/>
    <w:link w:val="JalusMrk"/>
    <w:uiPriority w:val="99"/>
    <w:unhideWhenUsed/>
    <w:rsid w:val="009600CC"/>
    <w:pPr>
      <w:tabs>
        <w:tab w:val="center" w:pos="4536"/>
        <w:tab w:val="right" w:pos="9072"/>
      </w:tabs>
      <w:spacing w:after="0"/>
    </w:pPr>
  </w:style>
  <w:style w:type="character" w:customStyle="1" w:styleId="JalusMrk">
    <w:name w:val="Jalus Märk"/>
    <w:basedOn w:val="Liguvaikefont"/>
    <w:link w:val="Jalus"/>
    <w:uiPriority w:val="99"/>
    <w:rsid w:val="009600CC"/>
  </w:style>
  <w:style w:type="character" w:customStyle="1" w:styleId="Pealkiri1Mrk">
    <w:name w:val="Pealkiri 1 Märk"/>
    <w:basedOn w:val="Liguvaikefont"/>
    <w:link w:val="Pealkiri1"/>
    <w:uiPriority w:val="9"/>
    <w:rsid w:val="009600CC"/>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9600CC"/>
    <w:pPr>
      <w:outlineLvl w:val="9"/>
    </w:pPr>
    <w:rPr>
      <w:lang w:eastAsia="et-EE"/>
    </w:rPr>
  </w:style>
  <w:style w:type="paragraph" w:styleId="SK1">
    <w:name w:val="toc 1"/>
    <w:basedOn w:val="Normaallaad"/>
    <w:next w:val="Normaallaad"/>
    <w:autoRedefine/>
    <w:uiPriority w:val="39"/>
    <w:unhideWhenUsed/>
    <w:rsid w:val="00E2571F"/>
    <w:pPr>
      <w:spacing w:after="100"/>
    </w:pPr>
  </w:style>
  <w:style w:type="character" w:styleId="Hperlink">
    <w:name w:val="Hyperlink"/>
    <w:basedOn w:val="Liguvaikefont"/>
    <w:uiPriority w:val="99"/>
    <w:unhideWhenUsed/>
    <w:rsid w:val="00E2571F"/>
    <w:rPr>
      <w:color w:val="0563C1" w:themeColor="hyperlink"/>
      <w:u w:val="single"/>
    </w:rPr>
  </w:style>
  <w:style w:type="table" w:styleId="Kontuurtabel">
    <w:name w:val="Table Grid"/>
    <w:basedOn w:val="Normaaltabel"/>
    <w:uiPriority w:val="39"/>
    <w:rsid w:val="006C17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457C59"/>
    <w:rPr>
      <w:rFonts w:asciiTheme="majorHAnsi" w:eastAsiaTheme="majorEastAsia" w:hAnsiTheme="majorHAnsi" w:cstheme="majorBidi"/>
      <w:color w:val="2F5496" w:themeColor="accent1" w:themeShade="BF"/>
      <w:sz w:val="26"/>
      <w:szCs w:val="26"/>
    </w:rPr>
  </w:style>
  <w:style w:type="paragraph" w:styleId="SK2">
    <w:name w:val="toc 2"/>
    <w:basedOn w:val="Normaallaad"/>
    <w:next w:val="Normaallaad"/>
    <w:autoRedefine/>
    <w:uiPriority w:val="39"/>
    <w:unhideWhenUsed/>
    <w:rsid w:val="00BD3194"/>
    <w:pPr>
      <w:spacing w:after="100"/>
      <w:ind w:left="220"/>
    </w:pPr>
  </w:style>
  <w:style w:type="paragraph" w:styleId="Allmrkusetekst">
    <w:name w:val="footnote text"/>
    <w:basedOn w:val="Normaallaad"/>
    <w:link w:val="AllmrkusetekstMrk"/>
    <w:uiPriority w:val="99"/>
    <w:semiHidden/>
    <w:unhideWhenUsed/>
    <w:rsid w:val="00625432"/>
    <w:pPr>
      <w:spacing w:after="0"/>
    </w:pPr>
    <w:rPr>
      <w:sz w:val="20"/>
      <w:szCs w:val="20"/>
    </w:rPr>
  </w:style>
  <w:style w:type="character" w:customStyle="1" w:styleId="AllmrkusetekstMrk">
    <w:name w:val="Allmärkuse tekst Märk"/>
    <w:basedOn w:val="Liguvaikefont"/>
    <w:link w:val="Allmrkusetekst"/>
    <w:uiPriority w:val="99"/>
    <w:semiHidden/>
    <w:rsid w:val="00625432"/>
    <w:rPr>
      <w:sz w:val="20"/>
      <w:szCs w:val="20"/>
    </w:rPr>
  </w:style>
  <w:style w:type="paragraph" w:styleId="Loendilik">
    <w:name w:val="List Paragraph"/>
    <w:basedOn w:val="Normaallaad"/>
    <w:uiPriority w:val="34"/>
    <w:qFormat/>
    <w:rsid w:val="00625432"/>
    <w:pPr>
      <w:spacing w:after="200" w:line="276" w:lineRule="auto"/>
      <w:ind w:left="720"/>
      <w:contextualSpacing/>
    </w:pPr>
  </w:style>
  <w:style w:type="character" w:styleId="Allmrkuseviide">
    <w:name w:val="footnote reference"/>
    <w:basedOn w:val="Liguvaikefont"/>
    <w:uiPriority w:val="99"/>
    <w:semiHidden/>
    <w:unhideWhenUsed/>
    <w:rsid w:val="00625432"/>
    <w:rPr>
      <w:vertAlign w:val="superscript"/>
    </w:rPr>
  </w:style>
  <w:style w:type="character" w:styleId="Kommentaariviide">
    <w:name w:val="annotation reference"/>
    <w:basedOn w:val="Liguvaikefont"/>
    <w:uiPriority w:val="99"/>
    <w:semiHidden/>
    <w:unhideWhenUsed/>
    <w:rsid w:val="00C72A1C"/>
    <w:rPr>
      <w:sz w:val="16"/>
      <w:szCs w:val="16"/>
    </w:rPr>
  </w:style>
  <w:style w:type="paragraph" w:styleId="Kommentaaritekst">
    <w:name w:val="annotation text"/>
    <w:basedOn w:val="Normaallaad"/>
    <w:link w:val="KommentaaritekstMrk"/>
    <w:uiPriority w:val="99"/>
    <w:unhideWhenUsed/>
    <w:rsid w:val="00C72A1C"/>
    <w:rPr>
      <w:sz w:val="20"/>
      <w:szCs w:val="20"/>
    </w:rPr>
  </w:style>
  <w:style w:type="character" w:customStyle="1" w:styleId="KommentaaritekstMrk">
    <w:name w:val="Kommentaari tekst Märk"/>
    <w:basedOn w:val="Liguvaikefont"/>
    <w:link w:val="Kommentaaritekst"/>
    <w:uiPriority w:val="99"/>
    <w:rsid w:val="00C72A1C"/>
    <w:rPr>
      <w:sz w:val="20"/>
      <w:szCs w:val="20"/>
    </w:rPr>
  </w:style>
  <w:style w:type="paragraph" w:styleId="Kommentaariteema">
    <w:name w:val="annotation subject"/>
    <w:basedOn w:val="Kommentaaritekst"/>
    <w:next w:val="Kommentaaritekst"/>
    <w:link w:val="KommentaariteemaMrk"/>
    <w:uiPriority w:val="99"/>
    <w:semiHidden/>
    <w:unhideWhenUsed/>
    <w:rsid w:val="00C72A1C"/>
    <w:rPr>
      <w:b/>
      <w:bCs/>
    </w:rPr>
  </w:style>
  <w:style w:type="character" w:customStyle="1" w:styleId="KommentaariteemaMrk">
    <w:name w:val="Kommentaari teema Märk"/>
    <w:basedOn w:val="KommentaaritekstMrk"/>
    <w:link w:val="Kommentaariteema"/>
    <w:uiPriority w:val="99"/>
    <w:semiHidden/>
    <w:rsid w:val="00C72A1C"/>
    <w:rPr>
      <w:b/>
      <w:bCs/>
      <w:sz w:val="20"/>
      <w:szCs w:val="20"/>
    </w:rPr>
  </w:style>
  <w:style w:type="paragraph" w:styleId="Jutumullitekst">
    <w:name w:val="Balloon Text"/>
    <w:basedOn w:val="Normaallaad"/>
    <w:link w:val="JutumullitekstMrk"/>
    <w:uiPriority w:val="99"/>
    <w:semiHidden/>
    <w:unhideWhenUsed/>
    <w:rsid w:val="00C72A1C"/>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72A1C"/>
    <w:rPr>
      <w:rFonts w:ascii="Segoe UI" w:hAnsi="Segoe UI" w:cs="Segoe UI"/>
      <w:sz w:val="18"/>
      <w:szCs w:val="18"/>
    </w:rPr>
  </w:style>
  <w:style w:type="character" w:customStyle="1" w:styleId="cf01">
    <w:name w:val="cf01"/>
    <w:basedOn w:val="Liguvaikefont"/>
    <w:rsid w:val="00E10F1E"/>
    <w:rPr>
      <w:rFonts w:ascii="Segoe UI" w:hAnsi="Segoe UI" w:cs="Segoe UI" w:hint="default"/>
      <w:sz w:val="18"/>
      <w:szCs w:val="18"/>
    </w:rPr>
  </w:style>
  <w:style w:type="paragraph" w:customStyle="1" w:styleId="pf0">
    <w:name w:val="pf0"/>
    <w:basedOn w:val="Normaallaad"/>
    <w:rsid w:val="00E10F1E"/>
    <w:pPr>
      <w:spacing w:before="100" w:beforeAutospacing="1" w:after="100" w:afterAutospacing="1"/>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6370">
      <w:bodyDiv w:val="1"/>
      <w:marLeft w:val="0"/>
      <w:marRight w:val="0"/>
      <w:marTop w:val="0"/>
      <w:marBottom w:val="0"/>
      <w:divBdr>
        <w:top w:val="none" w:sz="0" w:space="0" w:color="auto"/>
        <w:left w:val="none" w:sz="0" w:space="0" w:color="auto"/>
        <w:bottom w:val="none" w:sz="0" w:space="0" w:color="auto"/>
        <w:right w:val="none" w:sz="0" w:space="0" w:color="auto"/>
      </w:divBdr>
    </w:div>
    <w:div w:id="104346101">
      <w:bodyDiv w:val="1"/>
      <w:marLeft w:val="0"/>
      <w:marRight w:val="0"/>
      <w:marTop w:val="0"/>
      <w:marBottom w:val="0"/>
      <w:divBdr>
        <w:top w:val="none" w:sz="0" w:space="0" w:color="auto"/>
        <w:left w:val="none" w:sz="0" w:space="0" w:color="auto"/>
        <w:bottom w:val="none" w:sz="0" w:space="0" w:color="auto"/>
        <w:right w:val="none" w:sz="0" w:space="0" w:color="auto"/>
      </w:divBdr>
    </w:div>
    <w:div w:id="109470046">
      <w:bodyDiv w:val="1"/>
      <w:marLeft w:val="0"/>
      <w:marRight w:val="0"/>
      <w:marTop w:val="0"/>
      <w:marBottom w:val="0"/>
      <w:divBdr>
        <w:top w:val="none" w:sz="0" w:space="0" w:color="auto"/>
        <w:left w:val="none" w:sz="0" w:space="0" w:color="auto"/>
        <w:bottom w:val="none" w:sz="0" w:space="0" w:color="auto"/>
        <w:right w:val="none" w:sz="0" w:space="0" w:color="auto"/>
      </w:divBdr>
    </w:div>
    <w:div w:id="436409023">
      <w:bodyDiv w:val="1"/>
      <w:marLeft w:val="0"/>
      <w:marRight w:val="0"/>
      <w:marTop w:val="0"/>
      <w:marBottom w:val="0"/>
      <w:divBdr>
        <w:top w:val="none" w:sz="0" w:space="0" w:color="auto"/>
        <w:left w:val="none" w:sz="0" w:space="0" w:color="auto"/>
        <w:bottom w:val="none" w:sz="0" w:space="0" w:color="auto"/>
        <w:right w:val="none" w:sz="0" w:space="0" w:color="auto"/>
      </w:divBdr>
    </w:div>
    <w:div w:id="456025454">
      <w:bodyDiv w:val="1"/>
      <w:marLeft w:val="0"/>
      <w:marRight w:val="0"/>
      <w:marTop w:val="0"/>
      <w:marBottom w:val="0"/>
      <w:divBdr>
        <w:top w:val="none" w:sz="0" w:space="0" w:color="auto"/>
        <w:left w:val="none" w:sz="0" w:space="0" w:color="auto"/>
        <w:bottom w:val="none" w:sz="0" w:space="0" w:color="auto"/>
        <w:right w:val="none" w:sz="0" w:space="0" w:color="auto"/>
      </w:divBdr>
    </w:div>
    <w:div w:id="498933359">
      <w:bodyDiv w:val="1"/>
      <w:marLeft w:val="0"/>
      <w:marRight w:val="0"/>
      <w:marTop w:val="0"/>
      <w:marBottom w:val="0"/>
      <w:divBdr>
        <w:top w:val="none" w:sz="0" w:space="0" w:color="auto"/>
        <w:left w:val="none" w:sz="0" w:space="0" w:color="auto"/>
        <w:bottom w:val="none" w:sz="0" w:space="0" w:color="auto"/>
        <w:right w:val="none" w:sz="0" w:space="0" w:color="auto"/>
      </w:divBdr>
    </w:div>
    <w:div w:id="610819271">
      <w:bodyDiv w:val="1"/>
      <w:marLeft w:val="0"/>
      <w:marRight w:val="0"/>
      <w:marTop w:val="0"/>
      <w:marBottom w:val="0"/>
      <w:divBdr>
        <w:top w:val="none" w:sz="0" w:space="0" w:color="auto"/>
        <w:left w:val="none" w:sz="0" w:space="0" w:color="auto"/>
        <w:bottom w:val="none" w:sz="0" w:space="0" w:color="auto"/>
        <w:right w:val="none" w:sz="0" w:space="0" w:color="auto"/>
      </w:divBdr>
    </w:div>
    <w:div w:id="981276390">
      <w:bodyDiv w:val="1"/>
      <w:marLeft w:val="0"/>
      <w:marRight w:val="0"/>
      <w:marTop w:val="0"/>
      <w:marBottom w:val="0"/>
      <w:divBdr>
        <w:top w:val="none" w:sz="0" w:space="0" w:color="auto"/>
        <w:left w:val="none" w:sz="0" w:space="0" w:color="auto"/>
        <w:bottom w:val="none" w:sz="0" w:space="0" w:color="auto"/>
        <w:right w:val="none" w:sz="0" w:space="0" w:color="auto"/>
      </w:divBdr>
    </w:div>
    <w:div w:id="1054040706">
      <w:bodyDiv w:val="1"/>
      <w:marLeft w:val="0"/>
      <w:marRight w:val="0"/>
      <w:marTop w:val="0"/>
      <w:marBottom w:val="0"/>
      <w:divBdr>
        <w:top w:val="none" w:sz="0" w:space="0" w:color="auto"/>
        <w:left w:val="none" w:sz="0" w:space="0" w:color="auto"/>
        <w:bottom w:val="none" w:sz="0" w:space="0" w:color="auto"/>
        <w:right w:val="none" w:sz="0" w:space="0" w:color="auto"/>
      </w:divBdr>
    </w:div>
    <w:div w:id="1149325987">
      <w:bodyDiv w:val="1"/>
      <w:marLeft w:val="0"/>
      <w:marRight w:val="0"/>
      <w:marTop w:val="0"/>
      <w:marBottom w:val="0"/>
      <w:divBdr>
        <w:top w:val="none" w:sz="0" w:space="0" w:color="auto"/>
        <w:left w:val="none" w:sz="0" w:space="0" w:color="auto"/>
        <w:bottom w:val="none" w:sz="0" w:space="0" w:color="auto"/>
        <w:right w:val="none" w:sz="0" w:space="0" w:color="auto"/>
      </w:divBdr>
    </w:div>
    <w:div w:id="1225292200">
      <w:bodyDiv w:val="1"/>
      <w:marLeft w:val="0"/>
      <w:marRight w:val="0"/>
      <w:marTop w:val="0"/>
      <w:marBottom w:val="0"/>
      <w:divBdr>
        <w:top w:val="none" w:sz="0" w:space="0" w:color="auto"/>
        <w:left w:val="none" w:sz="0" w:space="0" w:color="auto"/>
        <w:bottom w:val="none" w:sz="0" w:space="0" w:color="auto"/>
        <w:right w:val="none" w:sz="0" w:space="0" w:color="auto"/>
      </w:divBdr>
    </w:div>
    <w:div w:id="1320691764">
      <w:bodyDiv w:val="1"/>
      <w:marLeft w:val="0"/>
      <w:marRight w:val="0"/>
      <w:marTop w:val="0"/>
      <w:marBottom w:val="0"/>
      <w:divBdr>
        <w:top w:val="none" w:sz="0" w:space="0" w:color="auto"/>
        <w:left w:val="none" w:sz="0" w:space="0" w:color="auto"/>
        <w:bottom w:val="none" w:sz="0" w:space="0" w:color="auto"/>
        <w:right w:val="none" w:sz="0" w:space="0" w:color="auto"/>
      </w:divBdr>
    </w:div>
    <w:div w:id="1328944644">
      <w:bodyDiv w:val="1"/>
      <w:marLeft w:val="0"/>
      <w:marRight w:val="0"/>
      <w:marTop w:val="0"/>
      <w:marBottom w:val="0"/>
      <w:divBdr>
        <w:top w:val="none" w:sz="0" w:space="0" w:color="auto"/>
        <w:left w:val="none" w:sz="0" w:space="0" w:color="auto"/>
        <w:bottom w:val="none" w:sz="0" w:space="0" w:color="auto"/>
        <w:right w:val="none" w:sz="0" w:space="0" w:color="auto"/>
      </w:divBdr>
    </w:div>
    <w:div w:id="1352105394">
      <w:bodyDiv w:val="1"/>
      <w:marLeft w:val="0"/>
      <w:marRight w:val="0"/>
      <w:marTop w:val="0"/>
      <w:marBottom w:val="0"/>
      <w:divBdr>
        <w:top w:val="none" w:sz="0" w:space="0" w:color="auto"/>
        <w:left w:val="none" w:sz="0" w:space="0" w:color="auto"/>
        <w:bottom w:val="none" w:sz="0" w:space="0" w:color="auto"/>
        <w:right w:val="none" w:sz="0" w:space="0" w:color="auto"/>
      </w:divBdr>
    </w:div>
    <w:div w:id="1504583327">
      <w:bodyDiv w:val="1"/>
      <w:marLeft w:val="0"/>
      <w:marRight w:val="0"/>
      <w:marTop w:val="0"/>
      <w:marBottom w:val="0"/>
      <w:divBdr>
        <w:top w:val="none" w:sz="0" w:space="0" w:color="auto"/>
        <w:left w:val="none" w:sz="0" w:space="0" w:color="auto"/>
        <w:bottom w:val="none" w:sz="0" w:space="0" w:color="auto"/>
        <w:right w:val="none" w:sz="0" w:space="0" w:color="auto"/>
      </w:divBdr>
    </w:div>
    <w:div w:id="1636793689">
      <w:bodyDiv w:val="1"/>
      <w:marLeft w:val="0"/>
      <w:marRight w:val="0"/>
      <w:marTop w:val="0"/>
      <w:marBottom w:val="0"/>
      <w:divBdr>
        <w:top w:val="none" w:sz="0" w:space="0" w:color="auto"/>
        <w:left w:val="none" w:sz="0" w:space="0" w:color="auto"/>
        <w:bottom w:val="none" w:sz="0" w:space="0" w:color="auto"/>
        <w:right w:val="none" w:sz="0" w:space="0" w:color="auto"/>
      </w:divBdr>
    </w:div>
    <w:div w:id="1686441970">
      <w:bodyDiv w:val="1"/>
      <w:marLeft w:val="0"/>
      <w:marRight w:val="0"/>
      <w:marTop w:val="0"/>
      <w:marBottom w:val="0"/>
      <w:divBdr>
        <w:top w:val="none" w:sz="0" w:space="0" w:color="auto"/>
        <w:left w:val="none" w:sz="0" w:space="0" w:color="auto"/>
        <w:bottom w:val="none" w:sz="0" w:space="0" w:color="auto"/>
        <w:right w:val="none" w:sz="0" w:space="0" w:color="auto"/>
      </w:divBdr>
    </w:div>
    <w:div w:id="2010979973">
      <w:bodyDiv w:val="1"/>
      <w:marLeft w:val="0"/>
      <w:marRight w:val="0"/>
      <w:marTop w:val="0"/>
      <w:marBottom w:val="0"/>
      <w:divBdr>
        <w:top w:val="none" w:sz="0" w:space="0" w:color="auto"/>
        <w:left w:val="none" w:sz="0" w:space="0" w:color="auto"/>
        <w:bottom w:val="none" w:sz="0" w:space="0" w:color="auto"/>
        <w:right w:val="none" w:sz="0" w:space="0" w:color="auto"/>
      </w:divBdr>
    </w:div>
    <w:div w:id="2017029126">
      <w:bodyDiv w:val="1"/>
      <w:marLeft w:val="0"/>
      <w:marRight w:val="0"/>
      <w:marTop w:val="0"/>
      <w:marBottom w:val="0"/>
      <w:divBdr>
        <w:top w:val="none" w:sz="0" w:space="0" w:color="auto"/>
        <w:left w:val="none" w:sz="0" w:space="0" w:color="auto"/>
        <w:bottom w:val="none" w:sz="0" w:space="0" w:color="auto"/>
        <w:right w:val="none" w:sz="0" w:space="0" w:color="auto"/>
      </w:divBdr>
    </w:div>
    <w:div w:id="2032804949">
      <w:bodyDiv w:val="1"/>
      <w:marLeft w:val="0"/>
      <w:marRight w:val="0"/>
      <w:marTop w:val="0"/>
      <w:marBottom w:val="0"/>
      <w:divBdr>
        <w:top w:val="none" w:sz="0" w:space="0" w:color="auto"/>
        <w:left w:val="none" w:sz="0" w:space="0" w:color="auto"/>
        <w:bottom w:val="none" w:sz="0" w:space="0" w:color="auto"/>
        <w:right w:val="none" w:sz="0" w:space="0" w:color="auto"/>
      </w:divBdr>
    </w:div>
    <w:div w:id="2051103986">
      <w:bodyDiv w:val="1"/>
      <w:marLeft w:val="0"/>
      <w:marRight w:val="0"/>
      <w:marTop w:val="0"/>
      <w:marBottom w:val="0"/>
      <w:divBdr>
        <w:top w:val="none" w:sz="0" w:space="0" w:color="auto"/>
        <w:left w:val="none" w:sz="0" w:space="0" w:color="auto"/>
        <w:bottom w:val="none" w:sz="0" w:space="0" w:color="auto"/>
        <w:right w:val="none" w:sz="0" w:space="0" w:color="auto"/>
      </w:divBdr>
    </w:div>
    <w:div w:id="2126728129">
      <w:bodyDiv w:val="1"/>
      <w:marLeft w:val="0"/>
      <w:marRight w:val="0"/>
      <w:marTop w:val="0"/>
      <w:marBottom w:val="0"/>
      <w:divBdr>
        <w:top w:val="none" w:sz="0" w:space="0" w:color="auto"/>
        <w:left w:val="none" w:sz="0" w:space="0" w:color="auto"/>
        <w:bottom w:val="none" w:sz="0" w:space="0" w:color="auto"/>
        <w:right w:val="none" w:sz="0" w:space="0" w:color="auto"/>
      </w:divBdr>
    </w:div>
    <w:div w:id="21341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Vihi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Vihi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Põhitegevuse tulud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Leht1!$D$5</c:f>
              <c:strCache>
                <c:ptCount val="1"/>
                <c:pt idx="0">
                  <c:v>Eelarve 2025</c:v>
                </c:pt>
              </c:strCache>
            </c:strRef>
          </c:tx>
          <c:spPr>
            <a:solidFill>
              <a:schemeClr val="accent1"/>
            </a:solidFill>
            <a:ln>
              <a:noFill/>
            </a:ln>
            <a:effectLst/>
          </c:spPr>
          <c:invertIfNegative val="0"/>
          <c:cat>
            <c:strRef>
              <c:f>Leht1!$C$6:$C$8</c:f>
              <c:strCache>
                <c:ptCount val="3"/>
                <c:pt idx="0">
                  <c:v>Maksud</c:v>
                </c:pt>
                <c:pt idx="1">
                  <c:v>Kaupade ja teenuste müük</c:v>
                </c:pt>
                <c:pt idx="2">
                  <c:v>Saadavad toetused tegevuskuludeks</c:v>
                </c:pt>
              </c:strCache>
            </c:strRef>
          </c:cat>
          <c:val>
            <c:numRef>
              <c:f>Leht1!$D$6:$D$8</c:f>
              <c:numCache>
                <c:formatCode>#,##0</c:formatCode>
                <c:ptCount val="3"/>
                <c:pt idx="0">
                  <c:v>3309370</c:v>
                </c:pt>
                <c:pt idx="1">
                  <c:v>308726</c:v>
                </c:pt>
                <c:pt idx="2">
                  <c:v>1066162</c:v>
                </c:pt>
              </c:numCache>
            </c:numRef>
          </c:val>
          <c:extLst>
            <c:ext xmlns:c16="http://schemas.microsoft.com/office/drawing/2014/chart" uri="{C3380CC4-5D6E-409C-BE32-E72D297353CC}">
              <c16:uniqueId val="{00000000-0BB4-444A-947B-19145EF15DD4}"/>
            </c:ext>
          </c:extLst>
        </c:ser>
        <c:ser>
          <c:idx val="1"/>
          <c:order val="1"/>
          <c:tx>
            <c:strRef>
              <c:f>Leht1!$E$5</c:f>
              <c:strCache>
                <c:ptCount val="1"/>
                <c:pt idx="0">
                  <c:v>Eelarve 2024</c:v>
                </c:pt>
              </c:strCache>
            </c:strRef>
          </c:tx>
          <c:spPr>
            <a:solidFill>
              <a:schemeClr val="accent2"/>
            </a:solidFill>
            <a:ln>
              <a:noFill/>
            </a:ln>
            <a:effectLst/>
          </c:spPr>
          <c:invertIfNegative val="0"/>
          <c:cat>
            <c:strRef>
              <c:f>Leht1!$C$6:$C$8</c:f>
              <c:strCache>
                <c:ptCount val="3"/>
                <c:pt idx="0">
                  <c:v>Maksud</c:v>
                </c:pt>
                <c:pt idx="1">
                  <c:v>Kaupade ja teenuste müük</c:v>
                </c:pt>
                <c:pt idx="2">
                  <c:v>Saadavad toetused tegevuskuludeks</c:v>
                </c:pt>
              </c:strCache>
            </c:strRef>
          </c:cat>
          <c:val>
            <c:numRef>
              <c:f>Leht1!$E$6:$E$8</c:f>
              <c:numCache>
                <c:formatCode>#,##0</c:formatCode>
                <c:ptCount val="3"/>
                <c:pt idx="0">
                  <c:v>3072000</c:v>
                </c:pt>
                <c:pt idx="1">
                  <c:v>345318</c:v>
                </c:pt>
                <c:pt idx="2">
                  <c:v>994661</c:v>
                </c:pt>
              </c:numCache>
            </c:numRef>
          </c:val>
          <c:extLst>
            <c:ext xmlns:c16="http://schemas.microsoft.com/office/drawing/2014/chart" uri="{C3380CC4-5D6E-409C-BE32-E72D297353CC}">
              <c16:uniqueId val="{00000001-0BB4-444A-947B-19145EF15DD4}"/>
            </c:ext>
          </c:extLst>
        </c:ser>
        <c:dLbls>
          <c:showLegendKey val="0"/>
          <c:showVal val="0"/>
          <c:showCatName val="0"/>
          <c:showSerName val="0"/>
          <c:showPercent val="0"/>
          <c:showBubbleSize val="0"/>
        </c:dLbls>
        <c:gapWidth val="219"/>
        <c:overlap val="-27"/>
        <c:axId val="2078242047"/>
        <c:axId val="2078215007"/>
      </c:barChart>
      <c:catAx>
        <c:axId val="207824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078215007"/>
        <c:crosses val="autoZero"/>
        <c:auto val="1"/>
        <c:lblAlgn val="ctr"/>
        <c:lblOffset val="100"/>
        <c:noMultiLvlLbl val="0"/>
      </c:catAx>
      <c:valAx>
        <c:axId val="2078215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07824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58-4852-A790-D668B337C25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258-4852-A790-D668B337C25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258-4852-A790-D668B337C25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258-4852-A790-D668B337C25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258-4852-A790-D668B337C25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258-4852-A790-D668B337C25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258-4852-A790-D668B337C258}"/>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9258-4852-A790-D668B337C25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Leht1!$D$4:$D$11</c:f>
              <c:strCache>
                <c:ptCount val="8"/>
                <c:pt idx="0">
                  <c:v>Üldised valitsussektori teenused</c:v>
                </c:pt>
                <c:pt idx="1">
                  <c:v>Avalik kord</c:v>
                </c:pt>
                <c:pt idx="2">
                  <c:v>Majandus</c:v>
                </c:pt>
                <c:pt idx="3">
                  <c:v>Keskkonnakaitse</c:v>
                </c:pt>
                <c:pt idx="4">
                  <c:v>Elamu-ja kommunaalmajandus</c:v>
                </c:pt>
                <c:pt idx="5">
                  <c:v>Vaba aeg ja kultuur</c:v>
                </c:pt>
                <c:pt idx="6">
                  <c:v>Haridus</c:v>
                </c:pt>
                <c:pt idx="7">
                  <c:v>Sotsiaalne kaitse</c:v>
                </c:pt>
              </c:strCache>
            </c:strRef>
          </c:cat>
          <c:val>
            <c:numRef>
              <c:f>Leht1!$G$4:$G$11</c:f>
              <c:numCache>
                <c:formatCode>General</c:formatCode>
                <c:ptCount val="8"/>
                <c:pt idx="0">
                  <c:v>16</c:v>
                </c:pt>
                <c:pt idx="1">
                  <c:v>1</c:v>
                </c:pt>
                <c:pt idx="2">
                  <c:v>8</c:v>
                </c:pt>
                <c:pt idx="3">
                  <c:v>5</c:v>
                </c:pt>
                <c:pt idx="4">
                  <c:v>4</c:v>
                </c:pt>
                <c:pt idx="5">
                  <c:v>12</c:v>
                </c:pt>
                <c:pt idx="6">
                  <c:v>47</c:v>
                </c:pt>
                <c:pt idx="7">
                  <c:v>9</c:v>
                </c:pt>
              </c:numCache>
            </c:numRef>
          </c:val>
          <c:extLst>
            <c:ext xmlns:c16="http://schemas.microsoft.com/office/drawing/2014/chart" uri="{C3380CC4-5D6E-409C-BE32-E72D297353CC}">
              <c16:uniqueId val="{00000010-9258-4852-A790-D668B337C25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2DB9-D5DE-4811-9E0A-47F930CF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3668</Words>
  <Characters>21280</Characters>
  <Application>Microsoft Office Word</Application>
  <DocSecurity>0</DocSecurity>
  <Lines>177</Lines>
  <Paragraphs>49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Liia Saaremäel</dc:creator>
  <cp:keywords/>
  <dc:description/>
  <cp:lastModifiedBy>Raido Liitmäe</cp:lastModifiedBy>
  <cp:revision>6</cp:revision>
  <cp:lastPrinted>2024-11-27T08:17:00Z</cp:lastPrinted>
  <dcterms:created xsi:type="dcterms:W3CDTF">2024-11-28T18:42:00Z</dcterms:created>
  <dcterms:modified xsi:type="dcterms:W3CDTF">2024-11-29T09:31:00Z</dcterms:modified>
</cp:coreProperties>
</file>