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E1DA" w14:textId="77777777" w:rsidR="001319FA" w:rsidRDefault="001319FA">
      <w:pPr>
        <w:rPr>
          <w:rFonts w:ascii="Times New Roman" w:hAnsi="Times New Roman" w:cs="Times New Roman"/>
          <w:sz w:val="24"/>
          <w:szCs w:val="24"/>
        </w:rPr>
      </w:pPr>
    </w:p>
    <w:p w14:paraId="75EA4182" w14:textId="77777777" w:rsidR="009600CC" w:rsidRDefault="009600CC">
      <w:pPr>
        <w:rPr>
          <w:rFonts w:ascii="Times New Roman" w:hAnsi="Times New Roman" w:cs="Times New Roman"/>
          <w:sz w:val="24"/>
          <w:szCs w:val="24"/>
        </w:rPr>
      </w:pPr>
    </w:p>
    <w:p w14:paraId="36E005D9" w14:textId="77777777" w:rsidR="009600CC" w:rsidRDefault="009600CC">
      <w:pPr>
        <w:rPr>
          <w:rFonts w:ascii="Times New Roman" w:hAnsi="Times New Roman" w:cs="Times New Roman"/>
          <w:sz w:val="24"/>
          <w:szCs w:val="24"/>
        </w:rPr>
      </w:pPr>
    </w:p>
    <w:p w14:paraId="4B4D25C8" w14:textId="77777777" w:rsidR="009600CC" w:rsidRDefault="009600CC">
      <w:pPr>
        <w:rPr>
          <w:rFonts w:ascii="Times New Roman" w:hAnsi="Times New Roman" w:cs="Times New Roman"/>
          <w:sz w:val="24"/>
          <w:szCs w:val="24"/>
        </w:rPr>
      </w:pPr>
    </w:p>
    <w:p w14:paraId="69AF3C3A" w14:textId="77777777" w:rsidR="009600CC" w:rsidRDefault="009600CC">
      <w:pPr>
        <w:rPr>
          <w:rFonts w:ascii="Times New Roman" w:hAnsi="Times New Roman" w:cs="Times New Roman"/>
          <w:sz w:val="24"/>
          <w:szCs w:val="24"/>
        </w:rPr>
      </w:pPr>
    </w:p>
    <w:p w14:paraId="02A65D5B" w14:textId="77777777" w:rsidR="009600CC" w:rsidRDefault="009600CC">
      <w:pPr>
        <w:rPr>
          <w:rFonts w:ascii="Times New Roman" w:hAnsi="Times New Roman" w:cs="Times New Roman"/>
          <w:sz w:val="24"/>
          <w:szCs w:val="24"/>
        </w:rPr>
      </w:pPr>
    </w:p>
    <w:p w14:paraId="43582F32" w14:textId="77777777" w:rsidR="009600CC" w:rsidRDefault="00CA531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27E">
        <w:rPr>
          <w:rFonts w:ascii="Times New Roman" w:hAnsi="Times New Roman" w:cs="Times New Roman"/>
          <w:noProof/>
          <w:sz w:val="24"/>
          <w:szCs w:val="24"/>
          <w:lang w:eastAsia="et-EE"/>
        </w:rPr>
        <w:drawing>
          <wp:inline distT="0" distB="0" distL="0" distR="0" wp14:anchorId="462B3F33" wp14:editId="04246890">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8"/>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2917616B" w14:textId="77777777" w:rsidR="009600CC" w:rsidRDefault="009600CC">
      <w:pPr>
        <w:rPr>
          <w:rFonts w:ascii="Times New Roman" w:hAnsi="Times New Roman" w:cs="Times New Roman"/>
          <w:sz w:val="24"/>
          <w:szCs w:val="24"/>
        </w:rPr>
      </w:pPr>
    </w:p>
    <w:p w14:paraId="0100FE99" w14:textId="77777777" w:rsidR="009600CC" w:rsidRDefault="009600CC">
      <w:pPr>
        <w:rPr>
          <w:rFonts w:ascii="Times New Roman" w:hAnsi="Times New Roman" w:cs="Times New Roman"/>
          <w:sz w:val="24"/>
          <w:szCs w:val="24"/>
        </w:rPr>
      </w:pPr>
    </w:p>
    <w:p w14:paraId="1E33D3F4" w14:textId="5932E078" w:rsidR="009600CC" w:rsidRPr="00960DC6" w:rsidRDefault="009600CC">
      <w:pPr>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60DC6">
        <w:rPr>
          <w:rFonts w:ascii="Times New Roman" w:hAnsi="Times New Roman" w:cs="Times New Roman"/>
          <w:b/>
          <w:sz w:val="32"/>
          <w:szCs w:val="32"/>
        </w:rPr>
        <w:t>MUHU VALLA 202</w:t>
      </w:r>
      <w:r w:rsidR="00E37D16">
        <w:rPr>
          <w:rFonts w:ascii="Times New Roman" w:hAnsi="Times New Roman" w:cs="Times New Roman"/>
          <w:b/>
          <w:sz w:val="32"/>
          <w:szCs w:val="32"/>
        </w:rPr>
        <w:t>4</w:t>
      </w:r>
      <w:r w:rsidRPr="00960DC6">
        <w:rPr>
          <w:rFonts w:ascii="Times New Roman" w:hAnsi="Times New Roman" w:cs="Times New Roman"/>
          <w:b/>
          <w:sz w:val="32"/>
          <w:szCs w:val="32"/>
        </w:rPr>
        <w:t>. AASTA</w:t>
      </w:r>
    </w:p>
    <w:p w14:paraId="4556FD1A" w14:textId="77777777" w:rsidR="009600CC" w:rsidRPr="00960DC6" w:rsidRDefault="009600CC">
      <w:pPr>
        <w:rPr>
          <w:rFonts w:ascii="Times New Roman" w:hAnsi="Times New Roman" w:cs="Times New Roman"/>
          <w:b/>
          <w:sz w:val="32"/>
          <w:szCs w:val="32"/>
        </w:rPr>
      </w:pPr>
      <w:r w:rsidRPr="00960DC6">
        <w:rPr>
          <w:rFonts w:ascii="Times New Roman" w:hAnsi="Times New Roman" w:cs="Times New Roman"/>
          <w:b/>
          <w:sz w:val="32"/>
          <w:szCs w:val="32"/>
        </w:rPr>
        <w:t xml:space="preserve">                   EELARVE JA EELARVE SELETUSKIRI</w:t>
      </w:r>
    </w:p>
    <w:p w14:paraId="35389C09" w14:textId="77777777" w:rsidR="009600CC" w:rsidRDefault="009600CC">
      <w:pPr>
        <w:rPr>
          <w:rFonts w:ascii="Times New Roman" w:hAnsi="Times New Roman" w:cs="Times New Roman"/>
          <w:sz w:val="32"/>
          <w:szCs w:val="32"/>
        </w:rPr>
      </w:pPr>
    </w:p>
    <w:p w14:paraId="57C6CF4C" w14:textId="77777777" w:rsidR="009600CC" w:rsidRDefault="009600CC">
      <w:pPr>
        <w:rPr>
          <w:rFonts w:ascii="Times New Roman" w:hAnsi="Times New Roman" w:cs="Times New Roman"/>
          <w:sz w:val="32"/>
          <w:szCs w:val="32"/>
        </w:rPr>
      </w:pPr>
    </w:p>
    <w:p w14:paraId="010B8223" w14:textId="77777777" w:rsidR="009600CC" w:rsidRDefault="009600CC">
      <w:pPr>
        <w:rPr>
          <w:rFonts w:ascii="Times New Roman" w:hAnsi="Times New Roman" w:cs="Times New Roman"/>
          <w:sz w:val="32"/>
          <w:szCs w:val="32"/>
        </w:rPr>
      </w:pPr>
    </w:p>
    <w:p w14:paraId="318C1EEE" w14:textId="77777777" w:rsidR="009600CC" w:rsidRDefault="009600CC">
      <w:pPr>
        <w:rPr>
          <w:rFonts w:ascii="Times New Roman" w:hAnsi="Times New Roman" w:cs="Times New Roman"/>
          <w:sz w:val="32"/>
          <w:szCs w:val="32"/>
        </w:rPr>
      </w:pPr>
    </w:p>
    <w:p w14:paraId="678B5C5D" w14:textId="77777777" w:rsidR="009600CC" w:rsidRDefault="009600CC">
      <w:pPr>
        <w:rPr>
          <w:rFonts w:ascii="Times New Roman" w:hAnsi="Times New Roman" w:cs="Times New Roman"/>
          <w:sz w:val="32"/>
          <w:szCs w:val="32"/>
        </w:rPr>
      </w:pPr>
    </w:p>
    <w:p w14:paraId="68634133" w14:textId="77777777" w:rsidR="009600CC" w:rsidRDefault="009600CC">
      <w:pPr>
        <w:rPr>
          <w:rFonts w:ascii="Times New Roman" w:hAnsi="Times New Roman" w:cs="Times New Roman"/>
          <w:sz w:val="32"/>
          <w:szCs w:val="32"/>
        </w:rPr>
      </w:pPr>
    </w:p>
    <w:p w14:paraId="42C928C7" w14:textId="77777777" w:rsidR="009600CC" w:rsidRDefault="009600CC">
      <w:pPr>
        <w:rPr>
          <w:rFonts w:ascii="Times New Roman" w:hAnsi="Times New Roman" w:cs="Times New Roman"/>
          <w:sz w:val="32"/>
          <w:szCs w:val="32"/>
        </w:rPr>
      </w:pPr>
    </w:p>
    <w:p w14:paraId="3A2E3FAC" w14:textId="77777777" w:rsidR="009600CC" w:rsidRDefault="009600CC">
      <w:pPr>
        <w:rPr>
          <w:rFonts w:ascii="Times New Roman" w:hAnsi="Times New Roman" w:cs="Times New Roman"/>
          <w:sz w:val="32"/>
          <w:szCs w:val="32"/>
        </w:rPr>
      </w:pPr>
    </w:p>
    <w:p w14:paraId="1B4D7A1C" w14:textId="77777777" w:rsidR="009600CC" w:rsidRDefault="009600CC">
      <w:pPr>
        <w:rPr>
          <w:rFonts w:ascii="Times New Roman" w:hAnsi="Times New Roman" w:cs="Times New Roman"/>
          <w:sz w:val="32"/>
          <w:szCs w:val="32"/>
        </w:rPr>
      </w:pPr>
    </w:p>
    <w:p w14:paraId="065248BC" w14:textId="77777777" w:rsidR="009600CC" w:rsidRDefault="009600CC">
      <w:pPr>
        <w:rPr>
          <w:rFonts w:ascii="Times New Roman" w:hAnsi="Times New Roman" w:cs="Times New Roman"/>
          <w:sz w:val="32"/>
          <w:szCs w:val="32"/>
        </w:rPr>
      </w:pPr>
    </w:p>
    <w:p w14:paraId="1DBD0F7E" w14:textId="77777777" w:rsidR="009600CC" w:rsidRDefault="009600CC">
      <w:pPr>
        <w:rPr>
          <w:rFonts w:ascii="Times New Roman" w:hAnsi="Times New Roman" w:cs="Times New Roman"/>
          <w:sz w:val="32"/>
          <w:szCs w:val="32"/>
        </w:rPr>
      </w:pPr>
    </w:p>
    <w:p w14:paraId="79081B47" w14:textId="77777777" w:rsidR="009600CC" w:rsidRDefault="009600CC">
      <w:pPr>
        <w:rPr>
          <w:rFonts w:ascii="Times New Roman" w:hAnsi="Times New Roman" w:cs="Times New Roman"/>
          <w:sz w:val="32"/>
          <w:szCs w:val="32"/>
        </w:rPr>
      </w:pPr>
    </w:p>
    <w:p w14:paraId="5895FAC1" w14:textId="77777777" w:rsidR="00467F4E" w:rsidRDefault="00467F4E">
      <w:pPr>
        <w:rPr>
          <w:rFonts w:ascii="Times New Roman" w:hAnsi="Times New Roman" w:cs="Times New Roman"/>
          <w:sz w:val="32"/>
          <w:szCs w:val="32"/>
        </w:rPr>
      </w:pPr>
    </w:p>
    <w:p w14:paraId="7AB59463" w14:textId="77777777" w:rsidR="00467F4E" w:rsidRDefault="00467F4E">
      <w:pPr>
        <w:rPr>
          <w:rFonts w:ascii="Times New Roman" w:hAnsi="Times New Roman" w:cs="Times New Roman"/>
          <w:sz w:val="32"/>
          <w:szCs w:val="32"/>
        </w:rPr>
      </w:pPr>
    </w:p>
    <w:p w14:paraId="470B7013" w14:textId="77777777" w:rsidR="009600CC" w:rsidRDefault="009600CC">
      <w:pPr>
        <w:rPr>
          <w:rFonts w:ascii="Times New Roman" w:hAnsi="Times New Roman" w:cs="Times New Roman"/>
          <w:sz w:val="32"/>
          <w:szCs w:val="32"/>
        </w:rPr>
      </w:pPr>
    </w:p>
    <w:p w14:paraId="1CD7575B" w14:textId="01430482" w:rsidR="009600CC" w:rsidRDefault="008B1CE1" w:rsidP="008B1CE1">
      <w:pPr>
        <w:tabs>
          <w:tab w:val="left" w:pos="1764"/>
        </w:tabs>
        <w:rPr>
          <w:rFonts w:ascii="Times New Roman" w:hAnsi="Times New Roman" w:cs="Times New Roman"/>
          <w:sz w:val="32"/>
          <w:szCs w:val="32"/>
        </w:rPr>
      </w:pPr>
      <w:r>
        <w:rPr>
          <w:rFonts w:ascii="Times New Roman" w:hAnsi="Times New Roman" w:cs="Times New Roman"/>
          <w:sz w:val="32"/>
          <w:szCs w:val="32"/>
        </w:rPr>
        <w:tab/>
      </w:r>
    </w:p>
    <w:p w14:paraId="0C3EF85B" w14:textId="1EB72048" w:rsidR="009600CC" w:rsidRDefault="009600CC">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p>
    <w:sdt>
      <w:sdtPr>
        <w:rPr>
          <w:rFonts w:asciiTheme="minorHAnsi" w:eastAsiaTheme="minorHAnsi" w:hAnsiTheme="minorHAnsi" w:cstheme="minorBidi"/>
          <w:color w:val="auto"/>
          <w:sz w:val="22"/>
          <w:szCs w:val="22"/>
          <w:lang w:eastAsia="en-US"/>
        </w:rPr>
        <w:id w:val="2047565247"/>
        <w:docPartObj>
          <w:docPartGallery w:val="Table of Contents"/>
          <w:docPartUnique/>
        </w:docPartObj>
      </w:sdtPr>
      <w:sdtEndPr>
        <w:rPr>
          <w:b/>
          <w:bCs/>
        </w:rPr>
      </w:sdtEndPr>
      <w:sdtContent>
        <w:p w14:paraId="66CA7AAC" w14:textId="73B576CC" w:rsidR="005A6158" w:rsidRPr="009E217A" w:rsidRDefault="005A6158">
          <w:pPr>
            <w:pStyle w:val="Sisukorrapealkiri"/>
            <w:rPr>
              <w:rFonts w:ascii="Times New Roman" w:hAnsi="Times New Roman" w:cs="Times New Roman"/>
              <w:color w:val="000000" w:themeColor="text1"/>
            </w:rPr>
          </w:pPr>
          <w:r w:rsidRPr="009E217A">
            <w:rPr>
              <w:rFonts w:ascii="Times New Roman" w:hAnsi="Times New Roman" w:cs="Times New Roman"/>
              <w:color w:val="000000" w:themeColor="text1"/>
            </w:rPr>
            <w:t>Sisukord</w:t>
          </w:r>
        </w:p>
        <w:p w14:paraId="139B5617" w14:textId="77777777" w:rsidR="00310498" w:rsidRPr="009E217A" w:rsidRDefault="00310498" w:rsidP="00310498">
          <w:pPr>
            <w:rPr>
              <w:rFonts w:ascii="Times New Roman" w:hAnsi="Times New Roman" w:cs="Times New Roman"/>
              <w:lang w:eastAsia="et-EE"/>
            </w:rPr>
          </w:pPr>
        </w:p>
        <w:p w14:paraId="1587F24B" w14:textId="513DAEEA" w:rsidR="00B97387" w:rsidRDefault="005A6158">
          <w:pPr>
            <w:pStyle w:val="SK1"/>
            <w:tabs>
              <w:tab w:val="right" w:leader="dot" w:pos="9062"/>
            </w:tabs>
            <w:rPr>
              <w:rFonts w:eastAsiaTheme="minorEastAsia"/>
              <w:noProof/>
              <w:kern w:val="2"/>
              <w:lang w:eastAsia="et-EE"/>
              <w14:ligatures w14:val="standardContextual"/>
            </w:rPr>
          </w:pPr>
          <w:r w:rsidRPr="009E217A">
            <w:rPr>
              <w:rFonts w:ascii="Times New Roman" w:hAnsi="Times New Roman" w:cs="Times New Roman"/>
              <w:b/>
              <w:bCs/>
              <w:sz w:val="24"/>
              <w:szCs w:val="24"/>
            </w:rPr>
            <w:fldChar w:fldCharType="begin"/>
          </w:r>
          <w:r w:rsidRPr="009E217A">
            <w:rPr>
              <w:rFonts w:ascii="Times New Roman" w:hAnsi="Times New Roman" w:cs="Times New Roman"/>
              <w:b/>
              <w:bCs/>
              <w:sz w:val="24"/>
              <w:szCs w:val="24"/>
            </w:rPr>
            <w:instrText xml:space="preserve"> TOC \o "1-3" \h \z \u </w:instrText>
          </w:r>
          <w:r w:rsidRPr="009E217A">
            <w:rPr>
              <w:rFonts w:ascii="Times New Roman" w:hAnsi="Times New Roman" w:cs="Times New Roman"/>
              <w:b/>
              <w:bCs/>
              <w:sz w:val="24"/>
              <w:szCs w:val="24"/>
            </w:rPr>
            <w:fldChar w:fldCharType="separate"/>
          </w:r>
          <w:hyperlink w:anchor="_Toc152256333" w:history="1">
            <w:r w:rsidR="00B97387" w:rsidRPr="00C80390">
              <w:rPr>
                <w:rStyle w:val="Hperlink"/>
                <w:rFonts w:ascii="Times New Roman" w:hAnsi="Times New Roman" w:cs="Times New Roman"/>
                <w:b/>
                <w:noProof/>
              </w:rPr>
              <w:t>Muhu valla 2024. aasta koondeelarve</w:t>
            </w:r>
            <w:r w:rsidR="00B97387">
              <w:rPr>
                <w:noProof/>
                <w:webHidden/>
              </w:rPr>
              <w:tab/>
            </w:r>
            <w:r w:rsidR="00B97387">
              <w:rPr>
                <w:noProof/>
                <w:webHidden/>
              </w:rPr>
              <w:fldChar w:fldCharType="begin"/>
            </w:r>
            <w:r w:rsidR="00B97387">
              <w:rPr>
                <w:noProof/>
                <w:webHidden/>
              </w:rPr>
              <w:instrText xml:space="preserve"> PAGEREF _Toc152256333 \h </w:instrText>
            </w:r>
            <w:r w:rsidR="00B97387">
              <w:rPr>
                <w:noProof/>
                <w:webHidden/>
              </w:rPr>
            </w:r>
            <w:r w:rsidR="00B97387">
              <w:rPr>
                <w:noProof/>
                <w:webHidden/>
              </w:rPr>
              <w:fldChar w:fldCharType="separate"/>
            </w:r>
            <w:r w:rsidR="00B97387">
              <w:rPr>
                <w:noProof/>
                <w:webHidden/>
              </w:rPr>
              <w:t>3</w:t>
            </w:r>
            <w:r w:rsidR="00B97387">
              <w:rPr>
                <w:noProof/>
                <w:webHidden/>
              </w:rPr>
              <w:fldChar w:fldCharType="end"/>
            </w:r>
          </w:hyperlink>
        </w:p>
        <w:p w14:paraId="1B66E1EB" w14:textId="147A6261" w:rsidR="00B97387" w:rsidRDefault="00000000">
          <w:pPr>
            <w:pStyle w:val="SK1"/>
            <w:tabs>
              <w:tab w:val="right" w:leader="dot" w:pos="9062"/>
            </w:tabs>
            <w:rPr>
              <w:rFonts w:eastAsiaTheme="minorEastAsia"/>
              <w:noProof/>
              <w:kern w:val="2"/>
              <w:lang w:eastAsia="et-EE"/>
              <w14:ligatures w14:val="standardContextual"/>
            </w:rPr>
          </w:pPr>
          <w:hyperlink w:anchor="_Toc152256334" w:history="1">
            <w:r w:rsidR="00B97387" w:rsidRPr="00C80390">
              <w:rPr>
                <w:rStyle w:val="Hperlink"/>
                <w:rFonts w:ascii="Times New Roman" w:hAnsi="Times New Roman" w:cs="Times New Roman"/>
                <w:b/>
                <w:noProof/>
              </w:rPr>
              <w:t>Muhu valla 2024. aasta põhitegevuse tulud</w:t>
            </w:r>
            <w:r w:rsidR="00B97387">
              <w:rPr>
                <w:noProof/>
                <w:webHidden/>
              </w:rPr>
              <w:tab/>
            </w:r>
            <w:r w:rsidR="00B97387">
              <w:rPr>
                <w:noProof/>
                <w:webHidden/>
              </w:rPr>
              <w:fldChar w:fldCharType="begin"/>
            </w:r>
            <w:r w:rsidR="00B97387">
              <w:rPr>
                <w:noProof/>
                <w:webHidden/>
              </w:rPr>
              <w:instrText xml:space="preserve"> PAGEREF _Toc152256334 \h </w:instrText>
            </w:r>
            <w:r w:rsidR="00B97387">
              <w:rPr>
                <w:noProof/>
                <w:webHidden/>
              </w:rPr>
            </w:r>
            <w:r w:rsidR="00B97387">
              <w:rPr>
                <w:noProof/>
                <w:webHidden/>
              </w:rPr>
              <w:fldChar w:fldCharType="separate"/>
            </w:r>
            <w:r w:rsidR="00B97387">
              <w:rPr>
                <w:noProof/>
                <w:webHidden/>
              </w:rPr>
              <w:t>4</w:t>
            </w:r>
            <w:r w:rsidR="00B97387">
              <w:rPr>
                <w:noProof/>
                <w:webHidden/>
              </w:rPr>
              <w:fldChar w:fldCharType="end"/>
            </w:r>
          </w:hyperlink>
        </w:p>
        <w:p w14:paraId="54F5B076" w14:textId="0DB51724" w:rsidR="00B97387" w:rsidRDefault="00000000">
          <w:pPr>
            <w:pStyle w:val="SK1"/>
            <w:tabs>
              <w:tab w:val="right" w:leader="dot" w:pos="9062"/>
            </w:tabs>
            <w:rPr>
              <w:rFonts w:eastAsiaTheme="minorEastAsia"/>
              <w:noProof/>
              <w:kern w:val="2"/>
              <w:lang w:eastAsia="et-EE"/>
              <w14:ligatures w14:val="standardContextual"/>
            </w:rPr>
          </w:pPr>
          <w:hyperlink w:anchor="_Toc152256335" w:history="1">
            <w:r w:rsidR="00B97387" w:rsidRPr="00C80390">
              <w:rPr>
                <w:rStyle w:val="Hperlink"/>
                <w:rFonts w:ascii="Times New Roman" w:hAnsi="Times New Roman" w:cs="Times New Roman"/>
                <w:b/>
                <w:noProof/>
              </w:rPr>
              <w:t>Muhu valla 2024. aasta põhitegevuse kulud</w:t>
            </w:r>
            <w:r w:rsidR="00B97387">
              <w:rPr>
                <w:noProof/>
                <w:webHidden/>
              </w:rPr>
              <w:tab/>
            </w:r>
            <w:r w:rsidR="00B97387">
              <w:rPr>
                <w:noProof/>
                <w:webHidden/>
              </w:rPr>
              <w:fldChar w:fldCharType="begin"/>
            </w:r>
            <w:r w:rsidR="00B97387">
              <w:rPr>
                <w:noProof/>
                <w:webHidden/>
              </w:rPr>
              <w:instrText xml:space="preserve"> PAGEREF _Toc152256335 \h </w:instrText>
            </w:r>
            <w:r w:rsidR="00B97387">
              <w:rPr>
                <w:noProof/>
                <w:webHidden/>
              </w:rPr>
            </w:r>
            <w:r w:rsidR="00B97387">
              <w:rPr>
                <w:noProof/>
                <w:webHidden/>
              </w:rPr>
              <w:fldChar w:fldCharType="separate"/>
            </w:r>
            <w:r w:rsidR="00B97387">
              <w:rPr>
                <w:noProof/>
                <w:webHidden/>
              </w:rPr>
              <w:t>5</w:t>
            </w:r>
            <w:r w:rsidR="00B97387">
              <w:rPr>
                <w:noProof/>
                <w:webHidden/>
              </w:rPr>
              <w:fldChar w:fldCharType="end"/>
            </w:r>
          </w:hyperlink>
        </w:p>
        <w:p w14:paraId="707F92A1" w14:textId="51E14038" w:rsidR="00B97387" w:rsidRDefault="00000000">
          <w:pPr>
            <w:pStyle w:val="SK1"/>
            <w:tabs>
              <w:tab w:val="right" w:leader="dot" w:pos="9062"/>
            </w:tabs>
            <w:rPr>
              <w:rFonts w:eastAsiaTheme="minorEastAsia"/>
              <w:noProof/>
              <w:kern w:val="2"/>
              <w:lang w:eastAsia="et-EE"/>
              <w14:ligatures w14:val="standardContextual"/>
            </w:rPr>
          </w:pPr>
          <w:hyperlink w:anchor="_Toc152256336" w:history="1">
            <w:r w:rsidR="00B97387" w:rsidRPr="00C80390">
              <w:rPr>
                <w:rStyle w:val="Hperlink"/>
                <w:rFonts w:ascii="Times New Roman" w:hAnsi="Times New Roman" w:cs="Times New Roman"/>
                <w:b/>
                <w:noProof/>
              </w:rPr>
              <w:t>Muhu valla 2024. aasta investeerimistegevus</w:t>
            </w:r>
            <w:r w:rsidR="00B97387">
              <w:rPr>
                <w:noProof/>
                <w:webHidden/>
              </w:rPr>
              <w:tab/>
            </w:r>
            <w:r w:rsidR="00B97387">
              <w:rPr>
                <w:noProof/>
                <w:webHidden/>
              </w:rPr>
              <w:fldChar w:fldCharType="begin"/>
            </w:r>
            <w:r w:rsidR="00B97387">
              <w:rPr>
                <w:noProof/>
                <w:webHidden/>
              </w:rPr>
              <w:instrText xml:space="preserve"> PAGEREF _Toc152256336 \h </w:instrText>
            </w:r>
            <w:r w:rsidR="00B97387">
              <w:rPr>
                <w:noProof/>
                <w:webHidden/>
              </w:rPr>
            </w:r>
            <w:r w:rsidR="00B97387">
              <w:rPr>
                <w:noProof/>
                <w:webHidden/>
              </w:rPr>
              <w:fldChar w:fldCharType="separate"/>
            </w:r>
            <w:r w:rsidR="00B97387">
              <w:rPr>
                <w:noProof/>
                <w:webHidden/>
              </w:rPr>
              <w:t>7</w:t>
            </w:r>
            <w:r w:rsidR="00B97387">
              <w:rPr>
                <w:noProof/>
                <w:webHidden/>
              </w:rPr>
              <w:fldChar w:fldCharType="end"/>
            </w:r>
          </w:hyperlink>
        </w:p>
        <w:p w14:paraId="69291CAD" w14:textId="6DE853F2" w:rsidR="00B97387" w:rsidRDefault="00000000">
          <w:pPr>
            <w:pStyle w:val="SK1"/>
            <w:tabs>
              <w:tab w:val="right" w:leader="dot" w:pos="9062"/>
            </w:tabs>
            <w:rPr>
              <w:rFonts w:eastAsiaTheme="minorEastAsia"/>
              <w:noProof/>
              <w:kern w:val="2"/>
              <w:lang w:eastAsia="et-EE"/>
              <w14:ligatures w14:val="standardContextual"/>
            </w:rPr>
          </w:pPr>
          <w:hyperlink w:anchor="_Toc152256337" w:history="1">
            <w:r w:rsidR="00B97387" w:rsidRPr="00C80390">
              <w:rPr>
                <w:rStyle w:val="Hperlink"/>
                <w:rFonts w:ascii="Times New Roman" w:hAnsi="Times New Roman" w:cs="Times New Roman"/>
                <w:b/>
                <w:noProof/>
              </w:rPr>
              <w:t>Muhu valla 2024. aasta finantseerimistegevus</w:t>
            </w:r>
            <w:r w:rsidR="00B97387">
              <w:rPr>
                <w:noProof/>
                <w:webHidden/>
              </w:rPr>
              <w:tab/>
            </w:r>
            <w:r w:rsidR="00B97387">
              <w:rPr>
                <w:noProof/>
                <w:webHidden/>
              </w:rPr>
              <w:fldChar w:fldCharType="begin"/>
            </w:r>
            <w:r w:rsidR="00B97387">
              <w:rPr>
                <w:noProof/>
                <w:webHidden/>
              </w:rPr>
              <w:instrText xml:space="preserve"> PAGEREF _Toc152256337 \h </w:instrText>
            </w:r>
            <w:r w:rsidR="00B97387">
              <w:rPr>
                <w:noProof/>
                <w:webHidden/>
              </w:rPr>
            </w:r>
            <w:r w:rsidR="00B97387">
              <w:rPr>
                <w:noProof/>
                <w:webHidden/>
              </w:rPr>
              <w:fldChar w:fldCharType="separate"/>
            </w:r>
            <w:r w:rsidR="00B97387">
              <w:rPr>
                <w:noProof/>
                <w:webHidden/>
              </w:rPr>
              <w:t>7</w:t>
            </w:r>
            <w:r w:rsidR="00B97387">
              <w:rPr>
                <w:noProof/>
                <w:webHidden/>
              </w:rPr>
              <w:fldChar w:fldCharType="end"/>
            </w:r>
          </w:hyperlink>
        </w:p>
        <w:p w14:paraId="693E1228" w14:textId="4C0F961A" w:rsidR="00B97387" w:rsidRDefault="00000000">
          <w:pPr>
            <w:pStyle w:val="SK1"/>
            <w:tabs>
              <w:tab w:val="right" w:leader="dot" w:pos="9062"/>
            </w:tabs>
            <w:rPr>
              <w:rFonts w:eastAsiaTheme="minorEastAsia"/>
              <w:noProof/>
              <w:kern w:val="2"/>
              <w:lang w:eastAsia="et-EE"/>
              <w14:ligatures w14:val="standardContextual"/>
            </w:rPr>
          </w:pPr>
          <w:hyperlink w:anchor="_Toc152256338" w:history="1">
            <w:r w:rsidR="00B97387" w:rsidRPr="00C80390">
              <w:rPr>
                <w:rStyle w:val="Hperlink"/>
                <w:rFonts w:ascii="Times New Roman" w:hAnsi="Times New Roman" w:cs="Times New Roman"/>
                <w:b/>
                <w:noProof/>
              </w:rPr>
              <w:t>Üldosa</w:t>
            </w:r>
            <w:r w:rsidR="00B97387">
              <w:rPr>
                <w:noProof/>
                <w:webHidden/>
              </w:rPr>
              <w:tab/>
            </w:r>
            <w:r w:rsidR="00B97387">
              <w:rPr>
                <w:noProof/>
                <w:webHidden/>
              </w:rPr>
              <w:fldChar w:fldCharType="begin"/>
            </w:r>
            <w:r w:rsidR="00B97387">
              <w:rPr>
                <w:noProof/>
                <w:webHidden/>
              </w:rPr>
              <w:instrText xml:space="preserve"> PAGEREF _Toc152256338 \h </w:instrText>
            </w:r>
            <w:r w:rsidR="00B97387">
              <w:rPr>
                <w:noProof/>
                <w:webHidden/>
              </w:rPr>
            </w:r>
            <w:r w:rsidR="00B97387">
              <w:rPr>
                <w:noProof/>
                <w:webHidden/>
              </w:rPr>
              <w:fldChar w:fldCharType="separate"/>
            </w:r>
            <w:r w:rsidR="00B97387">
              <w:rPr>
                <w:noProof/>
                <w:webHidden/>
              </w:rPr>
              <w:t>9</w:t>
            </w:r>
            <w:r w:rsidR="00B97387">
              <w:rPr>
                <w:noProof/>
                <w:webHidden/>
              </w:rPr>
              <w:fldChar w:fldCharType="end"/>
            </w:r>
          </w:hyperlink>
        </w:p>
        <w:p w14:paraId="0D4B654C" w14:textId="6F4C9736" w:rsidR="00B97387" w:rsidRDefault="00000000">
          <w:pPr>
            <w:pStyle w:val="SK1"/>
            <w:tabs>
              <w:tab w:val="right" w:leader="dot" w:pos="9062"/>
            </w:tabs>
            <w:rPr>
              <w:rFonts w:eastAsiaTheme="minorEastAsia"/>
              <w:noProof/>
              <w:kern w:val="2"/>
              <w:lang w:eastAsia="et-EE"/>
              <w14:ligatures w14:val="standardContextual"/>
            </w:rPr>
          </w:pPr>
          <w:hyperlink w:anchor="_Toc152256339" w:history="1">
            <w:r w:rsidR="00B97387" w:rsidRPr="00C80390">
              <w:rPr>
                <w:rStyle w:val="Hperlink"/>
                <w:rFonts w:ascii="Times New Roman" w:hAnsi="Times New Roman" w:cs="Times New Roman"/>
                <w:b/>
                <w:noProof/>
              </w:rPr>
              <w:t>Põhitegevuse tulud</w:t>
            </w:r>
            <w:r w:rsidR="00B97387">
              <w:rPr>
                <w:noProof/>
                <w:webHidden/>
              </w:rPr>
              <w:tab/>
            </w:r>
            <w:r w:rsidR="00B97387">
              <w:rPr>
                <w:noProof/>
                <w:webHidden/>
              </w:rPr>
              <w:fldChar w:fldCharType="begin"/>
            </w:r>
            <w:r w:rsidR="00B97387">
              <w:rPr>
                <w:noProof/>
                <w:webHidden/>
              </w:rPr>
              <w:instrText xml:space="preserve"> PAGEREF _Toc152256339 \h </w:instrText>
            </w:r>
            <w:r w:rsidR="00B97387">
              <w:rPr>
                <w:noProof/>
                <w:webHidden/>
              </w:rPr>
            </w:r>
            <w:r w:rsidR="00B97387">
              <w:rPr>
                <w:noProof/>
                <w:webHidden/>
              </w:rPr>
              <w:fldChar w:fldCharType="separate"/>
            </w:r>
            <w:r w:rsidR="00B97387">
              <w:rPr>
                <w:noProof/>
                <w:webHidden/>
              </w:rPr>
              <w:t>10</w:t>
            </w:r>
            <w:r w:rsidR="00B97387">
              <w:rPr>
                <w:noProof/>
                <w:webHidden/>
              </w:rPr>
              <w:fldChar w:fldCharType="end"/>
            </w:r>
          </w:hyperlink>
        </w:p>
        <w:p w14:paraId="2079C324" w14:textId="14DE939C" w:rsidR="00B97387" w:rsidRDefault="00000000">
          <w:pPr>
            <w:pStyle w:val="SK1"/>
            <w:tabs>
              <w:tab w:val="right" w:leader="dot" w:pos="9062"/>
            </w:tabs>
            <w:rPr>
              <w:rFonts w:eastAsiaTheme="minorEastAsia"/>
              <w:noProof/>
              <w:kern w:val="2"/>
              <w:lang w:eastAsia="et-EE"/>
              <w14:ligatures w14:val="standardContextual"/>
            </w:rPr>
          </w:pPr>
          <w:hyperlink w:anchor="_Toc152256340" w:history="1">
            <w:r w:rsidR="00B97387" w:rsidRPr="00C80390">
              <w:rPr>
                <w:rStyle w:val="Hperlink"/>
                <w:rFonts w:ascii="Times New Roman" w:hAnsi="Times New Roman" w:cs="Times New Roman"/>
                <w:b/>
                <w:noProof/>
              </w:rPr>
              <w:t>Põhitegevuse kulud</w:t>
            </w:r>
            <w:r w:rsidR="00B97387">
              <w:rPr>
                <w:noProof/>
                <w:webHidden/>
              </w:rPr>
              <w:tab/>
            </w:r>
            <w:r w:rsidR="00B97387">
              <w:rPr>
                <w:noProof/>
                <w:webHidden/>
              </w:rPr>
              <w:fldChar w:fldCharType="begin"/>
            </w:r>
            <w:r w:rsidR="00B97387">
              <w:rPr>
                <w:noProof/>
                <w:webHidden/>
              </w:rPr>
              <w:instrText xml:space="preserve"> PAGEREF _Toc152256340 \h </w:instrText>
            </w:r>
            <w:r w:rsidR="00B97387">
              <w:rPr>
                <w:noProof/>
                <w:webHidden/>
              </w:rPr>
            </w:r>
            <w:r w:rsidR="00B97387">
              <w:rPr>
                <w:noProof/>
                <w:webHidden/>
              </w:rPr>
              <w:fldChar w:fldCharType="separate"/>
            </w:r>
            <w:r w:rsidR="00B97387">
              <w:rPr>
                <w:noProof/>
                <w:webHidden/>
              </w:rPr>
              <w:t>11</w:t>
            </w:r>
            <w:r w:rsidR="00B97387">
              <w:rPr>
                <w:noProof/>
                <w:webHidden/>
              </w:rPr>
              <w:fldChar w:fldCharType="end"/>
            </w:r>
          </w:hyperlink>
        </w:p>
        <w:p w14:paraId="7A400E32" w14:textId="41236540" w:rsidR="00B97387" w:rsidRDefault="00000000">
          <w:pPr>
            <w:pStyle w:val="SK1"/>
            <w:tabs>
              <w:tab w:val="right" w:leader="dot" w:pos="9062"/>
            </w:tabs>
            <w:rPr>
              <w:rFonts w:eastAsiaTheme="minorEastAsia"/>
              <w:noProof/>
              <w:kern w:val="2"/>
              <w:lang w:eastAsia="et-EE"/>
              <w14:ligatures w14:val="standardContextual"/>
            </w:rPr>
          </w:pPr>
          <w:hyperlink w:anchor="_Toc152256341" w:history="1">
            <w:r w:rsidR="00B97387" w:rsidRPr="00C80390">
              <w:rPr>
                <w:rStyle w:val="Hperlink"/>
                <w:rFonts w:ascii="Times New Roman" w:hAnsi="Times New Roman" w:cs="Times New Roman"/>
                <w:b/>
                <w:noProof/>
              </w:rPr>
              <w:t>Investeerimis- ja finantseerimistegevus</w:t>
            </w:r>
            <w:r w:rsidR="00B97387">
              <w:rPr>
                <w:noProof/>
                <w:webHidden/>
              </w:rPr>
              <w:tab/>
            </w:r>
            <w:r w:rsidR="00B97387">
              <w:rPr>
                <w:noProof/>
                <w:webHidden/>
              </w:rPr>
              <w:fldChar w:fldCharType="begin"/>
            </w:r>
            <w:r w:rsidR="00B97387">
              <w:rPr>
                <w:noProof/>
                <w:webHidden/>
              </w:rPr>
              <w:instrText xml:space="preserve"> PAGEREF _Toc152256341 \h </w:instrText>
            </w:r>
            <w:r w:rsidR="00B97387">
              <w:rPr>
                <w:noProof/>
                <w:webHidden/>
              </w:rPr>
            </w:r>
            <w:r w:rsidR="00B97387">
              <w:rPr>
                <w:noProof/>
                <w:webHidden/>
              </w:rPr>
              <w:fldChar w:fldCharType="separate"/>
            </w:r>
            <w:r w:rsidR="00B97387">
              <w:rPr>
                <w:noProof/>
                <w:webHidden/>
              </w:rPr>
              <w:t>15</w:t>
            </w:r>
            <w:r w:rsidR="00B97387">
              <w:rPr>
                <w:noProof/>
                <w:webHidden/>
              </w:rPr>
              <w:fldChar w:fldCharType="end"/>
            </w:r>
          </w:hyperlink>
        </w:p>
        <w:p w14:paraId="066D975E" w14:textId="053A1E8C" w:rsidR="00B97387" w:rsidRDefault="00000000">
          <w:pPr>
            <w:pStyle w:val="SK1"/>
            <w:tabs>
              <w:tab w:val="right" w:leader="dot" w:pos="9062"/>
            </w:tabs>
            <w:rPr>
              <w:rFonts w:eastAsiaTheme="minorEastAsia"/>
              <w:noProof/>
              <w:kern w:val="2"/>
              <w:lang w:eastAsia="et-EE"/>
              <w14:ligatures w14:val="standardContextual"/>
            </w:rPr>
          </w:pPr>
          <w:hyperlink w:anchor="_Toc152256342" w:history="1">
            <w:r w:rsidR="00B97387" w:rsidRPr="00C80390">
              <w:rPr>
                <w:rStyle w:val="Hperlink"/>
                <w:rFonts w:ascii="Times New Roman" w:hAnsi="Times New Roman" w:cs="Times New Roman"/>
                <w:b/>
                <w:noProof/>
              </w:rPr>
              <w:t>Põhitegevuse tulem, netovõlakoormus ja raha jääk</w:t>
            </w:r>
            <w:r w:rsidR="00B97387">
              <w:rPr>
                <w:noProof/>
                <w:webHidden/>
              </w:rPr>
              <w:tab/>
            </w:r>
            <w:r w:rsidR="00B97387">
              <w:rPr>
                <w:noProof/>
                <w:webHidden/>
              </w:rPr>
              <w:fldChar w:fldCharType="begin"/>
            </w:r>
            <w:r w:rsidR="00B97387">
              <w:rPr>
                <w:noProof/>
                <w:webHidden/>
              </w:rPr>
              <w:instrText xml:space="preserve"> PAGEREF _Toc152256342 \h </w:instrText>
            </w:r>
            <w:r w:rsidR="00B97387">
              <w:rPr>
                <w:noProof/>
                <w:webHidden/>
              </w:rPr>
            </w:r>
            <w:r w:rsidR="00B97387">
              <w:rPr>
                <w:noProof/>
                <w:webHidden/>
              </w:rPr>
              <w:fldChar w:fldCharType="separate"/>
            </w:r>
            <w:r w:rsidR="00B97387">
              <w:rPr>
                <w:noProof/>
                <w:webHidden/>
              </w:rPr>
              <w:t>16</w:t>
            </w:r>
            <w:r w:rsidR="00B97387">
              <w:rPr>
                <w:noProof/>
                <w:webHidden/>
              </w:rPr>
              <w:fldChar w:fldCharType="end"/>
            </w:r>
          </w:hyperlink>
        </w:p>
        <w:p w14:paraId="3554A6B9" w14:textId="7CB88265" w:rsidR="00B97387" w:rsidRDefault="00000000">
          <w:pPr>
            <w:pStyle w:val="SK1"/>
            <w:tabs>
              <w:tab w:val="right" w:leader="dot" w:pos="9062"/>
            </w:tabs>
            <w:rPr>
              <w:rFonts w:eastAsiaTheme="minorEastAsia"/>
              <w:noProof/>
              <w:kern w:val="2"/>
              <w:lang w:eastAsia="et-EE"/>
              <w14:ligatures w14:val="standardContextual"/>
            </w:rPr>
          </w:pPr>
          <w:hyperlink w:anchor="_Toc152256343" w:history="1">
            <w:r w:rsidR="00B97387" w:rsidRPr="00C80390">
              <w:rPr>
                <w:rStyle w:val="Hperlink"/>
                <w:rFonts w:ascii="Times New Roman" w:hAnsi="Times New Roman" w:cs="Times New Roman"/>
                <w:b/>
                <w:noProof/>
              </w:rPr>
              <w:t>Ülevaade arengukavas kajastatud eesmärkide kavandatavast täitmise plaanist 2024. aastal</w:t>
            </w:r>
            <w:r w:rsidR="00B97387">
              <w:rPr>
                <w:noProof/>
                <w:webHidden/>
              </w:rPr>
              <w:tab/>
            </w:r>
            <w:r w:rsidR="00B97387">
              <w:rPr>
                <w:noProof/>
                <w:webHidden/>
              </w:rPr>
              <w:fldChar w:fldCharType="begin"/>
            </w:r>
            <w:r w:rsidR="00B97387">
              <w:rPr>
                <w:noProof/>
                <w:webHidden/>
              </w:rPr>
              <w:instrText xml:space="preserve"> PAGEREF _Toc152256343 \h </w:instrText>
            </w:r>
            <w:r w:rsidR="00B97387">
              <w:rPr>
                <w:noProof/>
                <w:webHidden/>
              </w:rPr>
            </w:r>
            <w:r w:rsidR="00B97387">
              <w:rPr>
                <w:noProof/>
                <w:webHidden/>
              </w:rPr>
              <w:fldChar w:fldCharType="separate"/>
            </w:r>
            <w:r w:rsidR="00B97387">
              <w:rPr>
                <w:noProof/>
                <w:webHidden/>
              </w:rPr>
              <w:t>17</w:t>
            </w:r>
            <w:r w:rsidR="00B97387">
              <w:rPr>
                <w:noProof/>
                <w:webHidden/>
              </w:rPr>
              <w:fldChar w:fldCharType="end"/>
            </w:r>
          </w:hyperlink>
        </w:p>
        <w:p w14:paraId="0B8CDC2E" w14:textId="5D12709F" w:rsidR="00B97387" w:rsidRDefault="00000000">
          <w:pPr>
            <w:pStyle w:val="SK1"/>
            <w:tabs>
              <w:tab w:val="right" w:leader="dot" w:pos="9062"/>
            </w:tabs>
            <w:rPr>
              <w:rFonts w:eastAsiaTheme="minorEastAsia"/>
              <w:noProof/>
              <w:kern w:val="2"/>
              <w:lang w:eastAsia="et-EE"/>
              <w14:ligatures w14:val="standardContextual"/>
            </w:rPr>
          </w:pPr>
          <w:hyperlink w:anchor="_Toc152256344" w:history="1">
            <w:r w:rsidR="00B97387" w:rsidRPr="00C80390">
              <w:rPr>
                <w:rStyle w:val="Hperlink"/>
                <w:rFonts w:ascii="Times New Roman" w:eastAsia="Times New Roman" w:hAnsi="Times New Roman" w:cs="Times New Roman"/>
                <w:b/>
                <w:bCs/>
                <w:noProof/>
              </w:rPr>
              <w:t>Võrdlus eelarvestrateegiaga 2024-2027</w:t>
            </w:r>
            <w:r w:rsidR="00B97387">
              <w:rPr>
                <w:noProof/>
                <w:webHidden/>
              </w:rPr>
              <w:tab/>
            </w:r>
            <w:r w:rsidR="00B97387">
              <w:rPr>
                <w:noProof/>
                <w:webHidden/>
              </w:rPr>
              <w:fldChar w:fldCharType="begin"/>
            </w:r>
            <w:r w:rsidR="00B97387">
              <w:rPr>
                <w:noProof/>
                <w:webHidden/>
              </w:rPr>
              <w:instrText xml:space="preserve"> PAGEREF _Toc152256344 \h </w:instrText>
            </w:r>
            <w:r w:rsidR="00B97387">
              <w:rPr>
                <w:noProof/>
                <w:webHidden/>
              </w:rPr>
            </w:r>
            <w:r w:rsidR="00B97387">
              <w:rPr>
                <w:noProof/>
                <w:webHidden/>
              </w:rPr>
              <w:fldChar w:fldCharType="separate"/>
            </w:r>
            <w:r w:rsidR="00B97387">
              <w:rPr>
                <w:noProof/>
                <w:webHidden/>
              </w:rPr>
              <w:t>20</w:t>
            </w:r>
            <w:r w:rsidR="00B97387">
              <w:rPr>
                <w:noProof/>
                <w:webHidden/>
              </w:rPr>
              <w:fldChar w:fldCharType="end"/>
            </w:r>
          </w:hyperlink>
        </w:p>
        <w:p w14:paraId="12AAB028" w14:textId="35E78370" w:rsidR="005A6158" w:rsidRDefault="005A6158">
          <w:r w:rsidRPr="009E217A">
            <w:rPr>
              <w:rFonts w:ascii="Times New Roman" w:hAnsi="Times New Roman" w:cs="Times New Roman"/>
              <w:b/>
              <w:bCs/>
              <w:sz w:val="24"/>
              <w:szCs w:val="24"/>
            </w:rPr>
            <w:fldChar w:fldCharType="end"/>
          </w:r>
        </w:p>
      </w:sdtContent>
    </w:sdt>
    <w:p w14:paraId="3934A9CD" w14:textId="77777777" w:rsidR="009600CC" w:rsidRDefault="009600CC">
      <w:pPr>
        <w:rPr>
          <w:rFonts w:ascii="Times New Roman" w:hAnsi="Times New Roman" w:cs="Times New Roman"/>
          <w:sz w:val="32"/>
          <w:szCs w:val="32"/>
        </w:rPr>
      </w:pPr>
    </w:p>
    <w:p w14:paraId="3462EAF3" w14:textId="77777777" w:rsidR="009600CC" w:rsidRDefault="009600CC">
      <w:pPr>
        <w:rPr>
          <w:rFonts w:ascii="Times New Roman" w:hAnsi="Times New Roman" w:cs="Times New Roman"/>
          <w:sz w:val="32"/>
          <w:szCs w:val="32"/>
        </w:rPr>
      </w:pPr>
    </w:p>
    <w:p w14:paraId="51DC3F13" w14:textId="77777777" w:rsidR="009600CC" w:rsidRDefault="009600CC">
      <w:pPr>
        <w:rPr>
          <w:rFonts w:ascii="Times New Roman" w:hAnsi="Times New Roman" w:cs="Times New Roman"/>
          <w:sz w:val="32"/>
          <w:szCs w:val="32"/>
        </w:rPr>
      </w:pPr>
      <w:r>
        <w:rPr>
          <w:rFonts w:ascii="Times New Roman" w:hAnsi="Times New Roman" w:cs="Times New Roman"/>
          <w:sz w:val="32"/>
          <w:szCs w:val="32"/>
        </w:rPr>
        <w:br w:type="page"/>
      </w:r>
    </w:p>
    <w:p w14:paraId="096C8ABB" w14:textId="77777777" w:rsidR="009600CC" w:rsidRPr="00CC4987" w:rsidRDefault="009600CC" w:rsidP="009600CC">
      <w:pPr>
        <w:pStyle w:val="Pealkiri1"/>
        <w:rPr>
          <w:rFonts w:ascii="Times New Roman" w:hAnsi="Times New Roman" w:cs="Times New Roman"/>
          <w:sz w:val="24"/>
          <w:szCs w:val="24"/>
        </w:rPr>
      </w:pPr>
    </w:p>
    <w:p w14:paraId="2412DEB5" w14:textId="1E08037A" w:rsidR="009600CC" w:rsidRPr="00CC4987" w:rsidRDefault="009600CC" w:rsidP="005A6158">
      <w:pPr>
        <w:pStyle w:val="Pealkiri1"/>
        <w:rPr>
          <w:rFonts w:ascii="Times New Roman" w:hAnsi="Times New Roman" w:cs="Times New Roman"/>
          <w:b/>
          <w:color w:val="000000" w:themeColor="text1"/>
          <w:sz w:val="24"/>
          <w:szCs w:val="24"/>
        </w:rPr>
      </w:pPr>
      <w:bookmarkStart w:id="0" w:name="_Toc152256333"/>
      <w:r w:rsidRPr="00CC4987">
        <w:rPr>
          <w:rFonts w:ascii="Times New Roman" w:hAnsi="Times New Roman" w:cs="Times New Roman"/>
          <w:b/>
          <w:color w:val="000000" w:themeColor="text1"/>
          <w:sz w:val="24"/>
          <w:szCs w:val="24"/>
        </w:rPr>
        <w:t>Muhu valla 202</w:t>
      </w:r>
      <w:r w:rsidR="00325695">
        <w:rPr>
          <w:rFonts w:ascii="Times New Roman" w:hAnsi="Times New Roman" w:cs="Times New Roman"/>
          <w:b/>
          <w:color w:val="000000" w:themeColor="text1"/>
          <w:sz w:val="24"/>
          <w:szCs w:val="24"/>
        </w:rPr>
        <w:t>4</w:t>
      </w:r>
      <w:r w:rsidRPr="00CC4987">
        <w:rPr>
          <w:rFonts w:ascii="Times New Roman" w:hAnsi="Times New Roman" w:cs="Times New Roman"/>
          <w:b/>
          <w:color w:val="000000" w:themeColor="text1"/>
          <w:sz w:val="24"/>
          <w:szCs w:val="24"/>
        </w:rPr>
        <w:t>. aasta koondeelarve</w:t>
      </w:r>
      <w:bookmarkEnd w:id="0"/>
    </w:p>
    <w:p w14:paraId="02F69721" w14:textId="77777777" w:rsidR="00DF557A" w:rsidRPr="00CC4987" w:rsidRDefault="00661679" w:rsidP="00DF557A">
      <w:pPr>
        <w:rPr>
          <w:rFonts w:ascii="Times New Roman" w:hAnsi="Times New Roman" w:cs="Times New Roman"/>
          <w:b/>
          <w:sz w:val="24"/>
          <w:szCs w:val="24"/>
        </w:rPr>
      </w:pPr>
      <w:r w:rsidRPr="00CC4987">
        <w:rPr>
          <w:rFonts w:ascii="Times New Roman" w:hAnsi="Times New Roman" w:cs="Times New Roman"/>
          <w:b/>
          <w:sz w:val="24"/>
          <w:szCs w:val="24"/>
        </w:rPr>
        <w:t>Eurodes</w:t>
      </w:r>
    </w:p>
    <w:p w14:paraId="0F1E6FD1" w14:textId="77777777" w:rsidR="001A6449" w:rsidRPr="00CC4987" w:rsidRDefault="001A6449" w:rsidP="00DF557A">
      <w:pPr>
        <w:rPr>
          <w:rFonts w:ascii="Times New Roman" w:hAnsi="Times New Roman" w:cs="Times New Roman"/>
          <w:b/>
          <w:sz w:val="24"/>
          <w:szCs w:val="24"/>
        </w:rPr>
      </w:pPr>
    </w:p>
    <w:tbl>
      <w:tblPr>
        <w:tblStyle w:val="Kontuurtabel"/>
        <w:tblW w:w="7792" w:type="dxa"/>
        <w:tblLayout w:type="fixed"/>
        <w:tblLook w:val="04A0" w:firstRow="1" w:lastRow="0" w:firstColumn="1" w:lastColumn="0" w:noHBand="0" w:noVBand="1"/>
      </w:tblPr>
      <w:tblGrid>
        <w:gridCol w:w="5220"/>
        <w:gridCol w:w="1320"/>
        <w:gridCol w:w="1252"/>
      </w:tblGrid>
      <w:tr w:rsidR="007313B4" w:rsidRPr="00CC4987" w14:paraId="404CC9D2" w14:textId="77777777" w:rsidTr="007313B4">
        <w:trPr>
          <w:trHeight w:val="552"/>
        </w:trPr>
        <w:tc>
          <w:tcPr>
            <w:tcW w:w="5220" w:type="dxa"/>
            <w:noWrap/>
            <w:hideMark/>
          </w:tcPr>
          <w:p w14:paraId="2DC0F5C9" w14:textId="77777777" w:rsidR="007313B4" w:rsidRPr="00CC4987" w:rsidRDefault="007313B4" w:rsidP="001A6449">
            <w:pPr>
              <w:rPr>
                <w:rFonts w:ascii="Times New Roman" w:hAnsi="Times New Roman" w:cs="Times New Roman"/>
                <w:sz w:val="24"/>
                <w:szCs w:val="24"/>
              </w:rPr>
            </w:pPr>
          </w:p>
        </w:tc>
        <w:tc>
          <w:tcPr>
            <w:tcW w:w="1320" w:type="dxa"/>
            <w:hideMark/>
          </w:tcPr>
          <w:p w14:paraId="5EA1ECE5" w14:textId="0A776143" w:rsidR="007313B4" w:rsidRPr="00CC4987" w:rsidRDefault="007313B4" w:rsidP="001A6449">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E37D16">
              <w:rPr>
                <w:rFonts w:ascii="Times New Roman" w:hAnsi="Times New Roman" w:cs="Times New Roman"/>
                <w:b/>
                <w:bCs/>
                <w:sz w:val="24"/>
                <w:szCs w:val="24"/>
              </w:rPr>
              <w:t>4</w:t>
            </w:r>
          </w:p>
        </w:tc>
        <w:tc>
          <w:tcPr>
            <w:tcW w:w="1252" w:type="dxa"/>
            <w:hideMark/>
          </w:tcPr>
          <w:p w14:paraId="0509F4F9" w14:textId="44E12B39" w:rsidR="007313B4" w:rsidRPr="00CC4987" w:rsidRDefault="007313B4" w:rsidP="001A6449">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E37D16">
              <w:rPr>
                <w:rFonts w:ascii="Times New Roman" w:hAnsi="Times New Roman" w:cs="Times New Roman"/>
                <w:b/>
                <w:bCs/>
                <w:sz w:val="24"/>
                <w:szCs w:val="24"/>
              </w:rPr>
              <w:t>3</w:t>
            </w:r>
          </w:p>
        </w:tc>
      </w:tr>
      <w:tr w:rsidR="00E37D16" w:rsidRPr="00CC4987" w14:paraId="276F3CD6" w14:textId="77777777" w:rsidTr="00A63F96">
        <w:trPr>
          <w:trHeight w:val="276"/>
        </w:trPr>
        <w:tc>
          <w:tcPr>
            <w:tcW w:w="5220" w:type="dxa"/>
            <w:shd w:val="clear" w:color="auto" w:fill="E2EFD9" w:themeFill="accent6" w:themeFillTint="33"/>
            <w:noWrap/>
            <w:hideMark/>
          </w:tcPr>
          <w:p w14:paraId="5CE74478"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PÕHITEGEVUSE TULUD</w:t>
            </w:r>
          </w:p>
        </w:tc>
        <w:tc>
          <w:tcPr>
            <w:tcW w:w="1320" w:type="dxa"/>
            <w:shd w:val="clear" w:color="auto" w:fill="E2EFD9" w:themeFill="accent6" w:themeFillTint="33"/>
            <w:noWrap/>
            <w:hideMark/>
          </w:tcPr>
          <w:p w14:paraId="2F3A9EDD" w14:textId="6A122D06" w:rsidR="00E37D16" w:rsidRPr="00CC4987" w:rsidRDefault="00433755" w:rsidP="00E37D16">
            <w:pPr>
              <w:jc w:val="right"/>
              <w:rPr>
                <w:rFonts w:ascii="Times New Roman" w:hAnsi="Times New Roman" w:cs="Times New Roman"/>
                <w:b/>
                <w:bCs/>
                <w:sz w:val="24"/>
                <w:szCs w:val="24"/>
              </w:rPr>
            </w:pPr>
            <w:r>
              <w:rPr>
                <w:rFonts w:ascii="Times New Roman" w:hAnsi="Times New Roman" w:cs="Times New Roman"/>
                <w:b/>
                <w:bCs/>
                <w:sz w:val="24"/>
                <w:szCs w:val="24"/>
              </w:rPr>
              <w:t>4 452 648</w:t>
            </w:r>
          </w:p>
        </w:tc>
        <w:tc>
          <w:tcPr>
            <w:tcW w:w="1252" w:type="dxa"/>
            <w:shd w:val="clear" w:color="auto" w:fill="E2EFD9" w:themeFill="accent6" w:themeFillTint="33"/>
            <w:noWrap/>
            <w:hideMark/>
          </w:tcPr>
          <w:p w14:paraId="76ED5401" w14:textId="5E6DF9C4"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3 847 477</w:t>
            </w:r>
          </w:p>
        </w:tc>
      </w:tr>
      <w:tr w:rsidR="00E37D16" w:rsidRPr="00CC4987" w14:paraId="2CE02215" w14:textId="77777777" w:rsidTr="007313B4">
        <w:trPr>
          <w:trHeight w:val="276"/>
        </w:trPr>
        <w:tc>
          <w:tcPr>
            <w:tcW w:w="5220" w:type="dxa"/>
            <w:noWrap/>
            <w:hideMark/>
          </w:tcPr>
          <w:p w14:paraId="717DA6B8"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Maksutulud</w:t>
            </w:r>
          </w:p>
        </w:tc>
        <w:tc>
          <w:tcPr>
            <w:tcW w:w="1320" w:type="dxa"/>
            <w:noWrap/>
            <w:hideMark/>
          </w:tcPr>
          <w:p w14:paraId="7C71DDE5" w14:textId="29138C6F" w:rsidR="00E37D16" w:rsidRPr="00CC4987" w:rsidRDefault="00E37D16" w:rsidP="00E37D16">
            <w:pPr>
              <w:jc w:val="right"/>
              <w:rPr>
                <w:rFonts w:ascii="Times New Roman" w:hAnsi="Times New Roman" w:cs="Times New Roman"/>
                <w:sz w:val="24"/>
                <w:szCs w:val="24"/>
              </w:rPr>
            </w:pPr>
            <w:r>
              <w:rPr>
                <w:rFonts w:ascii="Times New Roman" w:hAnsi="Times New Roman" w:cs="Times New Roman"/>
                <w:sz w:val="24"/>
                <w:szCs w:val="24"/>
              </w:rPr>
              <w:t>3 072 000</w:t>
            </w:r>
          </w:p>
        </w:tc>
        <w:tc>
          <w:tcPr>
            <w:tcW w:w="1252" w:type="dxa"/>
            <w:noWrap/>
            <w:hideMark/>
          </w:tcPr>
          <w:p w14:paraId="375AA08A" w14:textId="5C83F116"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2 583 038</w:t>
            </w:r>
          </w:p>
        </w:tc>
      </w:tr>
      <w:tr w:rsidR="00E37D16" w:rsidRPr="00CC4987" w14:paraId="3F9E268A" w14:textId="77777777" w:rsidTr="007313B4">
        <w:trPr>
          <w:trHeight w:val="276"/>
        </w:trPr>
        <w:tc>
          <w:tcPr>
            <w:tcW w:w="5220" w:type="dxa"/>
            <w:noWrap/>
            <w:hideMark/>
          </w:tcPr>
          <w:p w14:paraId="2D884217"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Kaupade ja teenuste müük</w:t>
            </w:r>
          </w:p>
        </w:tc>
        <w:tc>
          <w:tcPr>
            <w:tcW w:w="1320" w:type="dxa"/>
            <w:noWrap/>
            <w:hideMark/>
          </w:tcPr>
          <w:p w14:paraId="5F5C4A9D" w14:textId="418E783A"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341 818</w:t>
            </w:r>
          </w:p>
        </w:tc>
        <w:tc>
          <w:tcPr>
            <w:tcW w:w="1252" w:type="dxa"/>
            <w:noWrap/>
            <w:hideMark/>
          </w:tcPr>
          <w:p w14:paraId="72A75634" w14:textId="327A76A1"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283 873</w:t>
            </w:r>
          </w:p>
        </w:tc>
      </w:tr>
      <w:tr w:rsidR="00E37D16" w:rsidRPr="00CC4987" w14:paraId="55181B71" w14:textId="77777777" w:rsidTr="007313B4">
        <w:trPr>
          <w:trHeight w:val="276"/>
        </w:trPr>
        <w:tc>
          <w:tcPr>
            <w:tcW w:w="5220" w:type="dxa"/>
            <w:noWrap/>
            <w:hideMark/>
          </w:tcPr>
          <w:p w14:paraId="31395E4A"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Saadavad toetused tegevuskuludeks</w:t>
            </w:r>
          </w:p>
        </w:tc>
        <w:tc>
          <w:tcPr>
            <w:tcW w:w="1320" w:type="dxa"/>
            <w:noWrap/>
            <w:hideMark/>
          </w:tcPr>
          <w:p w14:paraId="00E314C7" w14:textId="1903E193"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1 038 130</w:t>
            </w:r>
          </w:p>
        </w:tc>
        <w:tc>
          <w:tcPr>
            <w:tcW w:w="1252" w:type="dxa"/>
            <w:noWrap/>
            <w:hideMark/>
          </w:tcPr>
          <w:p w14:paraId="22A0CC3E" w14:textId="0625EB84"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980 086</w:t>
            </w:r>
          </w:p>
        </w:tc>
      </w:tr>
      <w:tr w:rsidR="00E37D16" w:rsidRPr="00CC4987" w14:paraId="16E11645" w14:textId="77777777" w:rsidTr="007313B4">
        <w:trPr>
          <w:trHeight w:val="276"/>
        </w:trPr>
        <w:tc>
          <w:tcPr>
            <w:tcW w:w="5220" w:type="dxa"/>
            <w:noWrap/>
            <w:hideMark/>
          </w:tcPr>
          <w:p w14:paraId="18E1A74A"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Muud tegevustulud</w:t>
            </w:r>
          </w:p>
        </w:tc>
        <w:tc>
          <w:tcPr>
            <w:tcW w:w="1320" w:type="dxa"/>
            <w:noWrap/>
            <w:hideMark/>
          </w:tcPr>
          <w:p w14:paraId="23DB8CF7" w14:textId="1EDC0203"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700</w:t>
            </w:r>
          </w:p>
        </w:tc>
        <w:tc>
          <w:tcPr>
            <w:tcW w:w="1252" w:type="dxa"/>
            <w:noWrap/>
            <w:hideMark/>
          </w:tcPr>
          <w:p w14:paraId="38BB935B" w14:textId="6F4B2150"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480</w:t>
            </w:r>
          </w:p>
        </w:tc>
      </w:tr>
      <w:tr w:rsidR="00E37D16" w:rsidRPr="00CC4987" w14:paraId="115FF59A" w14:textId="77777777" w:rsidTr="007313B4">
        <w:trPr>
          <w:trHeight w:val="276"/>
        </w:trPr>
        <w:tc>
          <w:tcPr>
            <w:tcW w:w="5220" w:type="dxa"/>
            <w:noWrap/>
            <w:hideMark/>
          </w:tcPr>
          <w:p w14:paraId="5420240A" w14:textId="77777777" w:rsidR="00E37D16" w:rsidRPr="00CC4987" w:rsidRDefault="00E37D16" w:rsidP="00E37D16">
            <w:pPr>
              <w:rPr>
                <w:rFonts w:ascii="Times New Roman" w:hAnsi="Times New Roman" w:cs="Times New Roman"/>
                <w:sz w:val="24"/>
                <w:szCs w:val="24"/>
              </w:rPr>
            </w:pPr>
          </w:p>
        </w:tc>
        <w:tc>
          <w:tcPr>
            <w:tcW w:w="1320" w:type="dxa"/>
            <w:noWrap/>
            <w:hideMark/>
          </w:tcPr>
          <w:p w14:paraId="70137EB4"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36F0AEE3" w14:textId="77777777" w:rsidR="00E37D16" w:rsidRPr="00CC4987" w:rsidRDefault="00E37D16" w:rsidP="00E37D16">
            <w:pPr>
              <w:jc w:val="right"/>
              <w:rPr>
                <w:rFonts w:ascii="Times New Roman" w:hAnsi="Times New Roman" w:cs="Times New Roman"/>
                <w:sz w:val="24"/>
                <w:szCs w:val="24"/>
              </w:rPr>
            </w:pPr>
          </w:p>
        </w:tc>
      </w:tr>
      <w:tr w:rsidR="00E37D16" w:rsidRPr="00CC4987" w14:paraId="68282B05" w14:textId="77777777" w:rsidTr="00A63F96">
        <w:trPr>
          <w:trHeight w:val="276"/>
        </w:trPr>
        <w:tc>
          <w:tcPr>
            <w:tcW w:w="5220" w:type="dxa"/>
            <w:shd w:val="clear" w:color="auto" w:fill="E2EFD9" w:themeFill="accent6" w:themeFillTint="33"/>
            <w:noWrap/>
            <w:hideMark/>
          </w:tcPr>
          <w:p w14:paraId="295DDC5B"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PÕHITEGEVUSE KULUD</w:t>
            </w:r>
          </w:p>
        </w:tc>
        <w:tc>
          <w:tcPr>
            <w:tcW w:w="1320" w:type="dxa"/>
            <w:shd w:val="clear" w:color="auto" w:fill="E2EFD9" w:themeFill="accent6" w:themeFillTint="33"/>
            <w:noWrap/>
            <w:hideMark/>
          </w:tcPr>
          <w:p w14:paraId="10DB4682" w14:textId="32551D98" w:rsidR="00E37D16" w:rsidRPr="00CC4987" w:rsidRDefault="004765E4" w:rsidP="00E37D16">
            <w:pPr>
              <w:jc w:val="right"/>
              <w:rPr>
                <w:rFonts w:ascii="Times New Roman" w:hAnsi="Times New Roman" w:cs="Times New Roman"/>
                <w:b/>
                <w:bCs/>
                <w:sz w:val="24"/>
                <w:szCs w:val="24"/>
              </w:rPr>
            </w:pPr>
            <w:r>
              <w:rPr>
                <w:rFonts w:ascii="Times New Roman" w:hAnsi="Times New Roman" w:cs="Times New Roman"/>
                <w:b/>
                <w:bCs/>
                <w:sz w:val="24"/>
                <w:szCs w:val="24"/>
              </w:rPr>
              <w:t>3 977 540</w:t>
            </w:r>
          </w:p>
        </w:tc>
        <w:tc>
          <w:tcPr>
            <w:tcW w:w="1252" w:type="dxa"/>
            <w:shd w:val="clear" w:color="auto" w:fill="E2EFD9" w:themeFill="accent6" w:themeFillTint="33"/>
            <w:noWrap/>
            <w:hideMark/>
          </w:tcPr>
          <w:p w14:paraId="472CAC96" w14:textId="1D8C3D10"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3 531 760</w:t>
            </w:r>
          </w:p>
        </w:tc>
      </w:tr>
      <w:tr w:rsidR="00E37D16" w:rsidRPr="00CC4987" w14:paraId="4BF5879C" w14:textId="77777777" w:rsidTr="007313B4">
        <w:trPr>
          <w:trHeight w:val="276"/>
        </w:trPr>
        <w:tc>
          <w:tcPr>
            <w:tcW w:w="5220" w:type="dxa"/>
            <w:noWrap/>
            <w:hideMark/>
          </w:tcPr>
          <w:p w14:paraId="6807561A"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Antavad toetused tegevuskuludeks</w:t>
            </w:r>
          </w:p>
        </w:tc>
        <w:tc>
          <w:tcPr>
            <w:tcW w:w="1320" w:type="dxa"/>
            <w:noWrap/>
            <w:hideMark/>
          </w:tcPr>
          <w:p w14:paraId="7C7F03E0" w14:textId="3A2A9F97"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272 463</w:t>
            </w:r>
          </w:p>
        </w:tc>
        <w:tc>
          <w:tcPr>
            <w:tcW w:w="1252" w:type="dxa"/>
            <w:noWrap/>
            <w:hideMark/>
          </w:tcPr>
          <w:p w14:paraId="2FC49FD0" w14:textId="6BDC4926"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81 441</w:t>
            </w:r>
          </w:p>
        </w:tc>
      </w:tr>
      <w:tr w:rsidR="00E37D16" w:rsidRPr="00CC4987" w14:paraId="1B1A05BA" w14:textId="77777777" w:rsidTr="007313B4">
        <w:trPr>
          <w:trHeight w:val="276"/>
        </w:trPr>
        <w:tc>
          <w:tcPr>
            <w:tcW w:w="5220" w:type="dxa"/>
            <w:noWrap/>
            <w:hideMark/>
          </w:tcPr>
          <w:p w14:paraId="2560528D"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Muud tegevuskulud</w:t>
            </w:r>
          </w:p>
        </w:tc>
        <w:tc>
          <w:tcPr>
            <w:tcW w:w="1320" w:type="dxa"/>
            <w:noWrap/>
            <w:hideMark/>
          </w:tcPr>
          <w:p w14:paraId="7B4BADC1" w14:textId="6AB34A1A" w:rsidR="00E37D16" w:rsidRPr="00CC4987" w:rsidRDefault="00353CB5" w:rsidP="00E37D16">
            <w:pPr>
              <w:jc w:val="right"/>
              <w:rPr>
                <w:rFonts w:ascii="Times New Roman" w:hAnsi="Times New Roman" w:cs="Times New Roman"/>
                <w:sz w:val="24"/>
                <w:szCs w:val="24"/>
              </w:rPr>
            </w:pPr>
            <w:r>
              <w:rPr>
                <w:rFonts w:ascii="Times New Roman" w:hAnsi="Times New Roman" w:cs="Times New Roman"/>
                <w:sz w:val="24"/>
                <w:szCs w:val="24"/>
              </w:rPr>
              <w:t>3</w:t>
            </w:r>
            <w:r w:rsidR="004765E4">
              <w:rPr>
                <w:rFonts w:ascii="Times New Roman" w:hAnsi="Times New Roman" w:cs="Times New Roman"/>
                <w:sz w:val="24"/>
                <w:szCs w:val="24"/>
              </w:rPr>
              <w:t> </w:t>
            </w:r>
            <w:r>
              <w:rPr>
                <w:rFonts w:ascii="Times New Roman" w:hAnsi="Times New Roman" w:cs="Times New Roman"/>
                <w:sz w:val="24"/>
                <w:szCs w:val="24"/>
              </w:rPr>
              <w:t>7</w:t>
            </w:r>
            <w:r w:rsidR="004765E4">
              <w:rPr>
                <w:rFonts w:ascii="Times New Roman" w:hAnsi="Times New Roman" w:cs="Times New Roman"/>
                <w:sz w:val="24"/>
                <w:szCs w:val="24"/>
              </w:rPr>
              <w:t>05 077</w:t>
            </w:r>
          </w:p>
        </w:tc>
        <w:tc>
          <w:tcPr>
            <w:tcW w:w="1252" w:type="dxa"/>
            <w:noWrap/>
            <w:hideMark/>
          </w:tcPr>
          <w:p w14:paraId="2155D0B5" w14:textId="7D0D5CDA"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3 445 319</w:t>
            </w:r>
          </w:p>
        </w:tc>
      </w:tr>
      <w:tr w:rsidR="00E37D16" w:rsidRPr="00CC4987" w14:paraId="49027741" w14:textId="77777777" w:rsidTr="007313B4">
        <w:trPr>
          <w:trHeight w:val="276"/>
        </w:trPr>
        <w:tc>
          <w:tcPr>
            <w:tcW w:w="5220" w:type="dxa"/>
            <w:noWrap/>
            <w:hideMark/>
          </w:tcPr>
          <w:p w14:paraId="505A670B"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 xml:space="preserve">     sh personalikulud</w:t>
            </w:r>
          </w:p>
        </w:tc>
        <w:tc>
          <w:tcPr>
            <w:tcW w:w="1320" w:type="dxa"/>
            <w:noWrap/>
            <w:hideMark/>
          </w:tcPr>
          <w:p w14:paraId="372FECDC" w14:textId="7CEEBDDB" w:rsidR="00E37D16" w:rsidRPr="00CC4987" w:rsidRDefault="004765E4" w:rsidP="00E37D16">
            <w:pPr>
              <w:jc w:val="right"/>
              <w:rPr>
                <w:rFonts w:ascii="Times New Roman" w:hAnsi="Times New Roman" w:cs="Times New Roman"/>
                <w:sz w:val="24"/>
                <w:szCs w:val="24"/>
              </w:rPr>
            </w:pPr>
            <w:r>
              <w:rPr>
                <w:rFonts w:ascii="Times New Roman" w:hAnsi="Times New Roman" w:cs="Times New Roman"/>
                <w:sz w:val="24"/>
                <w:szCs w:val="24"/>
              </w:rPr>
              <w:t>2 248 524</w:t>
            </w:r>
          </w:p>
        </w:tc>
        <w:tc>
          <w:tcPr>
            <w:tcW w:w="1252" w:type="dxa"/>
            <w:noWrap/>
            <w:hideMark/>
          </w:tcPr>
          <w:p w14:paraId="449E81EC" w14:textId="70A70B02"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2 082 131</w:t>
            </w:r>
          </w:p>
        </w:tc>
      </w:tr>
      <w:tr w:rsidR="00E37D16" w:rsidRPr="00CC4987" w14:paraId="1FCAAB72" w14:textId="77777777" w:rsidTr="007313B4">
        <w:trPr>
          <w:trHeight w:val="276"/>
        </w:trPr>
        <w:tc>
          <w:tcPr>
            <w:tcW w:w="5220" w:type="dxa"/>
            <w:noWrap/>
            <w:hideMark/>
          </w:tcPr>
          <w:p w14:paraId="7EA5D85E"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 xml:space="preserve">     sh majandamiskulud</w:t>
            </w:r>
          </w:p>
        </w:tc>
        <w:tc>
          <w:tcPr>
            <w:tcW w:w="1320" w:type="dxa"/>
            <w:noWrap/>
            <w:hideMark/>
          </w:tcPr>
          <w:p w14:paraId="3B6A9399" w14:textId="0C985AAB"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1</w:t>
            </w:r>
            <w:r w:rsidR="004765E4">
              <w:rPr>
                <w:rFonts w:ascii="Times New Roman" w:hAnsi="Times New Roman" w:cs="Times New Roman"/>
                <w:sz w:val="24"/>
                <w:szCs w:val="24"/>
              </w:rPr>
              <w:t> 364 053</w:t>
            </w:r>
          </w:p>
        </w:tc>
        <w:tc>
          <w:tcPr>
            <w:tcW w:w="1252" w:type="dxa"/>
            <w:noWrap/>
            <w:hideMark/>
          </w:tcPr>
          <w:p w14:paraId="02AD1B65" w14:textId="625A6961"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1 292 188</w:t>
            </w:r>
          </w:p>
        </w:tc>
      </w:tr>
      <w:tr w:rsidR="00E37D16" w:rsidRPr="00CC4987" w14:paraId="7ECD0413" w14:textId="77777777" w:rsidTr="007313B4">
        <w:trPr>
          <w:trHeight w:val="276"/>
        </w:trPr>
        <w:tc>
          <w:tcPr>
            <w:tcW w:w="5220" w:type="dxa"/>
            <w:noWrap/>
            <w:hideMark/>
          </w:tcPr>
          <w:p w14:paraId="3D200736"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 xml:space="preserve">     sh muud kulud</w:t>
            </w:r>
          </w:p>
        </w:tc>
        <w:tc>
          <w:tcPr>
            <w:tcW w:w="1320" w:type="dxa"/>
            <w:noWrap/>
            <w:hideMark/>
          </w:tcPr>
          <w:p w14:paraId="10C17172" w14:textId="61DC214A"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92 500</w:t>
            </w:r>
          </w:p>
        </w:tc>
        <w:tc>
          <w:tcPr>
            <w:tcW w:w="1252" w:type="dxa"/>
            <w:noWrap/>
            <w:hideMark/>
          </w:tcPr>
          <w:p w14:paraId="6829D92F" w14:textId="548F54ED"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76 000</w:t>
            </w:r>
          </w:p>
        </w:tc>
      </w:tr>
      <w:tr w:rsidR="00E37D16" w:rsidRPr="00CC4987" w14:paraId="2B11CDBA" w14:textId="77777777" w:rsidTr="007313B4">
        <w:trPr>
          <w:trHeight w:val="276"/>
        </w:trPr>
        <w:tc>
          <w:tcPr>
            <w:tcW w:w="5220" w:type="dxa"/>
            <w:noWrap/>
            <w:hideMark/>
          </w:tcPr>
          <w:p w14:paraId="1A2251FA" w14:textId="77777777" w:rsidR="00E37D16" w:rsidRPr="00CC4987" w:rsidRDefault="00E37D16" w:rsidP="00E37D16">
            <w:pPr>
              <w:rPr>
                <w:rFonts w:ascii="Times New Roman" w:hAnsi="Times New Roman" w:cs="Times New Roman"/>
                <w:sz w:val="24"/>
                <w:szCs w:val="24"/>
              </w:rPr>
            </w:pPr>
          </w:p>
        </w:tc>
        <w:tc>
          <w:tcPr>
            <w:tcW w:w="1320" w:type="dxa"/>
            <w:noWrap/>
            <w:hideMark/>
          </w:tcPr>
          <w:p w14:paraId="31AFAE13"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3BB5E8F7" w14:textId="77777777" w:rsidR="00E37D16" w:rsidRPr="00CC4987" w:rsidRDefault="00E37D16" w:rsidP="00E37D16">
            <w:pPr>
              <w:jc w:val="right"/>
              <w:rPr>
                <w:rFonts w:ascii="Times New Roman" w:hAnsi="Times New Roman" w:cs="Times New Roman"/>
                <w:sz w:val="24"/>
                <w:szCs w:val="24"/>
              </w:rPr>
            </w:pPr>
          </w:p>
        </w:tc>
      </w:tr>
      <w:tr w:rsidR="00E37D16" w:rsidRPr="00CC4987" w14:paraId="10E0CDA3" w14:textId="77777777" w:rsidTr="00A63F96">
        <w:trPr>
          <w:trHeight w:val="276"/>
        </w:trPr>
        <w:tc>
          <w:tcPr>
            <w:tcW w:w="5220" w:type="dxa"/>
            <w:shd w:val="clear" w:color="auto" w:fill="FBE4D5" w:themeFill="accent2" w:themeFillTint="33"/>
            <w:noWrap/>
            <w:hideMark/>
          </w:tcPr>
          <w:p w14:paraId="650E27EB"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PÕHITEGEVUSE TULEM</w:t>
            </w:r>
          </w:p>
        </w:tc>
        <w:tc>
          <w:tcPr>
            <w:tcW w:w="1320" w:type="dxa"/>
            <w:shd w:val="clear" w:color="auto" w:fill="FBE4D5" w:themeFill="accent2" w:themeFillTint="33"/>
            <w:noWrap/>
            <w:hideMark/>
          </w:tcPr>
          <w:p w14:paraId="6B1E49EB" w14:textId="30EA51A2" w:rsidR="00E37D16" w:rsidRPr="00CC4987" w:rsidRDefault="004765E4" w:rsidP="00E37D16">
            <w:pPr>
              <w:jc w:val="right"/>
              <w:rPr>
                <w:rFonts w:ascii="Times New Roman" w:hAnsi="Times New Roman" w:cs="Times New Roman"/>
                <w:b/>
                <w:bCs/>
                <w:sz w:val="24"/>
                <w:szCs w:val="24"/>
              </w:rPr>
            </w:pPr>
            <w:r>
              <w:rPr>
                <w:rFonts w:ascii="Times New Roman" w:hAnsi="Times New Roman" w:cs="Times New Roman"/>
                <w:b/>
                <w:bCs/>
                <w:sz w:val="24"/>
                <w:szCs w:val="24"/>
              </w:rPr>
              <w:t>475 108</w:t>
            </w:r>
          </w:p>
        </w:tc>
        <w:tc>
          <w:tcPr>
            <w:tcW w:w="1252" w:type="dxa"/>
            <w:shd w:val="clear" w:color="auto" w:fill="FBE4D5" w:themeFill="accent2" w:themeFillTint="33"/>
            <w:noWrap/>
            <w:hideMark/>
          </w:tcPr>
          <w:p w14:paraId="0406BDA0" w14:textId="0EE63A48"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315 717</w:t>
            </w:r>
          </w:p>
        </w:tc>
      </w:tr>
      <w:tr w:rsidR="00E37D16" w:rsidRPr="00CC4987" w14:paraId="2D1F378B" w14:textId="77777777" w:rsidTr="007313B4">
        <w:trPr>
          <w:trHeight w:val="276"/>
        </w:trPr>
        <w:tc>
          <w:tcPr>
            <w:tcW w:w="5220" w:type="dxa"/>
            <w:noWrap/>
            <w:hideMark/>
          </w:tcPr>
          <w:p w14:paraId="1B3D8F34" w14:textId="77777777" w:rsidR="00E37D16" w:rsidRPr="00CC4987" w:rsidRDefault="00E37D16" w:rsidP="00E37D16">
            <w:pPr>
              <w:rPr>
                <w:rFonts w:ascii="Times New Roman" w:hAnsi="Times New Roman" w:cs="Times New Roman"/>
                <w:sz w:val="24"/>
                <w:szCs w:val="24"/>
              </w:rPr>
            </w:pPr>
          </w:p>
        </w:tc>
        <w:tc>
          <w:tcPr>
            <w:tcW w:w="1320" w:type="dxa"/>
            <w:noWrap/>
            <w:hideMark/>
          </w:tcPr>
          <w:p w14:paraId="23AB7F15"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0536FD28" w14:textId="77777777" w:rsidR="00E37D16" w:rsidRPr="00CC4987" w:rsidRDefault="00E37D16" w:rsidP="00E37D16">
            <w:pPr>
              <w:jc w:val="right"/>
              <w:rPr>
                <w:rFonts w:ascii="Times New Roman" w:hAnsi="Times New Roman" w:cs="Times New Roman"/>
                <w:sz w:val="24"/>
                <w:szCs w:val="24"/>
              </w:rPr>
            </w:pPr>
          </w:p>
        </w:tc>
      </w:tr>
      <w:tr w:rsidR="00E37D16" w:rsidRPr="00CC4987" w14:paraId="3A9AA58B" w14:textId="77777777" w:rsidTr="007313B4">
        <w:trPr>
          <w:trHeight w:val="276"/>
        </w:trPr>
        <w:tc>
          <w:tcPr>
            <w:tcW w:w="5220" w:type="dxa"/>
            <w:noWrap/>
            <w:hideMark/>
          </w:tcPr>
          <w:p w14:paraId="21A2A2F8"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INVESTEERIMISTEGEVUS</w:t>
            </w:r>
          </w:p>
        </w:tc>
        <w:tc>
          <w:tcPr>
            <w:tcW w:w="1320" w:type="dxa"/>
            <w:noWrap/>
            <w:hideMark/>
          </w:tcPr>
          <w:p w14:paraId="7752C4E7" w14:textId="3A0CD9FA"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w:t>
            </w:r>
            <w:r w:rsidR="004765E4">
              <w:rPr>
                <w:rFonts w:ascii="Times New Roman" w:hAnsi="Times New Roman" w:cs="Times New Roman"/>
                <w:b/>
                <w:bCs/>
                <w:sz w:val="24"/>
                <w:szCs w:val="24"/>
              </w:rPr>
              <w:t>357 244</w:t>
            </w:r>
          </w:p>
        </w:tc>
        <w:tc>
          <w:tcPr>
            <w:tcW w:w="1252" w:type="dxa"/>
            <w:noWrap/>
            <w:hideMark/>
          </w:tcPr>
          <w:p w14:paraId="3D58D6B1" w14:textId="5F97B99E"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-640 972</w:t>
            </w:r>
          </w:p>
        </w:tc>
      </w:tr>
      <w:tr w:rsidR="00E37D16" w:rsidRPr="00CC4987" w14:paraId="344D2F42" w14:textId="77777777" w:rsidTr="007313B4">
        <w:trPr>
          <w:trHeight w:val="276"/>
        </w:trPr>
        <w:tc>
          <w:tcPr>
            <w:tcW w:w="5220" w:type="dxa"/>
            <w:noWrap/>
            <w:hideMark/>
          </w:tcPr>
          <w:p w14:paraId="59CDAA93"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Põhivara müük (+)</w:t>
            </w:r>
          </w:p>
        </w:tc>
        <w:tc>
          <w:tcPr>
            <w:tcW w:w="1320" w:type="dxa"/>
            <w:noWrap/>
            <w:hideMark/>
          </w:tcPr>
          <w:p w14:paraId="4215A484" w14:textId="50056BA9"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3</w:t>
            </w:r>
            <w:r w:rsidR="00E37D16" w:rsidRPr="00CC4987">
              <w:rPr>
                <w:rFonts w:ascii="Times New Roman" w:hAnsi="Times New Roman" w:cs="Times New Roman"/>
                <w:sz w:val="24"/>
                <w:szCs w:val="24"/>
              </w:rPr>
              <w:t>0 000</w:t>
            </w:r>
          </w:p>
        </w:tc>
        <w:tc>
          <w:tcPr>
            <w:tcW w:w="1252" w:type="dxa"/>
            <w:noWrap/>
            <w:hideMark/>
          </w:tcPr>
          <w:p w14:paraId="535530FF" w14:textId="001C73AB"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20 000</w:t>
            </w:r>
          </w:p>
        </w:tc>
      </w:tr>
      <w:tr w:rsidR="00E37D16" w:rsidRPr="00CC4987" w14:paraId="2021C0B9" w14:textId="77777777" w:rsidTr="007313B4">
        <w:trPr>
          <w:trHeight w:val="276"/>
        </w:trPr>
        <w:tc>
          <w:tcPr>
            <w:tcW w:w="5220" w:type="dxa"/>
            <w:noWrap/>
            <w:hideMark/>
          </w:tcPr>
          <w:p w14:paraId="101AD397"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Põhivara soetus (-)</w:t>
            </w:r>
          </w:p>
        </w:tc>
        <w:tc>
          <w:tcPr>
            <w:tcW w:w="1320" w:type="dxa"/>
            <w:noWrap/>
            <w:hideMark/>
          </w:tcPr>
          <w:p w14:paraId="70340ECF" w14:textId="569FE361"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4765E4">
              <w:rPr>
                <w:rFonts w:ascii="Times New Roman" w:hAnsi="Times New Roman" w:cs="Times New Roman"/>
                <w:sz w:val="24"/>
                <w:szCs w:val="24"/>
              </w:rPr>
              <w:t>471 686</w:t>
            </w:r>
          </w:p>
        </w:tc>
        <w:tc>
          <w:tcPr>
            <w:tcW w:w="1252" w:type="dxa"/>
            <w:noWrap/>
            <w:hideMark/>
          </w:tcPr>
          <w:p w14:paraId="18291BEE" w14:textId="0A8B692F"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-607 780</w:t>
            </w:r>
          </w:p>
        </w:tc>
      </w:tr>
      <w:tr w:rsidR="00E37D16" w:rsidRPr="00CC4987" w14:paraId="481D1F5D" w14:textId="77777777" w:rsidTr="007313B4">
        <w:trPr>
          <w:trHeight w:val="276"/>
        </w:trPr>
        <w:tc>
          <w:tcPr>
            <w:tcW w:w="5220" w:type="dxa"/>
            <w:noWrap/>
            <w:hideMark/>
          </w:tcPr>
          <w:p w14:paraId="49EB41F6"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Põhivara soetuseks saadav sihtfinantseerimine (+)</w:t>
            </w:r>
          </w:p>
        </w:tc>
        <w:tc>
          <w:tcPr>
            <w:tcW w:w="1320" w:type="dxa"/>
            <w:noWrap/>
            <w:hideMark/>
          </w:tcPr>
          <w:p w14:paraId="614E6284" w14:textId="309F1EDE"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16</w:t>
            </w:r>
            <w:r w:rsidR="00E37D16" w:rsidRPr="00CC4987">
              <w:rPr>
                <w:rFonts w:ascii="Times New Roman" w:hAnsi="Times New Roman" w:cs="Times New Roman"/>
                <w:sz w:val="24"/>
                <w:szCs w:val="24"/>
              </w:rPr>
              <w:t>5 000</w:t>
            </w:r>
          </w:p>
        </w:tc>
        <w:tc>
          <w:tcPr>
            <w:tcW w:w="1252" w:type="dxa"/>
            <w:noWrap/>
            <w:hideMark/>
          </w:tcPr>
          <w:p w14:paraId="17264E3A" w14:textId="6BD83A3E"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25 000</w:t>
            </w:r>
          </w:p>
        </w:tc>
      </w:tr>
      <w:tr w:rsidR="00E37D16" w:rsidRPr="00CC4987" w14:paraId="1616E525" w14:textId="77777777" w:rsidTr="007313B4">
        <w:trPr>
          <w:trHeight w:val="276"/>
        </w:trPr>
        <w:tc>
          <w:tcPr>
            <w:tcW w:w="5220" w:type="dxa"/>
            <w:noWrap/>
            <w:hideMark/>
          </w:tcPr>
          <w:p w14:paraId="20491073"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Põhivara soetuseks antav sihtfinantseerimine (-)</w:t>
            </w:r>
          </w:p>
        </w:tc>
        <w:tc>
          <w:tcPr>
            <w:tcW w:w="1320" w:type="dxa"/>
            <w:noWrap/>
            <w:hideMark/>
          </w:tcPr>
          <w:p w14:paraId="2E08C134" w14:textId="0704F40A"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-50 000</w:t>
            </w:r>
          </w:p>
        </w:tc>
        <w:tc>
          <w:tcPr>
            <w:tcW w:w="1252" w:type="dxa"/>
            <w:noWrap/>
            <w:hideMark/>
          </w:tcPr>
          <w:p w14:paraId="20E8AEED" w14:textId="56C6BE0A"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-50 000</w:t>
            </w:r>
          </w:p>
        </w:tc>
      </w:tr>
      <w:tr w:rsidR="00E37D16" w:rsidRPr="00CC4987" w14:paraId="731A8381" w14:textId="77777777" w:rsidTr="007313B4">
        <w:trPr>
          <w:trHeight w:val="276"/>
        </w:trPr>
        <w:tc>
          <w:tcPr>
            <w:tcW w:w="5220" w:type="dxa"/>
            <w:noWrap/>
            <w:hideMark/>
          </w:tcPr>
          <w:p w14:paraId="1FD5D398"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Finantstulud (+)</w:t>
            </w:r>
          </w:p>
        </w:tc>
        <w:tc>
          <w:tcPr>
            <w:tcW w:w="1320" w:type="dxa"/>
            <w:noWrap/>
            <w:hideMark/>
          </w:tcPr>
          <w:p w14:paraId="69232D4E" w14:textId="45F79A9E"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3 000</w:t>
            </w:r>
          </w:p>
        </w:tc>
        <w:tc>
          <w:tcPr>
            <w:tcW w:w="1252" w:type="dxa"/>
            <w:noWrap/>
            <w:hideMark/>
          </w:tcPr>
          <w:p w14:paraId="058E074B" w14:textId="2E389E00"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55</w:t>
            </w:r>
          </w:p>
        </w:tc>
      </w:tr>
      <w:tr w:rsidR="00E37D16" w:rsidRPr="00CC4987" w14:paraId="3D50A82E" w14:textId="77777777" w:rsidTr="007313B4">
        <w:trPr>
          <w:trHeight w:val="276"/>
        </w:trPr>
        <w:tc>
          <w:tcPr>
            <w:tcW w:w="5220" w:type="dxa"/>
            <w:noWrap/>
            <w:hideMark/>
          </w:tcPr>
          <w:p w14:paraId="5B33D536"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Finantskulud (-)</w:t>
            </w:r>
          </w:p>
        </w:tc>
        <w:tc>
          <w:tcPr>
            <w:tcW w:w="1320" w:type="dxa"/>
            <w:noWrap/>
            <w:hideMark/>
          </w:tcPr>
          <w:p w14:paraId="6E876170" w14:textId="2F8EA3FF"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433755">
              <w:rPr>
                <w:rFonts w:ascii="Times New Roman" w:hAnsi="Times New Roman" w:cs="Times New Roman"/>
                <w:sz w:val="24"/>
                <w:szCs w:val="24"/>
              </w:rPr>
              <w:t>33 558</w:t>
            </w:r>
          </w:p>
        </w:tc>
        <w:tc>
          <w:tcPr>
            <w:tcW w:w="1252" w:type="dxa"/>
            <w:noWrap/>
            <w:hideMark/>
          </w:tcPr>
          <w:p w14:paraId="5AB20A4F" w14:textId="50CBC568"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-27 247</w:t>
            </w:r>
          </w:p>
        </w:tc>
      </w:tr>
      <w:tr w:rsidR="00E37D16" w:rsidRPr="00CC4987" w14:paraId="00640EA0" w14:textId="77777777" w:rsidTr="007313B4">
        <w:trPr>
          <w:trHeight w:val="276"/>
        </w:trPr>
        <w:tc>
          <w:tcPr>
            <w:tcW w:w="5220" w:type="dxa"/>
            <w:noWrap/>
            <w:hideMark/>
          </w:tcPr>
          <w:p w14:paraId="5A50C8F2" w14:textId="77777777" w:rsidR="00E37D16" w:rsidRPr="00CC4987" w:rsidRDefault="00E37D16" w:rsidP="00E37D16">
            <w:pPr>
              <w:rPr>
                <w:rFonts w:ascii="Times New Roman" w:hAnsi="Times New Roman" w:cs="Times New Roman"/>
                <w:sz w:val="24"/>
                <w:szCs w:val="24"/>
              </w:rPr>
            </w:pPr>
          </w:p>
        </w:tc>
        <w:tc>
          <w:tcPr>
            <w:tcW w:w="1320" w:type="dxa"/>
            <w:noWrap/>
            <w:hideMark/>
          </w:tcPr>
          <w:p w14:paraId="6839DCC1"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0ED6C716" w14:textId="77777777" w:rsidR="00E37D16" w:rsidRPr="00CC4987" w:rsidRDefault="00E37D16" w:rsidP="00E37D16">
            <w:pPr>
              <w:jc w:val="right"/>
              <w:rPr>
                <w:rFonts w:ascii="Times New Roman" w:hAnsi="Times New Roman" w:cs="Times New Roman"/>
                <w:sz w:val="24"/>
                <w:szCs w:val="24"/>
              </w:rPr>
            </w:pPr>
          </w:p>
        </w:tc>
      </w:tr>
      <w:tr w:rsidR="00E37D16" w:rsidRPr="00CC4987" w14:paraId="28F95F5E" w14:textId="77777777" w:rsidTr="007313B4">
        <w:trPr>
          <w:trHeight w:val="276"/>
        </w:trPr>
        <w:tc>
          <w:tcPr>
            <w:tcW w:w="5220" w:type="dxa"/>
            <w:noWrap/>
            <w:hideMark/>
          </w:tcPr>
          <w:p w14:paraId="1991AE8C"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EELARVE TULEM (ülejääk (+), puudujääk (-)</w:t>
            </w:r>
          </w:p>
        </w:tc>
        <w:tc>
          <w:tcPr>
            <w:tcW w:w="1320" w:type="dxa"/>
            <w:noWrap/>
            <w:hideMark/>
          </w:tcPr>
          <w:p w14:paraId="04E200F7" w14:textId="0EEF347F" w:rsidR="00E37D16" w:rsidRPr="00CC4987" w:rsidRDefault="004765E4" w:rsidP="00E37D16">
            <w:pPr>
              <w:jc w:val="right"/>
              <w:rPr>
                <w:rFonts w:ascii="Times New Roman" w:hAnsi="Times New Roman" w:cs="Times New Roman"/>
                <w:b/>
                <w:bCs/>
                <w:sz w:val="24"/>
                <w:szCs w:val="24"/>
              </w:rPr>
            </w:pPr>
            <w:r>
              <w:rPr>
                <w:rFonts w:ascii="Times New Roman" w:hAnsi="Times New Roman" w:cs="Times New Roman"/>
                <w:b/>
                <w:bCs/>
                <w:sz w:val="24"/>
                <w:szCs w:val="24"/>
              </w:rPr>
              <w:t>117 864</w:t>
            </w:r>
          </w:p>
        </w:tc>
        <w:tc>
          <w:tcPr>
            <w:tcW w:w="1252" w:type="dxa"/>
            <w:noWrap/>
            <w:hideMark/>
          </w:tcPr>
          <w:p w14:paraId="6D4BA5E0" w14:textId="079B4E5C"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-325 255</w:t>
            </w:r>
          </w:p>
        </w:tc>
      </w:tr>
      <w:tr w:rsidR="00E37D16" w:rsidRPr="00CC4987" w14:paraId="3638E737" w14:textId="77777777" w:rsidTr="007313B4">
        <w:trPr>
          <w:trHeight w:val="276"/>
        </w:trPr>
        <w:tc>
          <w:tcPr>
            <w:tcW w:w="5220" w:type="dxa"/>
            <w:noWrap/>
            <w:hideMark/>
          </w:tcPr>
          <w:p w14:paraId="01CC5C97" w14:textId="77777777" w:rsidR="00E37D16" w:rsidRPr="00CC4987" w:rsidRDefault="00E37D16" w:rsidP="00E37D16">
            <w:pPr>
              <w:rPr>
                <w:rFonts w:ascii="Times New Roman" w:hAnsi="Times New Roman" w:cs="Times New Roman"/>
                <w:sz w:val="24"/>
                <w:szCs w:val="24"/>
              </w:rPr>
            </w:pPr>
          </w:p>
        </w:tc>
        <w:tc>
          <w:tcPr>
            <w:tcW w:w="1320" w:type="dxa"/>
            <w:noWrap/>
            <w:hideMark/>
          </w:tcPr>
          <w:p w14:paraId="1808AC41"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1FC4F137" w14:textId="77777777" w:rsidR="00E37D16" w:rsidRPr="00CC4987" w:rsidRDefault="00E37D16" w:rsidP="00E37D16">
            <w:pPr>
              <w:jc w:val="right"/>
              <w:rPr>
                <w:rFonts w:ascii="Times New Roman" w:hAnsi="Times New Roman" w:cs="Times New Roman"/>
                <w:sz w:val="24"/>
                <w:szCs w:val="24"/>
              </w:rPr>
            </w:pPr>
          </w:p>
        </w:tc>
      </w:tr>
      <w:tr w:rsidR="00E37D16" w:rsidRPr="00CC4987" w14:paraId="2F02667C" w14:textId="77777777" w:rsidTr="007313B4">
        <w:trPr>
          <w:trHeight w:val="276"/>
        </w:trPr>
        <w:tc>
          <w:tcPr>
            <w:tcW w:w="5220" w:type="dxa"/>
            <w:noWrap/>
            <w:hideMark/>
          </w:tcPr>
          <w:p w14:paraId="400B0CA3"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FINANTSEERIMISTEGEVUS</w:t>
            </w:r>
          </w:p>
        </w:tc>
        <w:tc>
          <w:tcPr>
            <w:tcW w:w="1320" w:type="dxa"/>
            <w:noWrap/>
            <w:hideMark/>
          </w:tcPr>
          <w:p w14:paraId="02F09306" w14:textId="18008F1D" w:rsidR="00E37D16" w:rsidRPr="00CC4987" w:rsidRDefault="00433755" w:rsidP="00E37D16">
            <w:pPr>
              <w:jc w:val="right"/>
              <w:rPr>
                <w:rFonts w:ascii="Times New Roman" w:hAnsi="Times New Roman" w:cs="Times New Roman"/>
                <w:b/>
                <w:bCs/>
                <w:sz w:val="24"/>
                <w:szCs w:val="24"/>
              </w:rPr>
            </w:pPr>
            <w:r>
              <w:rPr>
                <w:rFonts w:ascii="Times New Roman" w:hAnsi="Times New Roman" w:cs="Times New Roman"/>
                <w:b/>
                <w:bCs/>
                <w:sz w:val="24"/>
                <w:szCs w:val="24"/>
              </w:rPr>
              <w:t>78 444</w:t>
            </w:r>
          </w:p>
        </w:tc>
        <w:tc>
          <w:tcPr>
            <w:tcW w:w="1252" w:type="dxa"/>
            <w:noWrap/>
            <w:hideMark/>
          </w:tcPr>
          <w:p w14:paraId="6244FD6F" w14:textId="3809D8B7"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238 702</w:t>
            </w:r>
          </w:p>
        </w:tc>
      </w:tr>
      <w:tr w:rsidR="00E37D16" w:rsidRPr="00CC4987" w14:paraId="27CD43C6" w14:textId="77777777" w:rsidTr="007313B4">
        <w:trPr>
          <w:trHeight w:val="276"/>
        </w:trPr>
        <w:tc>
          <w:tcPr>
            <w:tcW w:w="5220" w:type="dxa"/>
            <w:noWrap/>
            <w:hideMark/>
          </w:tcPr>
          <w:p w14:paraId="0A227E77"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Kohustuste võtmine (+)</w:t>
            </w:r>
          </w:p>
        </w:tc>
        <w:tc>
          <w:tcPr>
            <w:tcW w:w="1320" w:type="dxa"/>
            <w:noWrap/>
            <w:hideMark/>
          </w:tcPr>
          <w:p w14:paraId="685A3F6B" w14:textId="50242B90" w:rsidR="00E37D16" w:rsidRPr="00CC4987" w:rsidRDefault="00433755" w:rsidP="00E37D16">
            <w:pPr>
              <w:jc w:val="right"/>
              <w:rPr>
                <w:rFonts w:ascii="Times New Roman" w:hAnsi="Times New Roman" w:cs="Times New Roman"/>
                <w:sz w:val="24"/>
                <w:szCs w:val="24"/>
              </w:rPr>
            </w:pPr>
            <w:r>
              <w:rPr>
                <w:rFonts w:ascii="Times New Roman" w:hAnsi="Times New Roman" w:cs="Times New Roman"/>
                <w:sz w:val="24"/>
                <w:szCs w:val="24"/>
              </w:rPr>
              <w:t>2</w:t>
            </w:r>
            <w:r w:rsidR="00E37D16" w:rsidRPr="00CC4987">
              <w:rPr>
                <w:rFonts w:ascii="Times New Roman" w:hAnsi="Times New Roman" w:cs="Times New Roman"/>
                <w:sz w:val="24"/>
                <w:szCs w:val="24"/>
              </w:rPr>
              <w:t>00 000</w:t>
            </w:r>
          </w:p>
        </w:tc>
        <w:tc>
          <w:tcPr>
            <w:tcW w:w="1252" w:type="dxa"/>
            <w:noWrap/>
            <w:hideMark/>
          </w:tcPr>
          <w:p w14:paraId="693FE1CE" w14:textId="5F232387"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400 000</w:t>
            </w:r>
          </w:p>
        </w:tc>
      </w:tr>
      <w:tr w:rsidR="00E37D16" w:rsidRPr="00CC4987" w14:paraId="1F24DD80" w14:textId="77777777" w:rsidTr="007313B4">
        <w:trPr>
          <w:trHeight w:val="276"/>
        </w:trPr>
        <w:tc>
          <w:tcPr>
            <w:tcW w:w="5220" w:type="dxa"/>
            <w:noWrap/>
            <w:hideMark/>
          </w:tcPr>
          <w:p w14:paraId="08ADC432" w14:textId="77777777" w:rsidR="00E37D16" w:rsidRPr="00CC4987" w:rsidRDefault="00E37D16" w:rsidP="00E37D16">
            <w:pPr>
              <w:rPr>
                <w:rFonts w:ascii="Times New Roman" w:hAnsi="Times New Roman" w:cs="Times New Roman"/>
                <w:sz w:val="24"/>
                <w:szCs w:val="24"/>
              </w:rPr>
            </w:pPr>
            <w:r w:rsidRPr="00CC4987">
              <w:rPr>
                <w:rFonts w:ascii="Times New Roman" w:hAnsi="Times New Roman" w:cs="Times New Roman"/>
                <w:sz w:val="24"/>
                <w:szCs w:val="24"/>
              </w:rPr>
              <w:t>Kohustuste tasumine (-)</w:t>
            </w:r>
          </w:p>
        </w:tc>
        <w:tc>
          <w:tcPr>
            <w:tcW w:w="1320" w:type="dxa"/>
            <w:noWrap/>
            <w:hideMark/>
          </w:tcPr>
          <w:p w14:paraId="0D4C6DA9" w14:textId="168E8209"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w:t>
            </w:r>
            <w:r w:rsidR="00433755">
              <w:rPr>
                <w:rFonts w:ascii="Times New Roman" w:hAnsi="Times New Roman" w:cs="Times New Roman"/>
                <w:sz w:val="24"/>
                <w:szCs w:val="24"/>
              </w:rPr>
              <w:t>121 556</w:t>
            </w:r>
          </w:p>
        </w:tc>
        <w:tc>
          <w:tcPr>
            <w:tcW w:w="1252" w:type="dxa"/>
            <w:noWrap/>
            <w:hideMark/>
          </w:tcPr>
          <w:p w14:paraId="4817A869" w14:textId="23AEBFB3" w:rsidR="00E37D16" w:rsidRPr="00CC4987" w:rsidRDefault="00E37D16" w:rsidP="00E37D16">
            <w:pPr>
              <w:jc w:val="right"/>
              <w:rPr>
                <w:rFonts w:ascii="Times New Roman" w:hAnsi="Times New Roman" w:cs="Times New Roman"/>
                <w:sz w:val="24"/>
                <w:szCs w:val="24"/>
              </w:rPr>
            </w:pPr>
            <w:r w:rsidRPr="00CC4987">
              <w:rPr>
                <w:rFonts w:ascii="Times New Roman" w:hAnsi="Times New Roman" w:cs="Times New Roman"/>
                <w:sz w:val="24"/>
                <w:szCs w:val="24"/>
              </w:rPr>
              <w:t>-161 298</w:t>
            </w:r>
          </w:p>
        </w:tc>
      </w:tr>
      <w:tr w:rsidR="00E37D16" w:rsidRPr="00CC4987" w14:paraId="21B11D02" w14:textId="77777777" w:rsidTr="007313B4">
        <w:trPr>
          <w:trHeight w:val="276"/>
        </w:trPr>
        <w:tc>
          <w:tcPr>
            <w:tcW w:w="5220" w:type="dxa"/>
            <w:noWrap/>
            <w:hideMark/>
          </w:tcPr>
          <w:p w14:paraId="64524A12" w14:textId="77777777" w:rsidR="00E37D16" w:rsidRPr="00CC4987" w:rsidRDefault="00E37D16" w:rsidP="00E37D16">
            <w:pPr>
              <w:rPr>
                <w:rFonts w:ascii="Times New Roman" w:hAnsi="Times New Roman" w:cs="Times New Roman"/>
                <w:sz w:val="24"/>
                <w:szCs w:val="24"/>
              </w:rPr>
            </w:pPr>
          </w:p>
        </w:tc>
        <w:tc>
          <w:tcPr>
            <w:tcW w:w="1320" w:type="dxa"/>
            <w:noWrap/>
            <w:hideMark/>
          </w:tcPr>
          <w:p w14:paraId="43F074D2"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7ABE85C9" w14:textId="77777777" w:rsidR="00E37D16" w:rsidRPr="00CC4987" w:rsidRDefault="00E37D16" w:rsidP="00E37D16">
            <w:pPr>
              <w:jc w:val="right"/>
              <w:rPr>
                <w:rFonts w:ascii="Times New Roman" w:hAnsi="Times New Roman" w:cs="Times New Roman"/>
                <w:sz w:val="24"/>
                <w:szCs w:val="24"/>
              </w:rPr>
            </w:pPr>
          </w:p>
        </w:tc>
      </w:tr>
      <w:tr w:rsidR="00E37D16" w:rsidRPr="00CC4987" w14:paraId="22575452" w14:textId="77777777" w:rsidTr="007313B4">
        <w:trPr>
          <w:trHeight w:val="276"/>
        </w:trPr>
        <w:tc>
          <w:tcPr>
            <w:tcW w:w="5220" w:type="dxa"/>
            <w:noWrap/>
            <w:hideMark/>
          </w:tcPr>
          <w:p w14:paraId="22B2AC92"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LIKVIIDSETE VARADE MUUTUS</w:t>
            </w:r>
          </w:p>
        </w:tc>
        <w:tc>
          <w:tcPr>
            <w:tcW w:w="1320" w:type="dxa"/>
            <w:noWrap/>
            <w:hideMark/>
          </w:tcPr>
          <w:p w14:paraId="3B932485" w14:textId="2BAD72BF" w:rsidR="00E37D16" w:rsidRPr="00CC4987" w:rsidRDefault="004765E4" w:rsidP="00E37D16">
            <w:pPr>
              <w:jc w:val="right"/>
              <w:rPr>
                <w:rFonts w:ascii="Times New Roman" w:hAnsi="Times New Roman" w:cs="Times New Roman"/>
                <w:b/>
                <w:bCs/>
                <w:sz w:val="24"/>
                <w:szCs w:val="24"/>
              </w:rPr>
            </w:pPr>
            <w:r>
              <w:rPr>
                <w:rFonts w:ascii="Times New Roman" w:hAnsi="Times New Roman" w:cs="Times New Roman"/>
                <w:b/>
                <w:bCs/>
                <w:sz w:val="24"/>
                <w:szCs w:val="24"/>
              </w:rPr>
              <w:t>196 308</w:t>
            </w:r>
          </w:p>
        </w:tc>
        <w:tc>
          <w:tcPr>
            <w:tcW w:w="1252" w:type="dxa"/>
            <w:noWrap/>
            <w:hideMark/>
          </w:tcPr>
          <w:p w14:paraId="16ECE719" w14:textId="63AFD0D2"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-86 553</w:t>
            </w:r>
          </w:p>
        </w:tc>
      </w:tr>
      <w:tr w:rsidR="00E37D16" w:rsidRPr="00CC4987" w14:paraId="1E3F3376" w14:textId="77777777" w:rsidTr="007313B4">
        <w:trPr>
          <w:trHeight w:val="276"/>
        </w:trPr>
        <w:tc>
          <w:tcPr>
            <w:tcW w:w="5220" w:type="dxa"/>
            <w:noWrap/>
            <w:hideMark/>
          </w:tcPr>
          <w:p w14:paraId="0B4A85FD" w14:textId="77777777" w:rsidR="00E37D16" w:rsidRPr="00CC4987" w:rsidRDefault="00E37D16" w:rsidP="00E37D16">
            <w:pPr>
              <w:rPr>
                <w:rFonts w:ascii="Times New Roman" w:hAnsi="Times New Roman" w:cs="Times New Roman"/>
                <w:sz w:val="24"/>
                <w:szCs w:val="24"/>
              </w:rPr>
            </w:pPr>
          </w:p>
        </w:tc>
        <w:tc>
          <w:tcPr>
            <w:tcW w:w="1320" w:type="dxa"/>
            <w:noWrap/>
            <w:hideMark/>
          </w:tcPr>
          <w:p w14:paraId="4502F73A" w14:textId="77777777" w:rsidR="00E37D16" w:rsidRPr="00CC4987" w:rsidRDefault="00E37D16" w:rsidP="00E37D16">
            <w:pPr>
              <w:jc w:val="right"/>
              <w:rPr>
                <w:rFonts w:ascii="Times New Roman" w:hAnsi="Times New Roman" w:cs="Times New Roman"/>
                <w:sz w:val="24"/>
                <w:szCs w:val="24"/>
              </w:rPr>
            </w:pPr>
          </w:p>
        </w:tc>
        <w:tc>
          <w:tcPr>
            <w:tcW w:w="1252" w:type="dxa"/>
            <w:noWrap/>
            <w:hideMark/>
          </w:tcPr>
          <w:p w14:paraId="1DD34E61" w14:textId="77777777" w:rsidR="00E37D16" w:rsidRPr="00CC4987" w:rsidRDefault="00E37D16" w:rsidP="00E37D16">
            <w:pPr>
              <w:jc w:val="right"/>
              <w:rPr>
                <w:rFonts w:ascii="Times New Roman" w:hAnsi="Times New Roman" w:cs="Times New Roman"/>
                <w:sz w:val="24"/>
                <w:szCs w:val="24"/>
              </w:rPr>
            </w:pPr>
          </w:p>
        </w:tc>
      </w:tr>
      <w:tr w:rsidR="00E37D16" w:rsidRPr="00CC4987" w14:paraId="208FBFB8" w14:textId="77777777" w:rsidTr="007313B4">
        <w:trPr>
          <w:trHeight w:val="276"/>
        </w:trPr>
        <w:tc>
          <w:tcPr>
            <w:tcW w:w="5220" w:type="dxa"/>
            <w:noWrap/>
          </w:tcPr>
          <w:p w14:paraId="272F2D02" w14:textId="77777777" w:rsidR="00E37D16" w:rsidRPr="00CC4987" w:rsidRDefault="00E37D16" w:rsidP="00E37D16">
            <w:pPr>
              <w:rPr>
                <w:rFonts w:ascii="Times New Roman" w:hAnsi="Times New Roman" w:cs="Times New Roman"/>
                <w:b/>
                <w:bCs/>
                <w:sz w:val="24"/>
                <w:szCs w:val="24"/>
              </w:rPr>
            </w:pPr>
          </w:p>
        </w:tc>
        <w:tc>
          <w:tcPr>
            <w:tcW w:w="1320" w:type="dxa"/>
            <w:noWrap/>
          </w:tcPr>
          <w:p w14:paraId="57DE615E" w14:textId="77777777" w:rsidR="00E37D16" w:rsidRPr="00CC4987" w:rsidRDefault="00E37D16" w:rsidP="00E37D16">
            <w:pPr>
              <w:jc w:val="right"/>
              <w:rPr>
                <w:rFonts w:ascii="Times New Roman" w:hAnsi="Times New Roman" w:cs="Times New Roman"/>
                <w:b/>
                <w:bCs/>
                <w:sz w:val="24"/>
                <w:szCs w:val="24"/>
              </w:rPr>
            </w:pPr>
          </w:p>
        </w:tc>
        <w:tc>
          <w:tcPr>
            <w:tcW w:w="1252" w:type="dxa"/>
            <w:noWrap/>
          </w:tcPr>
          <w:p w14:paraId="094A4378" w14:textId="77777777" w:rsidR="00E37D16" w:rsidRPr="00CC4987" w:rsidRDefault="00E37D16" w:rsidP="00E37D16">
            <w:pPr>
              <w:jc w:val="right"/>
              <w:rPr>
                <w:rFonts w:ascii="Times New Roman" w:hAnsi="Times New Roman" w:cs="Times New Roman"/>
                <w:b/>
                <w:bCs/>
                <w:sz w:val="24"/>
                <w:szCs w:val="24"/>
              </w:rPr>
            </w:pPr>
          </w:p>
        </w:tc>
      </w:tr>
      <w:tr w:rsidR="00E37D16" w:rsidRPr="00CC4987" w14:paraId="6C2BE229" w14:textId="77777777" w:rsidTr="00A63F96">
        <w:trPr>
          <w:trHeight w:val="276"/>
        </w:trPr>
        <w:tc>
          <w:tcPr>
            <w:tcW w:w="5220" w:type="dxa"/>
            <w:shd w:val="clear" w:color="auto" w:fill="66CCFF"/>
            <w:noWrap/>
          </w:tcPr>
          <w:p w14:paraId="45BAC15F" w14:textId="77777777" w:rsidR="00E37D16" w:rsidRPr="00CC4987" w:rsidRDefault="00E37D16" w:rsidP="00E37D16">
            <w:pPr>
              <w:rPr>
                <w:rFonts w:ascii="Times New Roman" w:hAnsi="Times New Roman" w:cs="Times New Roman"/>
                <w:b/>
                <w:bCs/>
                <w:sz w:val="24"/>
                <w:szCs w:val="24"/>
              </w:rPr>
            </w:pPr>
            <w:r w:rsidRPr="00CC4987">
              <w:rPr>
                <w:rFonts w:ascii="Times New Roman" w:hAnsi="Times New Roman" w:cs="Times New Roman"/>
                <w:b/>
                <w:bCs/>
                <w:sz w:val="24"/>
                <w:szCs w:val="24"/>
              </w:rPr>
              <w:t>Eelarve maht</w:t>
            </w:r>
          </w:p>
        </w:tc>
        <w:tc>
          <w:tcPr>
            <w:tcW w:w="1320" w:type="dxa"/>
            <w:shd w:val="clear" w:color="auto" w:fill="66CCFF"/>
            <w:noWrap/>
          </w:tcPr>
          <w:p w14:paraId="28994273" w14:textId="447D478B" w:rsidR="00E37D16" w:rsidRPr="00CC4987" w:rsidRDefault="00745B21" w:rsidP="00E37D16">
            <w:pPr>
              <w:jc w:val="right"/>
              <w:rPr>
                <w:rFonts w:ascii="Times New Roman" w:hAnsi="Times New Roman" w:cs="Times New Roman"/>
                <w:b/>
                <w:bCs/>
                <w:sz w:val="24"/>
                <w:szCs w:val="24"/>
              </w:rPr>
            </w:pPr>
            <w:r>
              <w:rPr>
                <w:rFonts w:ascii="Times New Roman" w:hAnsi="Times New Roman" w:cs="Times New Roman"/>
                <w:b/>
                <w:bCs/>
                <w:sz w:val="24"/>
                <w:szCs w:val="24"/>
              </w:rPr>
              <w:t>4 850 648</w:t>
            </w:r>
          </w:p>
        </w:tc>
        <w:tc>
          <w:tcPr>
            <w:tcW w:w="1252" w:type="dxa"/>
            <w:shd w:val="clear" w:color="auto" w:fill="66CCFF"/>
            <w:noWrap/>
          </w:tcPr>
          <w:p w14:paraId="1A970B59" w14:textId="5133E62E" w:rsidR="00E37D16" w:rsidRPr="00CC4987" w:rsidRDefault="00E37D16" w:rsidP="00E37D16">
            <w:pPr>
              <w:jc w:val="right"/>
              <w:rPr>
                <w:rFonts w:ascii="Times New Roman" w:hAnsi="Times New Roman" w:cs="Times New Roman"/>
                <w:b/>
                <w:bCs/>
                <w:sz w:val="24"/>
                <w:szCs w:val="24"/>
              </w:rPr>
            </w:pPr>
            <w:r w:rsidRPr="00CC4987">
              <w:rPr>
                <w:rFonts w:ascii="Times New Roman" w:hAnsi="Times New Roman" w:cs="Times New Roman"/>
                <w:b/>
                <w:bCs/>
                <w:sz w:val="24"/>
                <w:szCs w:val="24"/>
              </w:rPr>
              <w:t>4 379 085</w:t>
            </w:r>
          </w:p>
        </w:tc>
      </w:tr>
    </w:tbl>
    <w:p w14:paraId="7A244C95" w14:textId="77777777" w:rsidR="00DF557A" w:rsidRPr="00CC4987" w:rsidRDefault="00DF557A" w:rsidP="00DF557A">
      <w:pPr>
        <w:rPr>
          <w:rFonts w:ascii="Times New Roman" w:hAnsi="Times New Roman" w:cs="Times New Roman"/>
          <w:sz w:val="24"/>
          <w:szCs w:val="24"/>
        </w:rPr>
      </w:pPr>
    </w:p>
    <w:p w14:paraId="5EA9DE9A" w14:textId="77777777" w:rsidR="004070C5" w:rsidRPr="00CC4987" w:rsidRDefault="004070C5" w:rsidP="00DF557A">
      <w:pPr>
        <w:rPr>
          <w:rFonts w:ascii="Times New Roman" w:hAnsi="Times New Roman" w:cs="Times New Roman"/>
          <w:sz w:val="24"/>
          <w:szCs w:val="24"/>
        </w:rPr>
      </w:pPr>
    </w:p>
    <w:p w14:paraId="35CDAADD" w14:textId="77777777" w:rsidR="004070C5" w:rsidRPr="00CC4987" w:rsidRDefault="004070C5" w:rsidP="00DF557A">
      <w:pPr>
        <w:rPr>
          <w:rFonts w:ascii="Times New Roman" w:hAnsi="Times New Roman" w:cs="Times New Roman"/>
          <w:sz w:val="24"/>
          <w:szCs w:val="24"/>
        </w:rPr>
      </w:pPr>
    </w:p>
    <w:p w14:paraId="2E20AFDC" w14:textId="77777777" w:rsidR="004070C5" w:rsidRPr="00CC4987" w:rsidRDefault="004070C5" w:rsidP="00DF557A">
      <w:pPr>
        <w:rPr>
          <w:rFonts w:ascii="Times New Roman" w:hAnsi="Times New Roman" w:cs="Times New Roman"/>
          <w:sz w:val="24"/>
          <w:szCs w:val="24"/>
        </w:rPr>
      </w:pPr>
    </w:p>
    <w:p w14:paraId="5D9ADF9F" w14:textId="77777777" w:rsidR="00DF557A" w:rsidRPr="00CC4987" w:rsidRDefault="00DF557A">
      <w:pPr>
        <w:rPr>
          <w:rFonts w:ascii="Times New Roman" w:hAnsi="Times New Roman" w:cs="Times New Roman"/>
          <w:sz w:val="24"/>
          <w:szCs w:val="24"/>
        </w:rPr>
      </w:pPr>
    </w:p>
    <w:p w14:paraId="1981BB65" w14:textId="4A9A48FF" w:rsidR="00E2339E" w:rsidRPr="00CC4987" w:rsidRDefault="00E2339E" w:rsidP="002B3629">
      <w:pPr>
        <w:pStyle w:val="Pealkiri1"/>
        <w:ind w:left="708" w:firstLine="708"/>
        <w:rPr>
          <w:rFonts w:ascii="Times New Roman" w:hAnsi="Times New Roman" w:cs="Times New Roman"/>
          <w:sz w:val="24"/>
          <w:szCs w:val="24"/>
        </w:rPr>
      </w:pPr>
      <w:bookmarkStart w:id="1" w:name="_Toc152256334"/>
      <w:r w:rsidRPr="00CC4987">
        <w:rPr>
          <w:rFonts w:ascii="Times New Roman" w:hAnsi="Times New Roman" w:cs="Times New Roman"/>
          <w:b/>
          <w:color w:val="000000" w:themeColor="text1"/>
          <w:sz w:val="24"/>
          <w:szCs w:val="24"/>
        </w:rPr>
        <w:lastRenderedPageBreak/>
        <w:t>Muhu valla 202</w:t>
      </w:r>
      <w:r w:rsidR="00325695">
        <w:rPr>
          <w:rFonts w:ascii="Times New Roman" w:hAnsi="Times New Roman" w:cs="Times New Roman"/>
          <w:b/>
          <w:color w:val="000000" w:themeColor="text1"/>
          <w:sz w:val="24"/>
          <w:szCs w:val="24"/>
        </w:rPr>
        <w:t>4</w:t>
      </w:r>
      <w:r w:rsidRPr="00CC4987">
        <w:rPr>
          <w:rFonts w:ascii="Times New Roman" w:hAnsi="Times New Roman" w:cs="Times New Roman"/>
          <w:b/>
          <w:color w:val="000000" w:themeColor="text1"/>
          <w:sz w:val="24"/>
          <w:szCs w:val="24"/>
        </w:rPr>
        <w:t xml:space="preserve">. aasta </w:t>
      </w:r>
      <w:r w:rsidR="00B26A8F" w:rsidRPr="00CC4987">
        <w:rPr>
          <w:rFonts w:ascii="Times New Roman" w:hAnsi="Times New Roman" w:cs="Times New Roman"/>
          <w:b/>
          <w:color w:val="000000" w:themeColor="text1"/>
          <w:sz w:val="24"/>
          <w:szCs w:val="24"/>
        </w:rPr>
        <w:t xml:space="preserve">põhitegevuse </w:t>
      </w:r>
      <w:r w:rsidRPr="00CC4987">
        <w:rPr>
          <w:rFonts w:ascii="Times New Roman" w:hAnsi="Times New Roman" w:cs="Times New Roman"/>
          <w:b/>
          <w:color w:val="000000" w:themeColor="text1"/>
          <w:sz w:val="24"/>
          <w:szCs w:val="24"/>
        </w:rPr>
        <w:t>tulud</w:t>
      </w:r>
      <w:bookmarkEnd w:id="1"/>
    </w:p>
    <w:p w14:paraId="20FEC2FF" w14:textId="77777777" w:rsidR="002D4FB1" w:rsidRPr="00CC4987" w:rsidRDefault="002D4FB1" w:rsidP="001D0DB0">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"Põhitegevuse tulud!R10C2:R38C5" \a \f 5 \h  \* MERGEFORMAT </w:instrText>
      </w:r>
      <w:r w:rsidRPr="00CC4987">
        <w:rPr>
          <w:rFonts w:ascii="Times New Roman" w:hAnsi="Times New Roman" w:cs="Times New Roman"/>
          <w:sz w:val="24"/>
          <w:szCs w:val="24"/>
        </w:rPr>
        <w:fldChar w:fldCharType="separate"/>
      </w:r>
    </w:p>
    <w:tbl>
      <w:tblPr>
        <w:tblStyle w:val="Kontuurtabel"/>
        <w:tblpPr w:leftFromText="141" w:rightFromText="141" w:vertAnchor="text" w:tblpX="988" w:tblpY="1"/>
        <w:tblOverlap w:val="never"/>
        <w:tblW w:w="7225" w:type="dxa"/>
        <w:tblLook w:val="04A0" w:firstRow="1" w:lastRow="0" w:firstColumn="1" w:lastColumn="0" w:noHBand="0" w:noVBand="1"/>
      </w:tblPr>
      <w:tblGrid>
        <w:gridCol w:w="4110"/>
        <w:gridCol w:w="1560"/>
        <w:gridCol w:w="1555"/>
      </w:tblGrid>
      <w:tr w:rsidR="001319D1" w:rsidRPr="00CC4987" w14:paraId="3CA87D87" w14:textId="77777777" w:rsidTr="001319D1">
        <w:trPr>
          <w:trHeight w:val="276"/>
        </w:trPr>
        <w:tc>
          <w:tcPr>
            <w:tcW w:w="4110" w:type="dxa"/>
            <w:noWrap/>
            <w:hideMark/>
          </w:tcPr>
          <w:p w14:paraId="688B780B" w14:textId="77777777" w:rsidR="001319D1" w:rsidRPr="00CC4987" w:rsidRDefault="001319D1" w:rsidP="001319D1">
            <w:pPr>
              <w:rPr>
                <w:rFonts w:ascii="Times New Roman" w:hAnsi="Times New Roman" w:cs="Times New Roman"/>
                <w:sz w:val="24"/>
                <w:szCs w:val="24"/>
              </w:rPr>
            </w:pPr>
          </w:p>
        </w:tc>
        <w:tc>
          <w:tcPr>
            <w:tcW w:w="1560" w:type="dxa"/>
            <w:noWrap/>
            <w:hideMark/>
          </w:tcPr>
          <w:p w14:paraId="49891BCE" w14:textId="1CC05D03" w:rsidR="001319D1" w:rsidRPr="00CC4987" w:rsidRDefault="001319D1" w:rsidP="00424D3F">
            <w:pPr>
              <w:rPr>
                <w:rFonts w:ascii="Times New Roman" w:hAnsi="Times New Roman" w:cs="Times New Roman"/>
                <w:b/>
                <w:bCs/>
                <w:sz w:val="24"/>
                <w:szCs w:val="24"/>
              </w:rPr>
            </w:pPr>
            <w:r w:rsidRPr="00CC4987">
              <w:rPr>
                <w:rFonts w:ascii="Times New Roman" w:hAnsi="Times New Roman" w:cs="Times New Roman"/>
                <w:b/>
                <w:bCs/>
                <w:sz w:val="24"/>
                <w:szCs w:val="24"/>
              </w:rPr>
              <w:t>Eelarve 202</w:t>
            </w:r>
            <w:r w:rsidR="00424D3F" w:rsidRPr="00CC4987">
              <w:rPr>
                <w:rFonts w:ascii="Times New Roman" w:hAnsi="Times New Roman" w:cs="Times New Roman"/>
                <w:b/>
                <w:bCs/>
                <w:sz w:val="24"/>
                <w:szCs w:val="24"/>
              </w:rPr>
              <w:t>3</w:t>
            </w:r>
          </w:p>
        </w:tc>
        <w:tc>
          <w:tcPr>
            <w:tcW w:w="1555" w:type="dxa"/>
          </w:tcPr>
          <w:p w14:paraId="44B280AD" w14:textId="57951AC8" w:rsidR="001319D1" w:rsidRPr="00CC4987" w:rsidRDefault="001319D1" w:rsidP="001319D1">
            <w:pPr>
              <w:rPr>
                <w:rFonts w:ascii="Times New Roman" w:hAnsi="Times New Roman" w:cs="Times New Roman"/>
                <w:b/>
                <w:bCs/>
                <w:sz w:val="24"/>
                <w:szCs w:val="24"/>
              </w:rPr>
            </w:pPr>
            <w:r w:rsidRPr="00CC4987">
              <w:rPr>
                <w:rFonts w:ascii="Times New Roman" w:hAnsi="Times New Roman" w:cs="Times New Roman"/>
                <w:b/>
                <w:bCs/>
                <w:sz w:val="24"/>
                <w:szCs w:val="24"/>
              </w:rPr>
              <w:t>Eelarve 202</w:t>
            </w:r>
            <w:r w:rsidR="00044B9A">
              <w:rPr>
                <w:rFonts w:ascii="Times New Roman" w:hAnsi="Times New Roman" w:cs="Times New Roman"/>
                <w:b/>
                <w:bCs/>
                <w:sz w:val="24"/>
                <w:szCs w:val="24"/>
              </w:rPr>
              <w:t>3</w:t>
            </w:r>
          </w:p>
        </w:tc>
      </w:tr>
      <w:tr w:rsidR="00044B9A" w:rsidRPr="00CC4987" w14:paraId="1800E54C" w14:textId="77777777" w:rsidTr="001319D1">
        <w:trPr>
          <w:trHeight w:val="276"/>
        </w:trPr>
        <w:tc>
          <w:tcPr>
            <w:tcW w:w="4110" w:type="dxa"/>
            <w:noWrap/>
            <w:hideMark/>
          </w:tcPr>
          <w:p w14:paraId="26E474F8" w14:textId="77777777"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Maksud</w:t>
            </w:r>
          </w:p>
        </w:tc>
        <w:tc>
          <w:tcPr>
            <w:tcW w:w="1560" w:type="dxa"/>
            <w:noWrap/>
            <w:hideMark/>
          </w:tcPr>
          <w:p w14:paraId="2568082A" w14:textId="17986580" w:rsidR="00044B9A" w:rsidRPr="00CC4987" w:rsidRDefault="00CA1EFA" w:rsidP="00044B9A">
            <w:pPr>
              <w:jc w:val="right"/>
              <w:rPr>
                <w:rFonts w:ascii="Times New Roman" w:hAnsi="Times New Roman" w:cs="Times New Roman"/>
                <w:b/>
                <w:bCs/>
                <w:sz w:val="24"/>
                <w:szCs w:val="24"/>
              </w:rPr>
            </w:pPr>
            <w:r>
              <w:rPr>
                <w:rFonts w:ascii="Times New Roman" w:hAnsi="Times New Roman" w:cs="Times New Roman"/>
                <w:b/>
                <w:bCs/>
                <w:sz w:val="24"/>
                <w:szCs w:val="24"/>
              </w:rPr>
              <w:t>3 072 000</w:t>
            </w:r>
          </w:p>
        </w:tc>
        <w:tc>
          <w:tcPr>
            <w:tcW w:w="1555" w:type="dxa"/>
          </w:tcPr>
          <w:p w14:paraId="737B31C5" w14:textId="12799972" w:rsidR="00044B9A" w:rsidRPr="00CC4987" w:rsidRDefault="00044B9A" w:rsidP="00044B9A">
            <w:pPr>
              <w:jc w:val="right"/>
              <w:rPr>
                <w:rFonts w:ascii="Times New Roman" w:hAnsi="Times New Roman" w:cs="Times New Roman"/>
                <w:b/>
                <w:bCs/>
                <w:sz w:val="24"/>
                <w:szCs w:val="24"/>
              </w:rPr>
            </w:pPr>
            <w:r w:rsidRPr="00CC4987">
              <w:rPr>
                <w:rFonts w:ascii="Times New Roman" w:hAnsi="Times New Roman" w:cs="Times New Roman"/>
                <w:b/>
                <w:bCs/>
                <w:sz w:val="24"/>
                <w:szCs w:val="24"/>
              </w:rPr>
              <w:t>2 583 038</w:t>
            </w:r>
          </w:p>
        </w:tc>
      </w:tr>
      <w:tr w:rsidR="00044B9A" w:rsidRPr="00CC4987" w14:paraId="2C04C33D" w14:textId="77777777" w:rsidTr="001319D1">
        <w:trPr>
          <w:trHeight w:val="276"/>
        </w:trPr>
        <w:tc>
          <w:tcPr>
            <w:tcW w:w="4110" w:type="dxa"/>
            <w:noWrap/>
            <w:hideMark/>
          </w:tcPr>
          <w:p w14:paraId="75695D5D"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Füüsilise isiku tulumaks</w:t>
            </w:r>
          </w:p>
        </w:tc>
        <w:tc>
          <w:tcPr>
            <w:tcW w:w="1560" w:type="dxa"/>
            <w:noWrap/>
            <w:hideMark/>
          </w:tcPr>
          <w:p w14:paraId="662FA0EF" w14:textId="665B6FE8" w:rsidR="00044B9A" w:rsidRPr="00CC4987" w:rsidRDefault="00044B9A" w:rsidP="00044B9A">
            <w:pPr>
              <w:jc w:val="right"/>
              <w:rPr>
                <w:rFonts w:ascii="Times New Roman" w:hAnsi="Times New Roman" w:cs="Times New Roman"/>
                <w:sz w:val="24"/>
                <w:szCs w:val="24"/>
              </w:rPr>
            </w:pPr>
            <w:r>
              <w:rPr>
                <w:rFonts w:ascii="Times New Roman" w:hAnsi="Times New Roman" w:cs="Times New Roman"/>
                <w:sz w:val="24"/>
                <w:szCs w:val="24"/>
              </w:rPr>
              <w:t>2 979 000</w:t>
            </w:r>
          </w:p>
        </w:tc>
        <w:tc>
          <w:tcPr>
            <w:tcW w:w="1555" w:type="dxa"/>
          </w:tcPr>
          <w:p w14:paraId="7458A2BB" w14:textId="4E866C5B"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2 495 238</w:t>
            </w:r>
          </w:p>
        </w:tc>
      </w:tr>
      <w:tr w:rsidR="00044B9A" w:rsidRPr="00CC4987" w14:paraId="795C9FA6" w14:textId="77777777" w:rsidTr="001319D1">
        <w:trPr>
          <w:trHeight w:val="276"/>
        </w:trPr>
        <w:tc>
          <w:tcPr>
            <w:tcW w:w="4110" w:type="dxa"/>
            <w:noWrap/>
            <w:hideMark/>
          </w:tcPr>
          <w:p w14:paraId="4DC2B348"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Maamaks</w:t>
            </w:r>
          </w:p>
        </w:tc>
        <w:tc>
          <w:tcPr>
            <w:tcW w:w="1560" w:type="dxa"/>
            <w:noWrap/>
            <w:hideMark/>
          </w:tcPr>
          <w:p w14:paraId="4164ACDE" w14:textId="746B7D6A"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8</w:t>
            </w:r>
            <w:r>
              <w:rPr>
                <w:rFonts w:ascii="Times New Roman" w:hAnsi="Times New Roman" w:cs="Times New Roman"/>
                <w:sz w:val="24"/>
                <w:szCs w:val="24"/>
              </w:rPr>
              <w:t>8 000</w:t>
            </w:r>
          </w:p>
        </w:tc>
        <w:tc>
          <w:tcPr>
            <w:tcW w:w="1555" w:type="dxa"/>
          </w:tcPr>
          <w:p w14:paraId="35F79D15" w14:textId="59A8964E"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84 000</w:t>
            </w:r>
          </w:p>
        </w:tc>
      </w:tr>
      <w:tr w:rsidR="00044B9A" w:rsidRPr="00CC4987" w14:paraId="21A151A2" w14:textId="77777777" w:rsidTr="001319D1">
        <w:trPr>
          <w:trHeight w:val="276"/>
        </w:trPr>
        <w:tc>
          <w:tcPr>
            <w:tcW w:w="4110" w:type="dxa"/>
            <w:noWrap/>
            <w:hideMark/>
          </w:tcPr>
          <w:p w14:paraId="71658A1B"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Reklaamimaks</w:t>
            </w:r>
          </w:p>
        </w:tc>
        <w:tc>
          <w:tcPr>
            <w:tcW w:w="1560" w:type="dxa"/>
            <w:noWrap/>
            <w:hideMark/>
          </w:tcPr>
          <w:p w14:paraId="5F700FBD" w14:textId="3F4A0DF7" w:rsidR="00044B9A" w:rsidRPr="00CC4987" w:rsidRDefault="00044B9A" w:rsidP="00044B9A">
            <w:pPr>
              <w:jc w:val="right"/>
              <w:rPr>
                <w:rFonts w:ascii="Times New Roman" w:hAnsi="Times New Roman" w:cs="Times New Roman"/>
                <w:sz w:val="24"/>
                <w:szCs w:val="24"/>
              </w:rPr>
            </w:pPr>
            <w:r>
              <w:rPr>
                <w:rFonts w:ascii="Times New Roman" w:hAnsi="Times New Roman" w:cs="Times New Roman"/>
                <w:sz w:val="24"/>
                <w:szCs w:val="24"/>
              </w:rPr>
              <w:t>5 000</w:t>
            </w:r>
          </w:p>
        </w:tc>
        <w:tc>
          <w:tcPr>
            <w:tcW w:w="1555" w:type="dxa"/>
          </w:tcPr>
          <w:p w14:paraId="1FCB6466" w14:textId="6072770A"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3 800</w:t>
            </w:r>
          </w:p>
        </w:tc>
      </w:tr>
      <w:tr w:rsidR="00044B9A" w:rsidRPr="00CC4987" w14:paraId="558B1A48" w14:textId="77777777" w:rsidTr="001319D1">
        <w:trPr>
          <w:trHeight w:val="276"/>
        </w:trPr>
        <w:tc>
          <w:tcPr>
            <w:tcW w:w="4110" w:type="dxa"/>
            <w:noWrap/>
            <w:hideMark/>
          </w:tcPr>
          <w:p w14:paraId="44C5835A" w14:textId="77777777" w:rsidR="00044B9A" w:rsidRPr="00CC4987" w:rsidRDefault="00044B9A" w:rsidP="00044B9A">
            <w:pPr>
              <w:rPr>
                <w:rFonts w:ascii="Times New Roman" w:hAnsi="Times New Roman" w:cs="Times New Roman"/>
                <w:sz w:val="24"/>
                <w:szCs w:val="24"/>
              </w:rPr>
            </w:pPr>
          </w:p>
        </w:tc>
        <w:tc>
          <w:tcPr>
            <w:tcW w:w="1560" w:type="dxa"/>
            <w:noWrap/>
            <w:hideMark/>
          </w:tcPr>
          <w:p w14:paraId="684CE2D1" w14:textId="77777777" w:rsidR="00044B9A" w:rsidRPr="00CC4987" w:rsidRDefault="00044B9A" w:rsidP="00044B9A">
            <w:pPr>
              <w:jc w:val="right"/>
              <w:rPr>
                <w:rFonts w:ascii="Times New Roman" w:hAnsi="Times New Roman" w:cs="Times New Roman"/>
                <w:sz w:val="24"/>
                <w:szCs w:val="24"/>
              </w:rPr>
            </w:pPr>
          </w:p>
        </w:tc>
        <w:tc>
          <w:tcPr>
            <w:tcW w:w="1555" w:type="dxa"/>
          </w:tcPr>
          <w:p w14:paraId="5A6F5E17" w14:textId="77777777" w:rsidR="00044B9A" w:rsidRPr="00CC4987" w:rsidRDefault="00044B9A" w:rsidP="00044B9A">
            <w:pPr>
              <w:jc w:val="right"/>
              <w:rPr>
                <w:rFonts w:ascii="Times New Roman" w:hAnsi="Times New Roman" w:cs="Times New Roman"/>
                <w:sz w:val="24"/>
                <w:szCs w:val="24"/>
              </w:rPr>
            </w:pPr>
          </w:p>
        </w:tc>
      </w:tr>
      <w:tr w:rsidR="00044B9A" w:rsidRPr="00CC4987" w14:paraId="7E94627E" w14:textId="77777777" w:rsidTr="001319D1">
        <w:trPr>
          <w:trHeight w:val="276"/>
        </w:trPr>
        <w:tc>
          <w:tcPr>
            <w:tcW w:w="4110" w:type="dxa"/>
            <w:noWrap/>
            <w:hideMark/>
          </w:tcPr>
          <w:p w14:paraId="547C0CC7" w14:textId="529C3E15"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Kaupade ja teenuste müük</w:t>
            </w:r>
          </w:p>
        </w:tc>
        <w:tc>
          <w:tcPr>
            <w:tcW w:w="1560" w:type="dxa"/>
            <w:noWrap/>
            <w:hideMark/>
          </w:tcPr>
          <w:p w14:paraId="36031937" w14:textId="0075916F" w:rsidR="00044B9A" w:rsidRPr="00CC4987" w:rsidRDefault="00CA1EFA" w:rsidP="00044B9A">
            <w:pPr>
              <w:jc w:val="right"/>
              <w:rPr>
                <w:rFonts w:ascii="Times New Roman" w:hAnsi="Times New Roman" w:cs="Times New Roman"/>
                <w:b/>
                <w:bCs/>
                <w:sz w:val="24"/>
                <w:szCs w:val="24"/>
              </w:rPr>
            </w:pPr>
            <w:r>
              <w:rPr>
                <w:rFonts w:ascii="Times New Roman" w:hAnsi="Times New Roman" w:cs="Times New Roman"/>
                <w:b/>
                <w:bCs/>
                <w:sz w:val="24"/>
                <w:szCs w:val="24"/>
              </w:rPr>
              <w:t>341 818</w:t>
            </w:r>
          </w:p>
        </w:tc>
        <w:tc>
          <w:tcPr>
            <w:tcW w:w="1555" w:type="dxa"/>
          </w:tcPr>
          <w:p w14:paraId="38A5A840" w14:textId="18B27030" w:rsidR="00044B9A" w:rsidRPr="00CC4987" w:rsidRDefault="00044B9A" w:rsidP="00044B9A">
            <w:pPr>
              <w:jc w:val="right"/>
              <w:rPr>
                <w:rFonts w:ascii="Times New Roman" w:hAnsi="Times New Roman" w:cs="Times New Roman"/>
                <w:b/>
                <w:bCs/>
                <w:sz w:val="24"/>
                <w:szCs w:val="24"/>
              </w:rPr>
            </w:pPr>
            <w:r w:rsidRPr="00CC4987">
              <w:rPr>
                <w:rFonts w:ascii="Times New Roman" w:hAnsi="Times New Roman" w:cs="Times New Roman"/>
                <w:b/>
                <w:bCs/>
                <w:sz w:val="24"/>
                <w:szCs w:val="24"/>
              </w:rPr>
              <w:t>283 873</w:t>
            </w:r>
          </w:p>
        </w:tc>
      </w:tr>
      <w:tr w:rsidR="00044B9A" w:rsidRPr="00CC4987" w14:paraId="1CAA8BEB" w14:textId="77777777" w:rsidTr="001319D1">
        <w:trPr>
          <w:trHeight w:val="276"/>
        </w:trPr>
        <w:tc>
          <w:tcPr>
            <w:tcW w:w="4110" w:type="dxa"/>
            <w:noWrap/>
            <w:hideMark/>
          </w:tcPr>
          <w:p w14:paraId="1D937097" w14:textId="3DF790B2"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üldistest valitsuse teenustest</w:t>
            </w:r>
          </w:p>
        </w:tc>
        <w:tc>
          <w:tcPr>
            <w:tcW w:w="1560" w:type="dxa"/>
            <w:noWrap/>
            <w:hideMark/>
          </w:tcPr>
          <w:p w14:paraId="3C530B3A" w14:textId="44C12E56"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22 450</w:t>
            </w:r>
          </w:p>
        </w:tc>
        <w:tc>
          <w:tcPr>
            <w:tcW w:w="1555" w:type="dxa"/>
          </w:tcPr>
          <w:p w14:paraId="6289E1E4" w14:textId="175637CF"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22 650</w:t>
            </w:r>
          </w:p>
        </w:tc>
      </w:tr>
      <w:tr w:rsidR="00044B9A" w:rsidRPr="00CC4987" w14:paraId="6C5BF987" w14:textId="77777777" w:rsidTr="001319D1">
        <w:trPr>
          <w:trHeight w:val="276"/>
        </w:trPr>
        <w:tc>
          <w:tcPr>
            <w:tcW w:w="4110" w:type="dxa"/>
            <w:noWrap/>
            <w:hideMark/>
          </w:tcPr>
          <w:p w14:paraId="55C6710B" w14:textId="0D6AE954"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korrakaitsealasest tegevusest</w:t>
            </w:r>
          </w:p>
        </w:tc>
        <w:tc>
          <w:tcPr>
            <w:tcW w:w="1560" w:type="dxa"/>
            <w:noWrap/>
            <w:hideMark/>
          </w:tcPr>
          <w:p w14:paraId="38EB8618" w14:textId="020BD980"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15 460</w:t>
            </w:r>
          </w:p>
        </w:tc>
        <w:tc>
          <w:tcPr>
            <w:tcW w:w="1555" w:type="dxa"/>
          </w:tcPr>
          <w:p w14:paraId="038F90FB" w14:textId="7D4AFB7C"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15 460</w:t>
            </w:r>
          </w:p>
        </w:tc>
      </w:tr>
      <w:tr w:rsidR="00044B9A" w:rsidRPr="00CC4987" w14:paraId="4C0C6D68" w14:textId="77777777" w:rsidTr="001319D1">
        <w:trPr>
          <w:trHeight w:val="276"/>
        </w:trPr>
        <w:tc>
          <w:tcPr>
            <w:tcW w:w="4110" w:type="dxa"/>
            <w:noWrap/>
            <w:hideMark/>
          </w:tcPr>
          <w:p w14:paraId="1F80AC34" w14:textId="272813B9"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majandusalasest tegevusest</w:t>
            </w:r>
          </w:p>
        </w:tc>
        <w:tc>
          <w:tcPr>
            <w:tcW w:w="1560" w:type="dxa"/>
            <w:noWrap/>
            <w:hideMark/>
          </w:tcPr>
          <w:p w14:paraId="265AF99E" w14:textId="4E91DAF8"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124 986</w:t>
            </w:r>
          </w:p>
        </w:tc>
        <w:tc>
          <w:tcPr>
            <w:tcW w:w="1555" w:type="dxa"/>
          </w:tcPr>
          <w:p w14:paraId="2B445CDD" w14:textId="264BB808"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79 686</w:t>
            </w:r>
          </w:p>
        </w:tc>
      </w:tr>
      <w:tr w:rsidR="00044B9A" w:rsidRPr="00CC4987" w14:paraId="56D03E4D" w14:textId="77777777" w:rsidTr="001319D1">
        <w:trPr>
          <w:trHeight w:val="276"/>
        </w:trPr>
        <w:tc>
          <w:tcPr>
            <w:tcW w:w="4110" w:type="dxa"/>
            <w:noWrap/>
            <w:hideMark/>
          </w:tcPr>
          <w:p w14:paraId="13CE1DE7" w14:textId="4C4C72F0"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elamu-ja kommunaalmajandusest</w:t>
            </w:r>
          </w:p>
        </w:tc>
        <w:tc>
          <w:tcPr>
            <w:tcW w:w="1560" w:type="dxa"/>
            <w:noWrap/>
            <w:hideMark/>
          </w:tcPr>
          <w:p w14:paraId="655DE8B4" w14:textId="7A3FE84B"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59 924</w:t>
            </w:r>
          </w:p>
        </w:tc>
        <w:tc>
          <w:tcPr>
            <w:tcW w:w="1555" w:type="dxa"/>
          </w:tcPr>
          <w:p w14:paraId="60C2C197" w14:textId="40861C8A"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58 880</w:t>
            </w:r>
          </w:p>
        </w:tc>
      </w:tr>
      <w:tr w:rsidR="00044B9A" w:rsidRPr="00CC4987" w14:paraId="33C2C955" w14:textId="77777777" w:rsidTr="001319D1">
        <w:trPr>
          <w:trHeight w:val="276"/>
        </w:trPr>
        <w:tc>
          <w:tcPr>
            <w:tcW w:w="4110" w:type="dxa"/>
            <w:noWrap/>
            <w:hideMark/>
          </w:tcPr>
          <w:p w14:paraId="0DF2EDA3" w14:textId="6E870752"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kultuuri-ja kunstialasest tegevusest</w:t>
            </w:r>
          </w:p>
        </w:tc>
        <w:tc>
          <w:tcPr>
            <w:tcW w:w="1560" w:type="dxa"/>
            <w:noWrap/>
            <w:hideMark/>
          </w:tcPr>
          <w:p w14:paraId="3B933BA4" w14:textId="6369AFEF"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68 470</w:t>
            </w:r>
          </w:p>
        </w:tc>
        <w:tc>
          <w:tcPr>
            <w:tcW w:w="1555" w:type="dxa"/>
          </w:tcPr>
          <w:p w14:paraId="7E8FB6AC" w14:textId="00CC8459"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62 347</w:t>
            </w:r>
          </w:p>
        </w:tc>
      </w:tr>
      <w:tr w:rsidR="00044B9A" w:rsidRPr="00CC4987" w14:paraId="18669DAB" w14:textId="77777777" w:rsidTr="001319D1">
        <w:trPr>
          <w:trHeight w:val="276"/>
        </w:trPr>
        <w:tc>
          <w:tcPr>
            <w:tcW w:w="4110" w:type="dxa"/>
            <w:noWrap/>
            <w:hideMark/>
          </w:tcPr>
          <w:p w14:paraId="52B27ECC" w14:textId="424744C8"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haridusalasest tegevusest</w:t>
            </w:r>
          </w:p>
        </w:tc>
        <w:tc>
          <w:tcPr>
            <w:tcW w:w="1560" w:type="dxa"/>
            <w:noWrap/>
            <w:hideMark/>
          </w:tcPr>
          <w:p w14:paraId="24B730F0" w14:textId="1EA04DE6"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46 778</w:t>
            </w:r>
          </w:p>
        </w:tc>
        <w:tc>
          <w:tcPr>
            <w:tcW w:w="1555" w:type="dxa"/>
          </w:tcPr>
          <w:p w14:paraId="7CFA387D" w14:textId="6B15BED6"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38 600</w:t>
            </w:r>
          </w:p>
        </w:tc>
      </w:tr>
      <w:tr w:rsidR="00044B9A" w:rsidRPr="00CC4987" w14:paraId="2786130F" w14:textId="77777777" w:rsidTr="001319D1">
        <w:trPr>
          <w:trHeight w:val="276"/>
        </w:trPr>
        <w:tc>
          <w:tcPr>
            <w:tcW w:w="4110" w:type="dxa"/>
            <w:noWrap/>
            <w:hideMark/>
          </w:tcPr>
          <w:p w14:paraId="67A54502" w14:textId="023A28C3"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Tulud sotsiaalabialasest tegevusest</w:t>
            </w:r>
          </w:p>
        </w:tc>
        <w:tc>
          <w:tcPr>
            <w:tcW w:w="1560" w:type="dxa"/>
            <w:noWrap/>
            <w:hideMark/>
          </w:tcPr>
          <w:p w14:paraId="4A5558AF" w14:textId="4D6AB4B2"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3 750</w:t>
            </w:r>
          </w:p>
        </w:tc>
        <w:tc>
          <w:tcPr>
            <w:tcW w:w="1555" w:type="dxa"/>
          </w:tcPr>
          <w:p w14:paraId="5074919C" w14:textId="0B2436A2"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6 250</w:t>
            </w:r>
          </w:p>
        </w:tc>
      </w:tr>
      <w:tr w:rsidR="00044B9A" w:rsidRPr="00CC4987" w14:paraId="71FD2226" w14:textId="77777777" w:rsidTr="001319D1">
        <w:trPr>
          <w:trHeight w:val="276"/>
        </w:trPr>
        <w:tc>
          <w:tcPr>
            <w:tcW w:w="4110" w:type="dxa"/>
            <w:noWrap/>
            <w:hideMark/>
          </w:tcPr>
          <w:p w14:paraId="79921BFA" w14:textId="77777777" w:rsidR="00044B9A" w:rsidRPr="00CC4987" w:rsidRDefault="00044B9A" w:rsidP="00044B9A">
            <w:pPr>
              <w:rPr>
                <w:rFonts w:ascii="Times New Roman" w:hAnsi="Times New Roman" w:cs="Times New Roman"/>
                <w:sz w:val="24"/>
                <w:szCs w:val="24"/>
              </w:rPr>
            </w:pPr>
          </w:p>
        </w:tc>
        <w:tc>
          <w:tcPr>
            <w:tcW w:w="1560" w:type="dxa"/>
            <w:noWrap/>
            <w:hideMark/>
          </w:tcPr>
          <w:p w14:paraId="75484B6A" w14:textId="77777777" w:rsidR="00044B9A" w:rsidRPr="00CC4987" w:rsidRDefault="00044B9A" w:rsidP="00044B9A">
            <w:pPr>
              <w:jc w:val="right"/>
              <w:rPr>
                <w:rFonts w:ascii="Times New Roman" w:hAnsi="Times New Roman" w:cs="Times New Roman"/>
                <w:sz w:val="24"/>
                <w:szCs w:val="24"/>
              </w:rPr>
            </w:pPr>
          </w:p>
        </w:tc>
        <w:tc>
          <w:tcPr>
            <w:tcW w:w="1555" w:type="dxa"/>
          </w:tcPr>
          <w:p w14:paraId="040484A9" w14:textId="77777777" w:rsidR="00044B9A" w:rsidRPr="00CC4987" w:rsidRDefault="00044B9A" w:rsidP="00044B9A">
            <w:pPr>
              <w:jc w:val="right"/>
              <w:rPr>
                <w:rFonts w:ascii="Times New Roman" w:hAnsi="Times New Roman" w:cs="Times New Roman"/>
                <w:sz w:val="24"/>
                <w:szCs w:val="24"/>
              </w:rPr>
            </w:pPr>
          </w:p>
        </w:tc>
      </w:tr>
      <w:tr w:rsidR="00044B9A" w:rsidRPr="00CC4987" w14:paraId="2CF38FD9" w14:textId="77777777" w:rsidTr="001319D1">
        <w:trPr>
          <w:trHeight w:val="276"/>
        </w:trPr>
        <w:tc>
          <w:tcPr>
            <w:tcW w:w="4110" w:type="dxa"/>
            <w:noWrap/>
            <w:hideMark/>
          </w:tcPr>
          <w:p w14:paraId="17141022" w14:textId="77777777"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Saadavad toetused tegevuskuludeks</w:t>
            </w:r>
          </w:p>
        </w:tc>
        <w:tc>
          <w:tcPr>
            <w:tcW w:w="1560" w:type="dxa"/>
            <w:noWrap/>
            <w:hideMark/>
          </w:tcPr>
          <w:p w14:paraId="77BB936F" w14:textId="3BE7956B" w:rsidR="00044B9A" w:rsidRPr="00CC4987" w:rsidRDefault="00CA1EFA" w:rsidP="00044B9A">
            <w:pPr>
              <w:jc w:val="right"/>
              <w:rPr>
                <w:rFonts w:ascii="Times New Roman" w:hAnsi="Times New Roman" w:cs="Times New Roman"/>
                <w:b/>
                <w:bCs/>
                <w:sz w:val="24"/>
                <w:szCs w:val="24"/>
              </w:rPr>
            </w:pPr>
            <w:r>
              <w:rPr>
                <w:rFonts w:ascii="Times New Roman" w:hAnsi="Times New Roman" w:cs="Times New Roman"/>
                <w:b/>
                <w:bCs/>
                <w:sz w:val="24"/>
                <w:szCs w:val="24"/>
              </w:rPr>
              <w:t>1 038 130</w:t>
            </w:r>
          </w:p>
        </w:tc>
        <w:tc>
          <w:tcPr>
            <w:tcW w:w="1555" w:type="dxa"/>
          </w:tcPr>
          <w:p w14:paraId="13136F05" w14:textId="38F0CBB3" w:rsidR="00044B9A" w:rsidRPr="00CC4987" w:rsidRDefault="00044B9A" w:rsidP="00044B9A">
            <w:pPr>
              <w:jc w:val="right"/>
              <w:rPr>
                <w:rFonts w:ascii="Times New Roman" w:hAnsi="Times New Roman" w:cs="Times New Roman"/>
                <w:b/>
                <w:bCs/>
                <w:sz w:val="24"/>
                <w:szCs w:val="24"/>
              </w:rPr>
            </w:pPr>
            <w:r w:rsidRPr="00CC4987">
              <w:rPr>
                <w:rFonts w:ascii="Times New Roman" w:hAnsi="Times New Roman" w:cs="Times New Roman"/>
                <w:b/>
                <w:bCs/>
                <w:sz w:val="24"/>
                <w:szCs w:val="24"/>
              </w:rPr>
              <w:t>975 086</w:t>
            </w:r>
          </w:p>
        </w:tc>
      </w:tr>
      <w:tr w:rsidR="00044B9A" w:rsidRPr="00CC4987" w14:paraId="69A623F0" w14:textId="77777777" w:rsidTr="001319D1">
        <w:trPr>
          <w:trHeight w:val="276"/>
        </w:trPr>
        <w:tc>
          <w:tcPr>
            <w:tcW w:w="4110" w:type="dxa"/>
            <w:noWrap/>
            <w:hideMark/>
          </w:tcPr>
          <w:p w14:paraId="16E24D1B"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Tasandusfond</w:t>
            </w:r>
          </w:p>
        </w:tc>
        <w:tc>
          <w:tcPr>
            <w:tcW w:w="1560" w:type="dxa"/>
            <w:noWrap/>
            <w:hideMark/>
          </w:tcPr>
          <w:p w14:paraId="02B4C40D" w14:textId="29B11451"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93 429</w:t>
            </w:r>
          </w:p>
        </w:tc>
        <w:tc>
          <w:tcPr>
            <w:tcW w:w="1555" w:type="dxa"/>
          </w:tcPr>
          <w:p w14:paraId="115C0744" w14:textId="4975F332"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21 818</w:t>
            </w:r>
          </w:p>
        </w:tc>
      </w:tr>
      <w:tr w:rsidR="00044B9A" w:rsidRPr="00CC4987" w14:paraId="18366705" w14:textId="77777777" w:rsidTr="001319D1">
        <w:trPr>
          <w:trHeight w:val="276"/>
        </w:trPr>
        <w:tc>
          <w:tcPr>
            <w:tcW w:w="4110" w:type="dxa"/>
            <w:noWrap/>
            <w:hideMark/>
          </w:tcPr>
          <w:p w14:paraId="25BD8E79"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Toetusfond</w:t>
            </w:r>
          </w:p>
        </w:tc>
        <w:tc>
          <w:tcPr>
            <w:tcW w:w="1560" w:type="dxa"/>
            <w:noWrap/>
            <w:hideMark/>
          </w:tcPr>
          <w:p w14:paraId="740F7B17" w14:textId="5B47AA12"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866 161</w:t>
            </w:r>
          </w:p>
        </w:tc>
        <w:tc>
          <w:tcPr>
            <w:tcW w:w="1555" w:type="dxa"/>
          </w:tcPr>
          <w:p w14:paraId="27076296" w14:textId="0461681A"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846 763</w:t>
            </w:r>
          </w:p>
        </w:tc>
      </w:tr>
      <w:tr w:rsidR="00044B9A" w:rsidRPr="00CC4987" w14:paraId="17E93902" w14:textId="77777777" w:rsidTr="001319D1">
        <w:trPr>
          <w:trHeight w:val="276"/>
        </w:trPr>
        <w:tc>
          <w:tcPr>
            <w:tcW w:w="4110" w:type="dxa"/>
            <w:noWrap/>
            <w:hideMark/>
          </w:tcPr>
          <w:p w14:paraId="7A1AEB54" w14:textId="77777777" w:rsidR="00044B9A" w:rsidRPr="00CC4987" w:rsidRDefault="00044B9A" w:rsidP="00044B9A">
            <w:pPr>
              <w:rPr>
                <w:rFonts w:ascii="Times New Roman" w:hAnsi="Times New Roman" w:cs="Times New Roman"/>
                <w:sz w:val="24"/>
                <w:szCs w:val="24"/>
              </w:rPr>
            </w:pPr>
            <w:r w:rsidRPr="00CC4987">
              <w:rPr>
                <w:rFonts w:ascii="Times New Roman" w:hAnsi="Times New Roman" w:cs="Times New Roman"/>
                <w:sz w:val="24"/>
                <w:szCs w:val="24"/>
              </w:rPr>
              <w:t>Tegevuskuludeks saadud sihtfinantseerimine</w:t>
            </w:r>
          </w:p>
        </w:tc>
        <w:tc>
          <w:tcPr>
            <w:tcW w:w="1560" w:type="dxa"/>
            <w:noWrap/>
            <w:hideMark/>
          </w:tcPr>
          <w:p w14:paraId="75C2DE6A" w14:textId="6E4A47E9" w:rsidR="00044B9A" w:rsidRPr="00CC4987" w:rsidRDefault="00CA1EFA" w:rsidP="00044B9A">
            <w:pPr>
              <w:jc w:val="right"/>
              <w:rPr>
                <w:rFonts w:ascii="Times New Roman" w:hAnsi="Times New Roman" w:cs="Times New Roman"/>
                <w:sz w:val="24"/>
                <w:szCs w:val="24"/>
              </w:rPr>
            </w:pPr>
            <w:r>
              <w:rPr>
                <w:rFonts w:ascii="Times New Roman" w:hAnsi="Times New Roman" w:cs="Times New Roman"/>
                <w:sz w:val="24"/>
                <w:szCs w:val="24"/>
              </w:rPr>
              <w:t>78 540</w:t>
            </w:r>
          </w:p>
        </w:tc>
        <w:tc>
          <w:tcPr>
            <w:tcW w:w="1555" w:type="dxa"/>
          </w:tcPr>
          <w:p w14:paraId="6A2E5454" w14:textId="581B7A24" w:rsidR="00044B9A" w:rsidRPr="00CC4987" w:rsidRDefault="00044B9A" w:rsidP="00044B9A">
            <w:pPr>
              <w:jc w:val="right"/>
              <w:rPr>
                <w:rFonts w:ascii="Times New Roman" w:hAnsi="Times New Roman" w:cs="Times New Roman"/>
                <w:sz w:val="24"/>
                <w:szCs w:val="24"/>
              </w:rPr>
            </w:pPr>
            <w:r w:rsidRPr="00CC4987">
              <w:rPr>
                <w:rFonts w:ascii="Times New Roman" w:hAnsi="Times New Roman" w:cs="Times New Roman"/>
                <w:sz w:val="24"/>
                <w:szCs w:val="24"/>
              </w:rPr>
              <w:t>111 505</w:t>
            </w:r>
          </w:p>
        </w:tc>
      </w:tr>
      <w:tr w:rsidR="00044B9A" w:rsidRPr="00CC4987" w14:paraId="142C222D" w14:textId="77777777" w:rsidTr="001319D1">
        <w:trPr>
          <w:trHeight w:val="276"/>
        </w:trPr>
        <w:tc>
          <w:tcPr>
            <w:tcW w:w="4110" w:type="dxa"/>
            <w:noWrap/>
            <w:hideMark/>
          </w:tcPr>
          <w:p w14:paraId="693CB80C" w14:textId="77777777" w:rsidR="00044B9A" w:rsidRPr="00CC4987" w:rsidRDefault="00044B9A" w:rsidP="00044B9A">
            <w:pPr>
              <w:rPr>
                <w:rFonts w:ascii="Times New Roman" w:hAnsi="Times New Roman" w:cs="Times New Roman"/>
                <w:sz w:val="24"/>
                <w:szCs w:val="24"/>
              </w:rPr>
            </w:pPr>
          </w:p>
        </w:tc>
        <w:tc>
          <w:tcPr>
            <w:tcW w:w="1560" w:type="dxa"/>
            <w:noWrap/>
            <w:hideMark/>
          </w:tcPr>
          <w:p w14:paraId="596D98A6" w14:textId="77777777" w:rsidR="00044B9A" w:rsidRPr="00CC4987" w:rsidRDefault="00044B9A" w:rsidP="00044B9A">
            <w:pPr>
              <w:rPr>
                <w:rFonts w:ascii="Times New Roman" w:hAnsi="Times New Roman" w:cs="Times New Roman"/>
                <w:sz w:val="24"/>
                <w:szCs w:val="24"/>
              </w:rPr>
            </w:pPr>
          </w:p>
        </w:tc>
        <w:tc>
          <w:tcPr>
            <w:tcW w:w="1555" w:type="dxa"/>
          </w:tcPr>
          <w:p w14:paraId="78E61285" w14:textId="77777777" w:rsidR="00044B9A" w:rsidRPr="00CC4987" w:rsidRDefault="00044B9A" w:rsidP="00044B9A">
            <w:pPr>
              <w:rPr>
                <w:rFonts w:ascii="Times New Roman" w:hAnsi="Times New Roman" w:cs="Times New Roman"/>
                <w:sz w:val="24"/>
                <w:szCs w:val="24"/>
              </w:rPr>
            </w:pPr>
          </w:p>
        </w:tc>
      </w:tr>
      <w:tr w:rsidR="00044B9A" w:rsidRPr="00CC4987" w14:paraId="217C7306" w14:textId="77777777" w:rsidTr="001319D1">
        <w:trPr>
          <w:trHeight w:val="276"/>
        </w:trPr>
        <w:tc>
          <w:tcPr>
            <w:tcW w:w="4110" w:type="dxa"/>
            <w:noWrap/>
            <w:hideMark/>
          </w:tcPr>
          <w:p w14:paraId="7C27D496" w14:textId="77777777"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Muud tegevustulud</w:t>
            </w:r>
          </w:p>
        </w:tc>
        <w:tc>
          <w:tcPr>
            <w:tcW w:w="1560" w:type="dxa"/>
            <w:noWrap/>
            <w:hideMark/>
          </w:tcPr>
          <w:p w14:paraId="1F138032" w14:textId="01F71729" w:rsidR="00044B9A" w:rsidRPr="00CC4987" w:rsidRDefault="00893CF8" w:rsidP="00044B9A">
            <w:pPr>
              <w:jc w:val="right"/>
              <w:rPr>
                <w:rFonts w:ascii="Times New Roman" w:hAnsi="Times New Roman" w:cs="Times New Roman"/>
                <w:b/>
                <w:bCs/>
                <w:sz w:val="24"/>
                <w:szCs w:val="24"/>
              </w:rPr>
            </w:pPr>
            <w:r>
              <w:rPr>
                <w:rFonts w:ascii="Times New Roman" w:hAnsi="Times New Roman" w:cs="Times New Roman"/>
                <w:b/>
                <w:bCs/>
                <w:sz w:val="24"/>
                <w:szCs w:val="24"/>
              </w:rPr>
              <w:t>700</w:t>
            </w:r>
          </w:p>
        </w:tc>
        <w:tc>
          <w:tcPr>
            <w:tcW w:w="1555" w:type="dxa"/>
          </w:tcPr>
          <w:p w14:paraId="0E622330" w14:textId="221C7F62" w:rsidR="00044B9A" w:rsidRPr="00CC4987" w:rsidRDefault="00044B9A" w:rsidP="00044B9A">
            <w:pPr>
              <w:jc w:val="right"/>
              <w:rPr>
                <w:rFonts w:ascii="Times New Roman" w:hAnsi="Times New Roman" w:cs="Times New Roman"/>
                <w:b/>
                <w:bCs/>
                <w:sz w:val="24"/>
                <w:szCs w:val="24"/>
              </w:rPr>
            </w:pPr>
            <w:r w:rsidRPr="00CC4987">
              <w:rPr>
                <w:rFonts w:ascii="Times New Roman" w:hAnsi="Times New Roman" w:cs="Times New Roman"/>
                <w:b/>
                <w:bCs/>
                <w:sz w:val="24"/>
                <w:szCs w:val="24"/>
              </w:rPr>
              <w:t xml:space="preserve">480 </w:t>
            </w:r>
          </w:p>
        </w:tc>
      </w:tr>
      <w:tr w:rsidR="00044B9A" w:rsidRPr="00CC4987" w14:paraId="386D02FE" w14:textId="77777777" w:rsidTr="001319D1">
        <w:trPr>
          <w:trHeight w:val="276"/>
        </w:trPr>
        <w:tc>
          <w:tcPr>
            <w:tcW w:w="4110" w:type="dxa"/>
            <w:noWrap/>
            <w:hideMark/>
          </w:tcPr>
          <w:p w14:paraId="3E557F9A" w14:textId="77777777" w:rsidR="00044B9A" w:rsidRPr="00CC4987" w:rsidRDefault="00044B9A" w:rsidP="00044B9A">
            <w:pPr>
              <w:rPr>
                <w:rFonts w:ascii="Times New Roman" w:hAnsi="Times New Roman" w:cs="Times New Roman"/>
                <w:b/>
                <w:bCs/>
                <w:sz w:val="24"/>
                <w:szCs w:val="24"/>
              </w:rPr>
            </w:pPr>
          </w:p>
        </w:tc>
        <w:tc>
          <w:tcPr>
            <w:tcW w:w="1560" w:type="dxa"/>
            <w:noWrap/>
            <w:hideMark/>
          </w:tcPr>
          <w:p w14:paraId="710D094A" w14:textId="77777777" w:rsidR="00044B9A" w:rsidRPr="00CC4987" w:rsidRDefault="00044B9A" w:rsidP="00044B9A">
            <w:pPr>
              <w:rPr>
                <w:rFonts w:ascii="Times New Roman" w:hAnsi="Times New Roman" w:cs="Times New Roman"/>
                <w:sz w:val="24"/>
                <w:szCs w:val="24"/>
              </w:rPr>
            </w:pPr>
          </w:p>
        </w:tc>
        <w:tc>
          <w:tcPr>
            <w:tcW w:w="1555" w:type="dxa"/>
          </w:tcPr>
          <w:p w14:paraId="437EF6A7" w14:textId="77777777" w:rsidR="00044B9A" w:rsidRPr="00CC4987" w:rsidRDefault="00044B9A" w:rsidP="00044B9A">
            <w:pPr>
              <w:rPr>
                <w:rFonts w:ascii="Times New Roman" w:hAnsi="Times New Roman" w:cs="Times New Roman"/>
                <w:sz w:val="24"/>
                <w:szCs w:val="24"/>
              </w:rPr>
            </w:pPr>
          </w:p>
        </w:tc>
      </w:tr>
      <w:tr w:rsidR="00044B9A" w:rsidRPr="00CC4987" w14:paraId="2C2CA75D" w14:textId="77777777" w:rsidTr="001319D1">
        <w:trPr>
          <w:trHeight w:val="276"/>
        </w:trPr>
        <w:tc>
          <w:tcPr>
            <w:tcW w:w="4110" w:type="dxa"/>
            <w:noWrap/>
            <w:hideMark/>
          </w:tcPr>
          <w:p w14:paraId="491894AD" w14:textId="77777777" w:rsidR="00044B9A" w:rsidRPr="00CC4987" w:rsidRDefault="00044B9A" w:rsidP="00044B9A">
            <w:pPr>
              <w:rPr>
                <w:rFonts w:ascii="Times New Roman" w:hAnsi="Times New Roman" w:cs="Times New Roman"/>
                <w:b/>
                <w:bCs/>
                <w:sz w:val="24"/>
                <w:szCs w:val="24"/>
              </w:rPr>
            </w:pPr>
            <w:r w:rsidRPr="00CC4987">
              <w:rPr>
                <w:rFonts w:ascii="Times New Roman" w:hAnsi="Times New Roman" w:cs="Times New Roman"/>
                <w:b/>
                <w:bCs/>
                <w:sz w:val="24"/>
                <w:szCs w:val="24"/>
              </w:rPr>
              <w:t>PÕHITEGEVUSE TULUD KOKKU</w:t>
            </w:r>
          </w:p>
        </w:tc>
        <w:tc>
          <w:tcPr>
            <w:tcW w:w="1560" w:type="dxa"/>
            <w:noWrap/>
            <w:hideMark/>
          </w:tcPr>
          <w:p w14:paraId="4F0C98D9" w14:textId="52D86A42" w:rsidR="00044B9A" w:rsidRPr="00CC4987" w:rsidRDefault="00893CF8" w:rsidP="00044B9A">
            <w:pPr>
              <w:jc w:val="right"/>
              <w:rPr>
                <w:rFonts w:ascii="Times New Roman" w:hAnsi="Times New Roman" w:cs="Times New Roman"/>
                <w:b/>
                <w:bCs/>
                <w:sz w:val="24"/>
                <w:szCs w:val="24"/>
              </w:rPr>
            </w:pPr>
            <w:r>
              <w:rPr>
                <w:rFonts w:ascii="Times New Roman" w:hAnsi="Times New Roman" w:cs="Times New Roman"/>
                <w:b/>
                <w:bCs/>
                <w:sz w:val="24"/>
                <w:szCs w:val="24"/>
              </w:rPr>
              <w:t>4 452 648</w:t>
            </w:r>
          </w:p>
        </w:tc>
        <w:tc>
          <w:tcPr>
            <w:tcW w:w="1555" w:type="dxa"/>
          </w:tcPr>
          <w:p w14:paraId="58C6918C" w14:textId="194A4E42" w:rsidR="00044B9A" w:rsidRPr="00CC4987" w:rsidRDefault="00044B9A" w:rsidP="00044B9A">
            <w:pPr>
              <w:jc w:val="right"/>
              <w:rPr>
                <w:rFonts w:ascii="Times New Roman" w:hAnsi="Times New Roman" w:cs="Times New Roman"/>
                <w:b/>
                <w:bCs/>
                <w:sz w:val="24"/>
                <w:szCs w:val="24"/>
              </w:rPr>
            </w:pPr>
            <w:r w:rsidRPr="00CC4987">
              <w:rPr>
                <w:rFonts w:ascii="Times New Roman" w:hAnsi="Times New Roman" w:cs="Times New Roman"/>
                <w:b/>
                <w:bCs/>
                <w:sz w:val="24"/>
                <w:szCs w:val="24"/>
              </w:rPr>
              <w:t>3 847 477</w:t>
            </w:r>
          </w:p>
        </w:tc>
      </w:tr>
    </w:tbl>
    <w:p w14:paraId="481D5933" w14:textId="55EE84B5" w:rsidR="00DF557A" w:rsidRPr="00CC4987" w:rsidRDefault="002D4FB1" w:rsidP="001D0DB0">
      <w:pPr>
        <w:rPr>
          <w:rFonts w:ascii="Times New Roman" w:hAnsi="Times New Roman" w:cs="Times New Roman"/>
          <w:sz w:val="24"/>
          <w:szCs w:val="24"/>
        </w:rPr>
      </w:pPr>
      <w:r w:rsidRPr="00CC4987">
        <w:rPr>
          <w:rFonts w:ascii="Times New Roman" w:hAnsi="Times New Roman" w:cs="Times New Roman"/>
          <w:sz w:val="24"/>
          <w:szCs w:val="24"/>
        </w:rPr>
        <w:fldChar w:fldCharType="end"/>
      </w:r>
      <w:r w:rsidRPr="00CC4987">
        <w:rPr>
          <w:rFonts w:ascii="Times New Roman" w:hAnsi="Times New Roman" w:cs="Times New Roman"/>
          <w:sz w:val="24"/>
          <w:szCs w:val="24"/>
        </w:rPr>
        <w:br w:type="textWrapping" w:clear="all"/>
      </w:r>
      <w:r w:rsidR="00DF557A" w:rsidRPr="00CC4987">
        <w:rPr>
          <w:rFonts w:ascii="Times New Roman" w:hAnsi="Times New Roman" w:cs="Times New Roman"/>
          <w:sz w:val="24"/>
          <w:szCs w:val="24"/>
        </w:rPr>
        <w:br w:type="page"/>
      </w:r>
    </w:p>
    <w:p w14:paraId="28F3DF22" w14:textId="436A9116" w:rsidR="00B26A8F" w:rsidRPr="00CC4987" w:rsidRDefault="00B26A8F" w:rsidP="002B3629">
      <w:pPr>
        <w:pStyle w:val="Pealkiri1"/>
        <w:ind w:firstLine="708"/>
        <w:rPr>
          <w:rFonts w:ascii="Times New Roman" w:hAnsi="Times New Roman" w:cs="Times New Roman"/>
          <w:sz w:val="24"/>
          <w:szCs w:val="24"/>
        </w:rPr>
      </w:pPr>
      <w:bookmarkStart w:id="2" w:name="_Toc152256335"/>
      <w:r w:rsidRPr="00CC4987">
        <w:rPr>
          <w:rFonts w:ascii="Times New Roman" w:hAnsi="Times New Roman" w:cs="Times New Roman"/>
          <w:b/>
          <w:color w:val="000000" w:themeColor="text1"/>
          <w:sz w:val="24"/>
          <w:szCs w:val="24"/>
        </w:rPr>
        <w:lastRenderedPageBreak/>
        <w:t>Muhu valla 202</w:t>
      </w:r>
      <w:r w:rsidR="00325695">
        <w:rPr>
          <w:rFonts w:ascii="Times New Roman" w:hAnsi="Times New Roman" w:cs="Times New Roman"/>
          <w:b/>
          <w:color w:val="000000" w:themeColor="text1"/>
          <w:sz w:val="24"/>
          <w:szCs w:val="24"/>
        </w:rPr>
        <w:t>4</w:t>
      </w:r>
      <w:r w:rsidRPr="00CC4987">
        <w:rPr>
          <w:rFonts w:ascii="Times New Roman" w:hAnsi="Times New Roman" w:cs="Times New Roman"/>
          <w:b/>
          <w:color w:val="000000" w:themeColor="text1"/>
          <w:sz w:val="24"/>
          <w:szCs w:val="24"/>
        </w:rPr>
        <w:t>. aasta põhitegevuse kulud</w:t>
      </w:r>
      <w:bookmarkEnd w:id="2"/>
    </w:p>
    <w:p w14:paraId="2EC3DA84" w14:textId="77777777" w:rsidR="000D30E2" w:rsidRPr="00CC4987" w:rsidRDefault="00E84877" w:rsidP="00DF557A">
      <w:pPr>
        <w:rPr>
          <w:rFonts w:ascii="Times New Roman" w:hAnsi="Times New Roman" w:cs="Times New Roman"/>
          <w:sz w:val="24"/>
          <w:szCs w:val="24"/>
        </w:rPr>
      </w:pP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Pr="00CC4987">
        <w:rPr>
          <w:rFonts w:ascii="Times New Roman" w:eastAsiaTheme="majorEastAsia" w:hAnsi="Times New Roman" w:cs="Times New Roman"/>
          <w:color w:val="2F5496" w:themeColor="accent1" w:themeShade="BF"/>
          <w:sz w:val="24"/>
          <w:szCs w:val="24"/>
        </w:rPr>
        <w:tab/>
      </w:r>
      <w:r w:rsidR="000D30E2" w:rsidRPr="00CC4987">
        <w:rPr>
          <w:rFonts w:ascii="Times New Roman" w:eastAsiaTheme="majorEastAsia" w:hAnsi="Times New Roman" w:cs="Times New Roman"/>
          <w:color w:val="2F5496" w:themeColor="accent1" w:themeShade="BF"/>
          <w:sz w:val="24"/>
          <w:szCs w:val="24"/>
        </w:rPr>
        <w:fldChar w:fldCharType="begin"/>
      </w:r>
      <w:r w:rsidR="000D30E2" w:rsidRPr="00CC4987">
        <w:rPr>
          <w:rFonts w:ascii="Times New Roman" w:eastAsiaTheme="majorEastAsia" w:hAnsi="Times New Roman" w:cs="Times New Roman"/>
          <w:color w:val="2F5496" w:themeColor="accent1" w:themeShade="BF"/>
          <w:sz w:val="24"/>
          <w:szCs w:val="24"/>
        </w:rPr>
        <w:instrText xml:space="preserve"> LINK Excel.Sheet.12 "\\\\vald-server.muhu.vald\\Folder Redirections\\Liia\\Desktop\\Liia dokumendid\\2021 EELARVE KOOSTAMINE\\Eelarve parandus 2.lug 18-02-2021\\KOONDEELARVE 2021  18.02.2021.xlsx" "Põhitegevuse kulud!R11C2:R74C6" \a \f 5 \h  \* MERGEFORMAT </w:instrText>
      </w:r>
      <w:r w:rsidR="000D30E2" w:rsidRPr="00CC4987">
        <w:rPr>
          <w:rFonts w:ascii="Times New Roman" w:eastAsiaTheme="majorEastAsia" w:hAnsi="Times New Roman" w:cs="Times New Roman"/>
          <w:color w:val="2F5496" w:themeColor="accent1" w:themeShade="BF"/>
          <w:sz w:val="24"/>
          <w:szCs w:val="24"/>
        </w:rPr>
        <w:fldChar w:fldCharType="separate"/>
      </w:r>
    </w:p>
    <w:tbl>
      <w:tblPr>
        <w:tblStyle w:val="Kontuurtabel"/>
        <w:tblW w:w="8309" w:type="dxa"/>
        <w:tblInd w:w="562" w:type="dxa"/>
        <w:tblLook w:val="04A0" w:firstRow="1" w:lastRow="0" w:firstColumn="1" w:lastColumn="0" w:noHBand="0" w:noVBand="1"/>
      </w:tblPr>
      <w:tblGrid>
        <w:gridCol w:w="1363"/>
        <w:gridCol w:w="3836"/>
        <w:gridCol w:w="1551"/>
        <w:gridCol w:w="1559"/>
      </w:tblGrid>
      <w:tr w:rsidR="002B3629" w:rsidRPr="00CC4987" w14:paraId="39C7930B" w14:textId="77777777" w:rsidTr="002B3629">
        <w:trPr>
          <w:trHeight w:val="552"/>
        </w:trPr>
        <w:tc>
          <w:tcPr>
            <w:tcW w:w="1363" w:type="dxa"/>
            <w:hideMark/>
          </w:tcPr>
          <w:p w14:paraId="2AA2D884" w14:textId="77777777" w:rsidR="002B3629" w:rsidRPr="00CC4987" w:rsidRDefault="002B3629">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Tegevusala</w:t>
            </w:r>
            <w:r w:rsidRPr="00CC4987">
              <w:rPr>
                <w:rFonts w:ascii="Times New Roman" w:eastAsiaTheme="majorEastAsia" w:hAnsi="Times New Roman" w:cs="Times New Roman"/>
                <w:b/>
                <w:color w:val="000000" w:themeColor="text1"/>
                <w:sz w:val="24"/>
                <w:szCs w:val="24"/>
              </w:rPr>
              <w:br/>
              <w:t>kood</w:t>
            </w:r>
          </w:p>
        </w:tc>
        <w:tc>
          <w:tcPr>
            <w:tcW w:w="3836" w:type="dxa"/>
            <w:noWrap/>
            <w:hideMark/>
          </w:tcPr>
          <w:p w14:paraId="4458FC45" w14:textId="77777777" w:rsidR="002B3629" w:rsidRPr="00CC4987" w:rsidRDefault="002B3629" w:rsidP="00E84877">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 xml:space="preserve">Tegevusala nimetus                      </w:t>
            </w:r>
          </w:p>
        </w:tc>
        <w:tc>
          <w:tcPr>
            <w:tcW w:w="1551" w:type="dxa"/>
            <w:noWrap/>
            <w:hideMark/>
          </w:tcPr>
          <w:p w14:paraId="24D2C560" w14:textId="521F5962" w:rsidR="002B3629" w:rsidRPr="00CC4987" w:rsidRDefault="002B3629" w:rsidP="0092054B">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Eelarve 202</w:t>
            </w:r>
            <w:r w:rsidR="0022662A">
              <w:rPr>
                <w:rFonts w:ascii="Times New Roman" w:eastAsiaTheme="majorEastAsia" w:hAnsi="Times New Roman" w:cs="Times New Roman"/>
                <w:b/>
                <w:color w:val="000000" w:themeColor="text1"/>
                <w:sz w:val="24"/>
                <w:szCs w:val="24"/>
              </w:rPr>
              <w:t>4</w:t>
            </w:r>
          </w:p>
        </w:tc>
        <w:tc>
          <w:tcPr>
            <w:tcW w:w="1559" w:type="dxa"/>
            <w:hideMark/>
          </w:tcPr>
          <w:p w14:paraId="44EAB357" w14:textId="25071180" w:rsidR="002B3629" w:rsidRPr="00CC4987" w:rsidRDefault="002B3629" w:rsidP="001A6449">
            <w:pPr>
              <w:rPr>
                <w:rFonts w:ascii="Times New Roman" w:eastAsiaTheme="majorEastAsia" w:hAnsi="Times New Roman" w:cs="Times New Roman"/>
                <w:b/>
                <w:color w:val="000000" w:themeColor="text1"/>
                <w:sz w:val="24"/>
                <w:szCs w:val="24"/>
              </w:rPr>
            </w:pPr>
            <w:r w:rsidRPr="00CC4987">
              <w:rPr>
                <w:rFonts w:ascii="Times New Roman" w:eastAsiaTheme="majorEastAsia" w:hAnsi="Times New Roman" w:cs="Times New Roman"/>
                <w:b/>
                <w:color w:val="000000" w:themeColor="text1"/>
                <w:sz w:val="24"/>
                <w:szCs w:val="24"/>
              </w:rPr>
              <w:t>Eelarve 202</w:t>
            </w:r>
            <w:r w:rsidR="0022662A">
              <w:rPr>
                <w:rFonts w:ascii="Times New Roman" w:eastAsiaTheme="majorEastAsia" w:hAnsi="Times New Roman" w:cs="Times New Roman"/>
                <w:b/>
                <w:color w:val="000000" w:themeColor="text1"/>
                <w:sz w:val="24"/>
                <w:szCs w:val="24"/>
              </w:rPr>
              <w:t>3</w:t>
            </w:r>
          </w:p>
        </w:tc>
      </w:tr>
      <w:tr w:rsidR="002B3629" w:rsidRPr="00CC4987" w14:paraId="47D8407A" w14:textId="77777777" w:rsidTr="002B3629">
        <w:trPr>
          <w:trHeight w:val="276"/>
        </w:trPr>
        <w:tc>
          <w:tcPr>
            <w:tcW w:w="1363" w:type="dxa"/>
            <w:noWrap/>
            <w:hideMark/>
          </w:tcPr>
          <w:p w14:paraId="3860F0E0" w14:textId="77777777" w:rsidR="002B3629" w:rsidRPr="00CC4987" w:rsidRDefault="002B3629">
            <w:pPr>
              <w:rPr>
                <w:rFonts w:ascii="Times New Roman" w:eastAsiaTheme="majorEastAsia" w:hAnsi="Times New Roman" w:cs="Times New Roman"/>
                <w:color w:val="000000" w:themeColor="text1"/>
                <w:sz w:val="24"/>
                <w:szCs w:val="24"/>
              </w:rPr>
            </w:pPr>
          </w:p>
        </w:tc>
        <w:tc>
          <w:tcPr>
            <w:tcW w:w="3836" w:type="dxa"/>
            <w:noWrap/>
            <w:hideMark/>
          </w:tcPr>
          <w:p w14:paraId="7A05A015" w14:textId="77777777" w:rsidR="002B3629" w:rsidRPr="00CC4987" w:rsidRDefault="002B3629">
            <w:pPr>
              <w:rPr>
                <w:rFonts w:ascii="Times New Roman" w:eastAsiaTheme="majorEastAsia" w:hAnsi="Times New Roman" w:cs="Times New Roman"/>
                <w:color w:val="000000" w:themeColor="text1"/>
                <w:sz w:val="24"/>
                <w:szCs w:val="24"/>
              </w:rPr>
            </w:pPr>
          </w:p>
        </w:tc>
        <w:tc>
          <w:tcPr>
            <w:tcW w:w="1551" w:type="dxa"/>
            <w:noWrap/>
            <w:hideMark/>
          </w:tcPr>
          <w:p w14:paraId="44DB363F" w14:textId="77777777" w:rsidR="002B3629" w:rsidRPr="00CC4987" w:rsidRDefault="002B3629">
            <w:pPr>
              <w:rPr>
                <w:rFonts w:ascii="Times New Roman" w:eastAsiaTheme="majorEastAsia" w:hAnsi="Times New Roman" w:cs="Times New Roman"/>
                <w:color w:val="000000" w:themeColor="text1"/>
                <w:sz w:val="24"/>
                <w:szCs w:val="24"/>
              </w:rPr>
            </w:pPr>
          </w:p>
        </w:tc>
        <w:tc>
          <w:tcPr>
            <w:tcW w:w="1559" w:type="dxa"/>
            <w:noWrap/>
            <w:hideMark/>
          </w:tcPr>
          <w:p w14:paraId="28BCE907" w14:textId="77777777" w:rsidR="002B3629" w:rsidRPr="00CC4987" w:rsidRDefault="002B3629">
            <w:pPr>
              <w:rPr>
                <w:rFonts w:ascii="Times New Roman" w:eastAsiaTheme="majorEastAsia" w:hAnsi="Times New Roman" w:cs="Times New Roman"/>
                <w:color w:val="000000" w:themeColor="text1"/>
                <w:sz w:val="24"/>
                <w:szCs w:val="24"/>
              </w:rPr>
            </w:pPr>
          </w:p>
        </w:tc>
      </w:tr>
      <w:tr w:rsidR="0022662A" w:rsidRPr="00CC4987" w14:paraId="09B9EB81" w14:textId="77777777" w:rsidTr="002B3629">
        <w:trPr>
          <w:trHeight w:val="276"/>
        </w:trPr>
        <w:tc>
          <w:tcPr>
            <w:tcW w:w="1363" w:type="dxa"/>
            <w:noWrap/>
            <w:hideMark/>
          </w:tcPr>
          <w:p w14:paraId="4E2E581E"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01</w:t>
            </w:r>
          </w:p>
        </w:tc>
        <w:tc>
          <w:tcPr>
            <w:tcW w:w="3836" w:type="dxa"/>
            <w:noWrap/>
            <w:hideMark/>
          </w:tcPr>
          <w:p w14:paraId="62F761E5"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Üldised valitsussektori teenused</w:t>
            </w:r>
          </w:p>
        </w:tc>
        <w:tc>
          <w:tcPr>
            <w:tcW w:w="1551" w:type="dxa"/>
            <w:noWrap/>
            <w:hideMark/>
          </w:tcPr>
          <w:p w14:paraId="477376B7" w14:textId="329D1D86" w:rsidR="0022662A" w:rsidRPr="00CC4987" w:rsidRDefault="0022662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636 304</w:t>
            </w:r>
          </w:p>
        </w:tc>
        <w:tc>
          <w:tcPr>
            <w:tcW w:w="1559" w:type="dxa"/>
            <w:noWrap/>
            <w:hideMark/>
          </w:tcPr>
          <w:p w14:paraId="339E333B" w14:textId="661888AC"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603 085</w:t>
            </w:r>
          </w:p>
        </w:tc>
      </w:tr>
      <w:tr w:rsidR="0022662A" w:rsidRPr="00CC4987" w14:paraId="4023D7A7" w14:textId="77777777" w:rsidTr="002B3629">
        <w:trPr>
          <w:trHeight w:val="276"/>
        </w:trPr>
        <w:tc>
          <w:tcPr>
            <w:tcW w:w="1363" w:type="dxa"/>
            <w:noWrap/>
            <w:hideMark/>
          </w:tcPr>
          <w:p w14:paraId="3C8C598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01111</w:t>
            </w:r>
          </w:p>
        </w:tc>
        <w:tc>
          <w:tcPr>
            <w:tcW w:w="3836" w:type="dxa"/>
            <w:noWrap/>
            <w:hideMark/>
          </w:tcPr>
          <w:p w14:paraId="6F545E12"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Volikogu</w:t>
            </w:r>
          </w:p>
        </w:tc>
        <w:tc>
          <w:tcPr>
            <w:tcW w:w="1551" w:type="dxa"/>
            <w:noWrap/>
            <w:hideMark/>
          </w:tcPr>
          <w:p w14:paraId="12A9CF4E" w14:textId="3AE04FAE"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20 </w:t>
            </w:r>
            <w:r>
              <w:rPr>
                <w:rFonts w:ascii="Times New Roman" w:eastAsiaTheme="majorEastAsia" w:hAnsi="Times New Roman" w:cs="Times New Roman"/>
                <w:color w:val="000000" w:themeColor="text1"/>
                <w:sz w:val="24"/>
                <w:szCs w:val="24"/>
              </w:rPr>
              <w:t>748</w:t>
            </w:r>
          </w:p>
        </w:tc>
        <w:tc>
          <w:tcPr>
            <w:tcW w:w="1559" w:type="dxa"/>
            <w:noWrap/>
            <w:hideMark/>
          </w:tcPr>
          <w:p w14:paraId="17829311" w14:textId="75D6386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20 648</w:t>
            </w:r>
          </w:p>
        </w:tc>
      </w:tr>
      <w:tr w:rsidR="0022662A" w:rsidRPr="00CC4987" w14:paraId="42963B58" w14:textId="77777777" w:rsidTr="002B3629">
        <w:trPr>
          <w:trHeight w:val="276"/>
        </w:trPr>
        <w:tc>
          <w:tcPr>
            <w:tcW w:w="1363" w:type="dxa"/>
            <w:noWrap/>
            <w:hideMark/>
          </w:tcPr>
          <w:p w14:paraId="3A15038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01112</w:t>
            </w:r>
          </w:p>
        </w:tc>
        <w:tc>
          <w:tcPr>
            <w:tcW w:w="3836" w:type="dxa"/>
            <w:noWrap/>
            <w:hideMark/>
          </w:tcPr>
          <w:p w14:paraId="53350E0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Vallavalitsus</w:t>
            </w:r>
          </w:p>
        </w:tc>
        <w:tc>
          <w:tcPr>
            <w:tcW w:w="1551" w:type="dxa"/>
            <w:noWrap/>
            <w:hideMark/>
          </w:tcPr>
          <w:p w14:paraId="3569423F" w14:textId="22280D27"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531 384</w:t>
            </w:r>
          </w:p>
        </w:tc>
        <w:tc>
          <w:tcPr>
            <w:tcW w:w="1559" w:type="dxa"/>
            <w:noWrap/>
            <w:hideMark/>
          </w:tcPr>
          <w:p w14:paraId="221F3AD6" w14:textId="3836EAC1"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499 432</w:t>
            </w:r>
          </w:p>
        </w:tc>
      </w:tr>
      <w:tr w:rsidR="0022662A" w:rsidRPr="00CC4987" w14:paraId="20757017" w14:textId="77777777" w:rsidTr="002B3629">
        <w:trPr>
          <w:trHeight w:val="276"/>
        </w:trPr>
        <w:tc>
          <w:tcPr>
            <w:tcW w:w="1363" w:type="dxa"/>
            <w:noWrap/>
            <w:hideMark/>
          </w:tcPr>
          <w:p w14:paraId="186F8878"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01114</w:t>
            </w:r>
          </w:p>
        </w:tc>
        <w:tc>
          <w:tcPr>
            <w:tcW w:w="3836" w:type="dxa"/>
            <w:noWrap/>
            <w:hideMark/>
          </w:tcPr>
          <w:p w14:paraId="09D333D8"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Reservfond</w:t>
            </w:r>
          </w:p>
        </w:tc>
        <w:tc>
          <w:tcPr>
            <w:tcW w:w="1551" w:type="dxa"/>
            <w:noWrap/>
            <w:hideMark/>
          </w:tcPr>
          <w:p w14:paraId="0678AD8E" w14:textId="046BCCD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75 000</w:t>
            </w:r>
          </w:p>
        </w:tc>
        <w:tc>
          <w:tcPr>
            <w:tcW w:w="1559" w:type="dxa"/>
            <w:noWrap/>
            <w:hideMark/>
          </w:tcPr>
          <w:p w14:paraId="5EA6CA05" w14:textId="6F08DDFE"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75 000</w:t>
            </w:r>
          </w:p>
        </w:tc>
      </w:tr>
      <w:tr w:rsidR="0022662A" w:rsidRPr="00CC4987" w14:paraId="20D359BB" w14:textId="77777777" w:rsidTr="002B3629">
        <w:trPr>
          <w:trHeight w:val="276"/>
        </w:trPr>
        <w:tc>
          <w:tcPr>
            <w:tcW w:w="1363" w:type="dxa"/>
            <w:noWrap/>
            <w:hideMark/>
          </w:tcPr>
          <w:p w14:paraId="5459E4B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01600</w:t>
            </w:r>
          </w:p>
        </w:tc>
        <w:tc>
          <w:tcPr>
            <w:tcW w:w="3836" w:type="dxa"/>
            <w:noWrap/>
            <w:hideMark/>
          </w:tcPr>
          <w:p w14:paraId="17A92451"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Muud üldised valitsemise teenused</w:t>
            </w:r>
          </w:p>
        </w:tc>
        <w:tc>
          <w:tcPr>
            <w:tcW w:w="1551" w:type="dxa"/>
            <w:noWrap/>
            <w:hideMark/>
          </w:tcPr>
          <w:p w14:paraId="4EE3025A" w14:textId="5930C322"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4 782</w:t>
            </w:r>
          </w:p>
        </w:tc>
        <w:tc>
          <w:tcPr>
            <w:tcW w:w="1559" w:type="dxa"/>
            <w:noWrap/>
            <w:hideMark/>
          </w:tcPr>
          <w:p w14:paraId="75DE291C" w14:textId="2C47593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3 615</w:t>
            </w:r>
          </w:p>
        </w:tc>
      </w:tr>
      <w:tr w:rsidR="0022662A" w:rsidRPr="00CC4987" w14:paraId="7077B094" w14:textId="77777777" w:rsidTr="002B3629">
        <w:trPr>
          <w:trHeight w:val="276"/>
        </w:trPr>
        <w:tc>
          <w:tcPr>
            <w:tcW w:w="1363" w:type="dxa"/>
            <w:noWrap/>
            <w:hideMark/>
          </w:tcPr>
          <w:p w14:paraId="6726188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01800</w:t>
            </w:r>
          </w:p>
        </w:tc>
        <w:tc>
          <w:tcPr>
            <w:tcW w:w="3836" w:type="dxa"/>
            <w:noWrap/>
            <w:hideMark/>
          </w:tcPr>
          <w:p w14:paraId="3B87B25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Üldiseloomuga teenused</w:t>
            </w:r>
          </w:p>
        </w:tc>
        <w:tc>
          <w:tcPr>
            <w:tcW w:w="1551" w:type="dxa"/>
            <w:noWrap/>
            <w:hideMark/>
          </w:tcPr>
          <w:p w14:paraId="5FD2398E" w14:textId="593F9E81"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4 390</w:t>
            </w:r>
          </w:p>
        </w:tc>
        <w:tc>
          <w:tcPr>
            <w:tcW w:w="1559" w:type="dxa"/>
            <w:noWrap/>
            <w:hideMark/>
          </w:tcPr>
          <w:p w14:paraId="1EF6D707" w14:textId="62348AF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4 390</w:t>
            </w:r>
          </w:p>
        </w:tc>
      </w:tr>
      <w:tr w:rsidR="0022662A" w:rsidRPr="00CC4987" w14:paraId="7D06DFA1" w14:textId="77777777" w:rsidTr="002B3629">
        <w:trPr>
          <w:trHeight w:val="276"/>
        </w:trPr>
        <w:tc>
          <w:tcPr>
            <w:tcW w:w="1363" w:type="dxa"/>
            <w:noWrap/>
            <w:hideMark/>
          </w:tcPr>
          <w:p w14:paraId="3ABE156D"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2948D396"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69E9E4ED"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4D004438"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2A47B309" w14:textId="77777777" w:rsidTr="002B3629">
        <w:trPr>
          <w:trHeight w:val="276"/>
        </w:trPr>
        <w:tc>
          <w:tcPr>
            <w:tcW w:w="1363" w:type="dxa"/>
            <w:noWrap/>
            <w:hideMark/>
          </w:tcPr>
          <w:p w14:paraId="0BBE26C4"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03</w:t>
            </w:r>
          </w:p>
        </w:tc>
        <w:tc>
          <w:tcPr>
            <w:tcW w:w="3836" w:type="dxa"/>
            <w:noWrap/>
            <w:hideMark/>
          </w:tcPr>
          <w:p w14:paraId="18E1E9AC"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Avalik kord</w:t>
            </w:r>
          </w:p>
        </w:tc>
        <w:tc>
          <w:tcPr>
            <w:tcW w:w="1551" w:type="dxa"/>
            <w:noWrap/>
            <w:hideMark/>
          </w:tcPr>
          <w:p w14:paraId="2DCE355D" w14:textId="1E6EF25B"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2</w:t>
            </w:r>
            <w:r>
              <w:rPr>
                <w:rFonts w:ascii="Times New Roman" w:eastAsiaTheme="majorEastAsia" w:hAnsi="Times New Roman" w:cs="Times New Roman"/>
                <w:b/>
                <w:bCs/>
                <w:color w:val="000000" w:themeColor="text1"/>
                <w:sz w:val="24"/>
                <w:szCs w:val="24"/>
              </w:rPr>
              <w:t>3</w:t>
            </w:r>
            <w:r w:rsidRPr="00CC4987">
              <w:rPr>
                <w:rFonts w:ascii="Times New Roman" w:eastAsiaTheme="majorEastAsia" w:hAnsi="Times New Roman" w:cs="Times New Roman"/>
                <w:b/>
                <w:bCs/>
                <w:color w:val="000000" w:themeColor="text1"/>
                <w:sz w:val="24"/>
                <w:szCs w:val="24"/>
              </w:rPr>
              <w:t xml:space="preserve"> 160</w:t>
            </w:r>
          </w:p>
        </w:tc>
        <w:tc>
          <w:tcPr>
            <w:tcW w:w="1559" w:type="dxa"/>
            <w:noWrap/>
            <w:hideMark/>
          </w:tcPr>
          <w:p w14:paraId="5AE20E5F" w14:textId="3D86BD57"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28 160</w:t>
            </w:r>
          </w:p>
        </w:tc>
      </w:tr>
      <w:tr w:rsidR="0022662A" w:rsidRPr="00CC4987" w14:paraId="22F234D0" w14:textId="77777777" w:rsidTr="002B3629">
        <w:trPr>
          <w:trHeight w:val="276"/>
        </w:trPr>
        <w:tc>
          <w:tcPr>
            <w:tcW w:w="1363" w:type="dxa"/>
            <w:noWrap/>
            <w:hideMark/>
          </w:tcPr>
          <w:p w14:paraId="1BAC1AD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03200</w:t>
            </w:r>
          </w:p>
        </w:tc>
        <w:tc>
          <w:tcPr>
            <w:tcW w:w="3836" w:type="dxa"/>
            <w:noWrap/>
            <w:hideMark/>
          </w:tcPr>
          <w:p w14:paraId="348F6BC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Päästeteenused</w:t>
            </w:r>
          </w:p>
        </w:tc>
        <w:tc>
          <w:tcPr>
            <w:tcW w:w="1551" w:type="dxa"/>
            <w:noWrap/>
            <w:hideMark/>
          </w:tcPr>
          <w:p w14:paraId="7D265C73" w14:textId="39730B7A"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w:t>
            </w:r>
            <w:r>
              <w:rPr>
                <w:rFonts w:ascii="Times New Roman" w:eastAsiaTheme="majorEastAsia" w:hAnsi="Times New Roman" w:cs="Times New Roman"/>
                <w:color w:val="000000" w:themeColor="text1"/>
                <w:sz w:val="24"/>
                <w:szCs w:val="24"/>
              </w:rPr>
              <w:t>3</w:t>
            </w:r>
            <w:r w:rsidRPr="00CC4987">
              <w:rPr>
                <w:rFonts w:ascii="Times New Roman" w:eastAsiaTheme="majorEastAsia" w:hAnsi="Times New Roman" w:cs="Times New Roman"/>
                <w:color w:val="000000" w:themeColor="text1"/>
                <w:sz w:val="24"/>
                <w:szCs w:val="24"/>
              </w:rPr>
              <w:t xml:space="preserve"> 160</w:t>
            </w:r>
          </w:p>
        </w:tc>
        <w:tc>
          <w:tcPr>
            <w:tcW w:w="1559" w:type="dxa"/>
            <w:noWrap/>
            <w:hideMark/>
          </w:tcPr>
          <w:p w14:paraId="43B59998" w14:textId="186ACD7E"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28 160</w:t>
            </w:r>
          </w:p>
        </w:tc>
      </w:tr>
      <w:tr w:rsidR="0022662A" w:rsidRPr="00CC4987" w14:paraId="19AB8506" w14:textId="77777777" w:rsidTr="002B3629">
        <w:trPr>
          <w:trHeight w:val="276"/>
        </w:trPr>
        <w:tc>
          <w:tcPr>
            <w:tcW w:w="1363" w:type="dxa"/>
            <w:noWrap/>
            <w:hideMark/>
          </w:tcPr>
          <w:p w14:paraId="40E0DE76"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0DC338FA"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156D75B6"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23498503"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4E404DCE" w14:textId="77777777" w:rsidTr="002B3629">
        <w:trPr>
          <w:trHeight w:val="276"/>
        </w:trPr>
        <w:tc>
          <w:tcPr>
            <w:tcW w:w="1363" w:type="dxa"/>
            <w:noWrap/>
            <w:hideMark/>
          </w:tcPr>
          <w:p w14:paraId="641AECC0"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04</w:t>
            </w:r>
          </w:p>
        </w:tc>
        <w:tc>
          <w:tcPr>
            <w:tcW w:w="3836" w:type="dxa"/>
            <w:noWrap/>
            <w:hideMark/>
          </w:tcPr>
          <w:p w14:paraId="77F97D14"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Majandus</w:t>
            </w:r>
          </w:p>
        </w:tc>
        <w:tc>
          <w:tcPr>
            <w:tcW w:w="1551" w:type="dxa"/>
            <w:noWrap/>
            <w:hideMark/>
          </w:tcPr>
          <w:p w14:paraId="394067B8" w14:textId="48F07E87" w:rsidR="0022662A" w:rsidRPr="00CC4987" w:rsidRDefault="0022662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337 339</w:t>
            </w:r>
          </w:p>
        </w:tc>
        <w:tc>
          <w:tcPr>
            <w:tcW w:w="1559" w:type="dxa"/>
            <w:noWrap/>
            <w:hideMark/>
          </w:tcPr>
          <w:p w14:paraId="76D7D6A1" w14:textId="1E2C3B90"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251 489</w:t>
            </w:r>
          </w:p>
        </w:tc>
      </w:tr>
      <w:tr w:rsidR="0022662A" w:rsidRPr="00CC4987" w14:paraId="218A6043" w14:textId="77777777" w:rsidTr="002B3629">
        <w:trPr>
          <w:trHeight w:val="276"/>
        </w:trPr>
        <w:tc>
          <w:tcPr>
            <w:tcW w:w="1363" w:type="dxa"/>
            <w:noWrap/>
            <w:hideMark/>
          </w:tcPr>
          <w:p w14:paraId="13F5C72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04210</w:t>
            </w:r>
          </w:p>
        </w:tc>
        <w:tc>
          <w:tcPr>
            <w:tcW w:w="3836" w:type="dxa"/>
            <w:noWrap/>
            <w:hideMark/>
          </w:tcPr>
          <w:p w14:paraId="56E7066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Maakorraldus</w:t>
            </w:r>
          </w:p>
        </w:tc>
        <w:tc>
          <w:tcPr>
            <w:tcW w:w="1551" w:type="dxa"/>
            <w:noWrap/>
            <w:hideMark/>
          </w:tcPr>
          <w:p w14:paraId="77ED7D53" w14:textId="72EBCBAA"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3 900</w:t>
            </w:r>
          </w:p>
        </w:tc>
        <w:tc>
          <w:tcPr>
            <w:tcW w:w="1559" w:type="dxa"/>
            <w:noWrap/>
            <w:hideMark/>
          </w:tcPr>
          <w:p w14:paraId="6CEDC62C" w14:textId="6B91A81F"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2 800</w:t>
            </w:r>
          </w:p>
        </w:tc>
      </w:tr>
      <w:tr w:rsidR="0022662A" w:rsidRPr="00CC4987" w14:paraId="54938C49" w14:textId="77777777" w:rsidTr="002B3629">
        <w:trPr>
          <w:trHeight w:val="276"/>
        </w:trPr>
        <w:tc>
          <w:tcPr>
            <w:tcW w:w="1363" w:type="dxa"/>
            <w:noWrap/>
            <w:hideMark/>
          </w:tcPr>
          <w:p w14:paraId="549BA84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04360</w:t>
            </w:r>
          </w:p>
        </w:tc>
        <w:tc>
          <w:tcPr>
            <w:tcW w:w="3836" w:type="dxa"/>
            <w:noWrap/>
            <w:hideMark/>
          </w:tcPr>
          <w:p w14:paraId="72949A7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Soojamajandus</w:t>
            </w:r>
          </w:p>
        </w:tc>
        <w:tc>
          <w:tcPr>
            <w:tcW w:w="1551" w:type="dxa"/>
            <w:noWrap/>
            <w:hideMark/>
          </w:tcPr>
          <w:p w14:paraId="49F7ABAA" w14:textId="0666DEBC"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79 </w:t>
            </w:r>
            <w:r>
              <w:rPr>
                <w:rFonts w:ascii="Times New Roman" w:eastAsiaTheme="majorEastAsia" w:hAnsi="Times New Roman" w:cs="Times New Roman"/>
                <w:color w:val="000000" w:themeColor="text1"/>
                <w:sz w:val="24"/>
                <w:szCs w:val="24"/>
              </w:rPr>
              <w:t>411</w:t>
            </w:r>
          </w:p>
        </w:tc>
        <w:tc>
          <w:tcPr>
            <w:tcW w:w="1559" w:type="dxa"/>
            <w:noWrap/>
            <w:hideMark/>
          </w:tcPr>
          <w:p w14:paraId="3D817525" w14:textId="6114F1E5"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79 731</w:t>
            </w:r>
          </w:p>
        </w:tc>
      </w:tr>
      <w:tr w:rsidR="0022662A" w:rsidRPr="00CC4987" w14:paraId="6FAC73C5" w14:textId="77777777" w:rsidTr="002B3629">
        <w:trPr>
          <w:trHeight w:val="276"/>
        </w:trPr>
        <w:tc>
          <w:tcPr>
            <w:tcW w:w="1363" w:type="dxa"/>
            <w:noWrap/>
            <w:hideMark/>
          </w:tcPr>
          <w:p w14:paraId="3B79A77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04410</w:t>
            </w:r>
          </w:p>
        </w:tc>
        <w:tc>
          <w:tcPr>
            <w:tcW w:w="3836" w:type="dxa"/>
            <w:noWrap/>
            <w:hideMark/>
          </w:tcPr>
          <w:p w14:paraId="451B072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Mineraalse toorme kaevandamine</w:t>
            </w:r>
          </w:p>
        </w:tc>
        <w:tc>
          <w:tcPr>
            <w:tcW w:w="1551" w:type="dxa"/>
            <w:noWrap/>
            <w:hideMark/>
          </w:tcPr>
          <w:p w14:paraId="38EE4B78" w14:textId="21563A48"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82 760</w:t>
            </w:r>
          </w:p>
        </w:tc>
        <w:tc>
          <w:tcPr>
            <w:tcW w:w="1559" w:type="dxa"/>
            <w:noWrap/>
            <w:hideMark/>
          </w:tcPr>
          <w:p w14:paraId="28D20E71" w14:textId="7D97128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10 000</w:t>
            </w:r>
          </w:p>
        </w:tc>
      </w:tr>
      <w:tr w:rsidR="0022662A" w:rsidRPr="00CC4987" w14:paraId="49F67668" w14:textId="77777777" w:rsidTr="002B3629">
        <w:trPr>
          <w:trHeight w:val="276"/>
        </w:trPr>
        <w:tc>
          <w:tcPr>
            <w:tcW w:w="1363" w:type="dxa"/>
            <w:noWrap/>
            <w:hideMark/>
          </w:tcPr>
          <w:p w14:paraId="45E2498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04510</w:t>
            </w:r>
          </w:p>
        </w:tc>
        <w:tc>
          <w:tcPr>
            <w:tcW w:w="3836" w:type="dxa"/>
            <w:noWrap/>
            <w:hideMark/>
          </w:tcPr>
          <w:p w14:paraId="152C58C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Teed</w:t>
            </w:r>
          </w:p>
        </w:tc>
        <w:tc>
          <w:tcPr>
            <w:tcW w:w="1551" w:type="dxa"/>
            <w:noWrap/>
            <w:hideMark/>
          </w:tcPr>
          <w:p w14:paraId="61577B40" w14:textId="473CEC9F"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w:t>
            </w:r>
            <w:r>
              <w:rPr>
                <w:rFonts w:ascii="Times New Roman" w:eastAsiaTheme="majorEastAsia" w:hAnsi="Times New Roman" w:cs="Times New Roman"/>
                <w:color w:val="000000" w:themeColor="text1"/>
                <w:sz w:val="24"/>
                <w:szCs w:val="24"/>
              </w:rPr>
              <w:t>8 712</w:t>
            </w:r>
          </w:p>
        </w:tc>
        <w:tc>
          <w:tcPr>
            <w:tcW w:w="1559" w:type="dxa"/>
            <w:noWrap/>
            <w:hideMark/>
          </w:tcPr>
          <w:p w14:paraId="74202ABA" w14:textId="0E43C59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93 712</w:t>
            </w:r>
          </w:p>
        </w:tc>
      </w:tr>
      <w:tr w:rsidR="0022662A" w:rsidRPr="00CC4987" w14:paraId="182150FA" w14:textId="77777777" w:rsidTr="002B3629">
        <w:trPr>
          <w:trHeight w:val="276"/>
        </w:trPr>
        <w:tc>
          <w:tcPr>
            <w:tcW w:w="1363" w:type="dxa"/>
            <w:noWrap/>
            <w:hideMark/>
          </w:tcPr>
          <w:p w14:paraId="6A04136A"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04520</w:t>
            </w:r>
          </w:p>
        </w:tc>
        <w:tc>
          <w:tcPr>
            <w:tcW w:w="3836" w:type="dxa"/>
            <w:noWrap/>
            <w:hideMark/>
          </w:tcPr>
          <w:p w14:paraId="3969A825" w14:textId="513C5633" w:rsidR="0022662A" w:rsidRPr="00CC4987" w:rsidRDefault="00074309"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Väikesaared (</w:t>
            </w:r>
            <w:r w:rsidR="0022662A" w:rsidRPr="00CC4987">
              <w:rPr>
                <w:rFonts w:ascii="Times New Roman" w:eastAsiaTheme="majorEastAsia" w:hAnsi="Times New Roman" w:cs="Times New Roman"/>
                <w:color w:val="000000" w:themeColor="text1"/>
                <w:sz w:val="24"/>
                <w:szCs w:val="24"/>
              </w:rPr>
              <w:t>Veetransport</w:t>
            </w:r>
            <w:r>
              <w:rPr>
                <w:rFonts w:ascii="Times New Roman" w:eastAsiaTheme="majorEastAsia" w:hAnsi="Times New Roman" w:cs="Times New Roman"/>
                <w:color w:val="000000" w:themeColor="text1"/>
                <w:sz w:val="24"/>
                <w:szCs w:val="24"/>
              </w:rPr>
              <w:t>, jm)</w:t>
            </w:r>
          </w:p>
        </w:tc>
        <w:tc>
          <w:tcPr>
            <w:tcW w:w="1551" w:type="dxa"/>
            <w:noWrap/>
            <w:hideMark/>
          </w:tcPr>
          <w:p w14:paraId="256456BB" w14:textId="42D4A483"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33 226</w:t>
            </w:r>
          </w:p>
        </w:tc>
        <w:tc>
          <w:tcPr>
            <w:tcW w:w="1559" w:type="dxa"/>
            <w:noWrap/>
            <w:hideMark/>
          </w:tcPr>
          <w:p w14:paraId="155FFBC2" w14:textId="0251DF1A"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11 100</w:t>
            </w:r>
          </w:p>
        </w:tc>
      </w:tr>
      <w:tr w:rsidR="0022662A" w:rsidRPr="00CC4987" w14:paraId="17B305BC" w14:textId="77777777" w:rsidTr="002B3629">
        <w:trPr>
          <w:trHeight w:val="276"/>
        </w:trPr>
        <w:tc>
          <w:tcPr>
            <w:tcW w:w="1363" w:type="dxa"/>
            <w:noWrap/>
            <w:hideMark/>
          </w:tcPr>
          <w:p w14:paraId="512C4469"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04730</w:t>
            </w:r>
          </w:p>
        </w:tc>
        <w:tc>
          <w:tcPr>
            <w:tcW w:w="3836" w:type="dxa"/>
            <w:noWrap/>
            <w:hideMark/>
          </w:tcPr>
          <w:p w14:paraId="2A4955D3"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Turism</w:t>
            </w:r>
          </w:p>
        </w:tc>
        <w:tc>
          <w:tcPr>
            <w:tcW w:w="1551" w:type="dxa"/>
            <w:noWrap/>
            <w:hideMark/>
          </w:tcPr>
          <w:p w14:paraId="5A6E45C9" w14:textId="4F380B8D"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w:t>
            </w:r>
            <w:r>
              <w:rPr>
                <w:rFonts w:ascii="Times New Roman" w:eastAsiaTheme="majorEastAsia" w:hAnsi="Times New Roman" w:cs="Times New Roman"/>
                <w:color w:val="000000" w:themeColor="text1"/>
                <w:sz w:val="24"/>
                <w:szCs w:val="24"/>
              </w:rPr>
              <w:t>2 550</w:t>
            </w:r>
          </w:p>
        </w:tc>
        <w:tc>
          <w:tcPr>
            <w:tcW w:w="1559" w:type="dxa"/>
            <w:noWrap/>
            <w:hideMark/>
          </w:tcPr>
          <w:p w14:paraId="53780A75" w14:textId="0B87605A"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12 466</w:t>
            </w:r>
          </w:p>
        </w:tc>
      </w:tr>
      <w:tr w:rsidR="0022662A" w:rsidRPr="00CC4987" w14:paraId="093DC62C" w14:textId="77777777" w:rsidTr="002B3629">
        <w:trPr>
          <w:trHeight w:val="276"/>
        </w:trPr>
        <w:tc>
          <w:tcPr>
            <w:tcW w:w="1363" w:type="dxa"/>
            <w:noWrap/>
            <w:hideMark/>
          </w:tcPr>
          <w:p w14:paraId="49EFCE8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04740</w:t>
            </w:r>
          </w:p>
        </w:tc>
        <w:tc>
          <w:tcPr>
            <w:tcW w:w="3836" w:type="dxa"/>
            <w:noWrap/>
            <w:hideMark/>
          </w:tcPr>
          <w:p w14:paraId="0FD29A43" w14:textId="77777777" w:rsidR="0022662A" w:rsidRPr="00CC4987" w:rsidRDefault="0022662A" w:rsidP="0022662A">
            <w:pPr>
              <w:rPr>
                <w:rFonts w:ascii="Times New Roman" w:eastAsiaTheme="majorEastAsia" w:hAnsi="Times New Roman" w:cs="Times New Roman"/>
                <w:color w:val="000000" w:themeColor="text1"/>
                <w:sz w:val="24"/>
                <w:szCs w:val="24"/>
              </w:rPr>
            </w:pPr>
            <w:proofErr w:type="spellStart"/>
            <w:r w:rsidRPr="00CC4987">
              <w:rPr>
                <w:rFonts w:ascii="Times New Roman" w:eastAsiaTheme="majorEastAsia" w:hAnsi="Times New Roman" w:cs="Times New Roman"/>
                <w:color w:val="000000" w:themeColor="text1"/>
                <w:sz w:val="24"/>
                <w:szCs w:val="24"/>
              </w:rPr>
              <w:t>Üldmajanduslikud</w:t>
            </w:r>
            <w:proofErr w:type="spellEnd"/>
            <w:r w:rsidRPr="00CC4987">
              <w:rPr>
                <w:rFonts w:ascii="Times New Roman" w:eastAsiaTheme="majorEastAsia" w:hAnsi="Times New Roman" w:cs="Times New Roman"/>
                <w:color w:val="000000" w:themeColor="text1"/>
                <w:sz w:val="24"/>
                <w:szCs w:val="24"/>
              </w:rPr>
              <w:t xml:space="preserve"> arendusprojektid</w:t>
            </w:r>
          </w:p>
        </w:tc>
        <w:tc>
          <w:tcPr>
            <w:tcW w:w="1551" w:type="dxa"/>
            <w:noWrap/>
            <w:hideMark/>
          </w:tcPr>
          <w:p w14:paraId="1D74BCEE" w14:textId="37918167"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26 780</w:t>
            </w:r>
          </w:p>
        </w:tc>
        <w:tc>
          <w:tcPr>
            <w:tcW w:w="1559" w:type="dxa"/>
            <w:noWrap/>
            <w:hideMark/>
          </w:tcPr>
          <w:p w14:paraId="2280BFF8" w14:textId="77066C7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41 680</w:t>
            </w:r>
          </w:p>
        </w:tc>
      </w:tr>
      <w:tr w:rsidR="0022662A" w:rsidRPr="00CC4987" w14:paraId="4F780D13" w14:textId="77777777" w:rsidTr="002B3629">
        <w:trPr>
          <w:trHeight w:val="276"/>
        </w:trPr>
        <w:tc>
          <w:tcPr>
            <w:tcW w:w="1363" w:type="dxa"/>
            <w:noWrap/>
            <w:hideMark/>
          </w:tcPr>
          <w:p w14:paraId="21E828E7"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6275F21E"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61D65EAF"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77FB4E17"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18533D66" w14:textId="77777777" w:rsidTr="002B3629">
        <w:trPr>
          <w:trHeight w:val="276"/>
        </w:trPr>
        <w:tc>
          <w:tcPr>
            <w:tcW w:w="1363" w:type="dxa"/>
            <w:noWrap/>
            <w:hideMark/>
          </w:tcPr>
          <w:p w14:paraId="4B9A6273"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05</w:t>
            </w:r>
          </w:p>
        </w:tc>
        <w:tc>
          <w:tcPr>
            <w:tcW w:w="3836" w:type="dxa"/>
            <w:noWrap/>
            <w:hideMark/>
          </w:tcPr>
          <w:p w14:paraId="7CBFB9BA"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Keskkonnakaitse</w:t>
            </w:r>
          </w:p>
        </w:tc>
        <w:tc>
          <w:tcPr>
            <w:tcW w:w="1551" w:type="dxa"/>
            <w:noWrap/>
            <w:hideMark/>
          </w:tcPr>
          <w:p w14:paraId="6245209C" w14:textId="056E232F" w:rsidR="0022662A" w:rsidRPr="00CC4987" w:rsidRDefault="0022662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181 909</w:t>
            </w:r>
          </w:p>
        </w:tc>
        <w:tc>
          <w:tcPr>
            <w:tcW w:w="1559" w:type="dxa"/>
            <w:noWrap/>
            <w:hideMark/>
          </w:tcPr>
          <w:p w14:paraId="1100ED3F" w14:textId="4923E137"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157 508</w:t>
            </w:r>
          </w:p>
        </w:tc>
      </w:tr>
      <w:tr w:rsidR="0022662A" w:rsidRPr="00CC4987" w14:paraId="3F9C652D" w14:textId="77777777" w:rsidTr="002B3629">
        <w:trPr>
          <w:trHeight w:val="276"/>
        </w:trPr>
        <w:tc>
          <w:tcPr>
            <w:tcW w:w="1363" w:type="dxa"/>
            <w:noWrap/>
            <w:hideMark/>
          </w:tcPr>
          <w:p w14:paraId="4C672AE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05100</w:t>
            </w:r>
          </w:p>
        </w:tc>
        <w:tc>
          <w:tcPr>
            <w:tcW w:w="3836" w:type="dxa"/>
            <w:noWrap/>
            <w:hideMark/>
          </w:tcPr>
          <w:p w14:paraId="2CE69AC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Jäätmekäitlus</w:t>
            </w:r>
          </w:p>
        </w:tc>
        <w:tc>
          <w:tcPr>
            <w:tcW w:w="1551" w:type="dxa"/>
            <w:noWrap/>
            <w:hideMark/>
          </w:tcPr>
          <w:p w14:paraId="25CC34C9" w14:textId="5460C544"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17 350</w:t>
            </w:r>
          </w:p>
        </w:tc>
        <w:tc>
          <w:tcPr>
            <w:tcW w:w="1559" w:type="dxa"/>
            <w:noWrap/>
            <w:hideMark/>
          </w:tcPr>
          <w:p w14:paraId="2611C5DC" w14:textId="5F20501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17 350</w:t>
            </w:r>
          </w:p>
        </w:tc>
      </w:tr>
      <w:tr w:rsidR="0022662A" w:rsidRPr="00CC4987" w14:paraId="26B4B6DA" w14:textId="77777777" w:rsidTr="002B3629">
        <w:trPr>
          <w:trHeight w:val="276"/>
        </w:trPr>
        <w:tc>
          <w:tcPr>
            <w:tcW w:w="1363" w:type="dxa"/>
            <w:noWrap/>
            <w:hideMark/>
          </w:tcPr>
          <w:p w14:paraId="6DE23DA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05101</w:t>
            </w:r>
          </w:p>
        </w:tc>
        <w:tc>
          <w:tcPr>
            <w:tcW w:w="3836" w:type="dxa"/>
            <w:noWrap/>
            <w:hideMark/>
          </w:tcPr>
          <w:p w14:paraId="1B63DC0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Avalike alade puhastus</w:t>
            </w:r>
          </w:p>
        </w:tc>
        <w:tc>
          <w:tcPr>
            <w:tcW w:w="1551" w:type="dxa"/>
            <w:noWrap/>
            <w:hideMark/>
          </w:tcPr>
          <w:p w14:paraId="60FCC066" w14:textId="241DDFE0"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161 559</w:t>
            </w:r>
          </w:p>
        </w:tc>
        <w:tc>
          <w:tcPr>
            <w:tcW w:w="1559" w:type="dxa"/>
            <w:noWrap/>
            <w:hideMark/>
          </w:tcPr>
          <w:p w14:paraId="5B6DEA4F" w14:textId="11F6DE02"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137 158</w:t>
            </w:r>
          </w:p>
        </w:tc>
      </w:tr>
      <w:tr w:rsidR="0022662A" w:rsidRPr="00CC4987" w14:paraId="34BA2CD6" w14:textId="77777777" w:rsidTr="002B3629">
        <w:trPr>
          <w:trHeight w:val="276"/>
        </w:trPr>
        <w:tc>
          <w:tcPr>
            <w:tcW w:w="1363" w:type="dxa"/>
            <w:noWrap/>
            <w:hideMark/>
          </w:tcPr>
          <w:p w14:paraId="7DD7962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05400</w:t>
            </w:r>
          </w:p>
        </w:tc>
        <w:tc>
          <w:tcPr>
            <w:tcW w:w="3836" w:type="dxa"/>
            <w:noWrap/>
            <w:hideMark/>
          </w:tcPr>
          <w:p w14:paraId="52A7F82F" w14:textId="77777777" w:rsidR="0022662A" w:rsidRPr="00CC4987" w:rsidRDefault="0022662A" w:rsidP="0022662A">
            <w:pPr>
              <w:rPr>
                <w:rFonts w:ascii="Times New Roman" w:eastAsiaTheme="majorEastAsia" w:hAnsi="Times New Roman" w:cs="Times New Roman"/>
                <w:color w:val="000000" w:themeColor="text1"/>
                <w:sz w:val="24"/>
                <w:szCs w:val="24"/>
              </w:rPr>
            </w:pPr>
            <w:proofErr w:type="spellStart"/>
            <w:r w:rsidRPr="00CC4987">
              <w:rPr>
                <w:rFonts w:ascii="Times New Roman" w:eastAsiaTheme="majorEastAsia" w:hAnsi="Times New Roman" w:cs="Times New Roman"/>
                <w:color w:val="000000" w:themeColor="text1"/>
                <w:sz w:val="24"/>
                <w:szCs w:val="24"/>
              </w:rPr>
              <w:t>Biol.mitmekesisuse</w:t>
            </w:r>
            <w:proofErr w:type="spellEnd"/>
            <w:r w:rsidRPr="00CC4987">
              <w:rPr>
                <w:rFonts w:ascii="Times New Roman" w:eastAsiaTheme="majorEastAsia" w:hAnsi="Times New Roman" w:cs="Times New Roman"/>
                <w:color w:val="000000" w:themeColor="text1"/>
                <w:sz w:val="24"/>
                <w:szCs w:val="24"/>
              </w:rPr>
              <w:t xml:space="preserve"> ja maastiku kaitse</w:t>
            </w:r>
          </w:p>
        </w:tc>
        <w:tc>
          <w:tcPr>
            <w:tcW w:w="1551" w:type="dxa"/>
            <w:noWrap/>
            <w:hideMark/>
          </w:tcPr>
          <w:p w14:paraId="10E90EE6" w14:textId="0DF69605"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3 000</w:t>
            </w:r>
          </w:p>
        </w:tc>
        <w:tc>
          <w:tcPr>
            <w:tcW w:w="1559" w:type="dxa"/>
            <w:noWrap/>
            <w:hideMark/>
          </w:tcPr>
          <w:p w14:paraId="57ED4FA4" w14:textId="5CC9DC14"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3 000</w:t>
            </w:r>
          </w:p>
        </w:tc>
      </w:tr>
      <w:tr w:rsidR="0022662A" w:rsidRPr="00CC4987" w14:paraId="0BAA751C" w14:textId="77777777" w:rsidTr="002B3629">
        <w:trPr>
          <w:trHeight w:val="276"/>
        </w:trPr>
        <w:tc>
          <w:tcPr>
            <w:tcW w:w="1363" w:type="dxa"/>
            <w:noWrap/>
            <w:hideMark/>
          </w:tcPr>
          <w:p w14:paraId="6556D84B"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4FB4AB2F"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6118002A"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70CB4025"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07DFFE52" w14:textId="77777777" w:rsidTr="002B3629">
        <w:trPr>
          <w:trHeight w:val="276"/>
        </w:trPr>
        <w:tc>
          <w:tcPr>
            <w:tcW w:w="1363" w:type="dxa"/>
            <w:noWrap/>
            <w:hideMark/>
          </w:tcPr>
          <w:p w14:paraId="255B7629"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06</w:t>
            </w:r>
          </w:p>
        </w:tc>
        <w:tc>
          <w:tcPr>
            <w:tcW w:w="3836" w:type="dxa"/>
            <w:noWrap/>
            <w:hideMark/>
          </w:tcPr>
          <w:p w14:paraId="40D0C535"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Elamu-ja kommunaalmajandus</w:t>
            </w:r>
          </w:p>
        </w:tc>
        <w:tc>
          <w:tcPr>
            <w:tcW w:w="1551" w:type="dxa"/>
            <w:noWrap/>
            <w:hideMark/>
          </w:tcPr>
          <w:p w14:paraId="242A5294" w14:textId="61F2CECE" w:rsidR="0022662A" w:rsidRPr="00CC4987" w:rsidRDefault="0022662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145 603</w:t>
            </w:r>
          </w:p>
        </w:tc>
        <w:tc>
          <w:tcPr>
            <w:tcW w:w="1559" w:type="dxa"/>
            <w:noWrap/>
            <w:hideMark/>
          </w:tcPr>
          <w:p w14:paraId="06AEC6D2" w14:textId="4FB33153"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101 236</w:t>
            </w:r>
          </w:p>
        </w:tc>
      </w:tr>
      <w:tr w:rsidR="0022662A" w:rsidRPr="00CC4987" w14:paraId="5AE51EAA" w14:textId="77777777" w:rsidTr="002B3629">
        <w:trPr>
          <w:trHeight w:val="276"/>
        </w:trPr>
        <w:tc>
          <w:tcPr>
            <w:tcW w:w="1363" w:type="dxa"/>
            <w:noWrap/>
            <w:hideMark/>
          </w:tcPr>
          <w:p w14:paraId="372C4E81"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06100</w:t>
            </w:r>
          </w:p>
        </w:tc>
        <w:tc>
          <w:tcPr>
            <w:tcW w:w="3836" w:type="dxa"/>
            <w:noWrap/>
            <w:hideMark/>
          </w:tcPr>
          <w:p w14:paraId="39CC85FA"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Elamumajanduse arendamine</w:t>
            </w:r>
          </w:p>
        </w:tc>
        <w:tc>
          <w:tcPr>
            <w:tcW w:w="1551" w:type="dxa"/>
            <w:noWrap/>
            <w:hideMark/>
          </w:tcPr>
          <w:p w14:paraId="763C9CDC" w14:textId="533EF03C" w:rsidR="0022662A" w:rsidRPr="00CC4987" w:rsidRDefault="0022662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14 765</w:t>
            </w:r>
          </w:p>
        </w:tc>
        <w:tc>
          <w:tcPr>
            <w:tcW w:w="1559" w:type="dxa"/>
            <w:noWrap/>
            <w:hideMark/>
          </w:tcPr>
          <w:p w14:paraId="0E5AAA59" w14:textId="241C48A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8 800</w:t>
            </w:r>
          </w:p>
        </w:tc>
      </w:tr>
      <w:tr w:rsidR="0022662A" w:rsidRPr="00CC4987" w14:paraId="5AEA976E" w14:textId="77777777" w:rsidTr="002B3629">
        <w:trPr>
          <w:trHeight w:val="276"/>
        </w:trPr>
        <w:tc>
          <w:tcPr>
            <w:tcW w:w="1363" w:type="dxa"/>
            <w:noWrap/>
            <w:hideMark/>
          </w:tcPr>
          <w:p w14:paraId="22D644D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06400</w:t>
            </w:r>
          </w:p>
        </w:tc>
        <w:tc>
          <w:tcPr>
            <w:tcW w:w="3836" w:type="dxa"/>
            <w:noWrap/>
            <w:hideMark/>
          </w:tcPr>
          <w:p w14:paraId="111BA0D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Tänavavalgustus</w:t>
            </w:r>
          </w:p>
        </w:tc>
        <w:tc>
          <w:tcPr>
            <w:tcW w:w="1551" w:type="dxa"/>
            <w:noWrap/>
            <w:hideMark/>
          </w:tcPr>
          <w:p w14:paraId="6BF6C69A" w14:textId="5E321D23"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5 000</w:t>
            </w:r>
          </w:p>
        </w:tc>
        <w:tc>
          <w:tcPr>
            <w:tcW w:w="1559" w:type="dxa"/>
            <w:noWrap/>
            <w:hideMark/>
          </w:tcPr>
          <w:p w14:paraId="752DE200" w14:textId="1F7E8310"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6 000</w:t>
            </w:r>
          </w:p>
        </w:tc>
      </w:tr>
      <w:tr w:rsidR="0022662A" w:rsidRPr="00CC4987" w14:paraId="5786145E" w14:textId="77777777" w:rsidTr="002B3629">
        <w:trPr>
          <w:trHeight w:val="276"/>
        </w:trPr>
        <w:tc>
          <w:tcPr>
            <w:tcW w:w="1363" w:type="dxa"/>
            <w:noWrap/>
            <w:hideMark/>
          </w:tcPr>
          <w:p w14:paraId="74C04314"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06605</w:t>
            </w:r>
          </w:p>
        </w:tc>
        <w:tc>
          <w:tcPr>
            <w:tcW w:w="3836" w:type="dxa"/>
            <w:noWrap/>
            <w:hideMark/>
          </w:tcPr>
          <w:p w14:paraId="0EDA5A98"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kommunaalmajandus</w:t>
            </w:r>
          </w:p>
        </w:tc>
        <w:tc>
          <w:tcPr>
            <w:tcW w:w="1551" w:type="dxa"/>
            <w:noWrap/>
            <w:hideMark/>
          </w:tcPr>
          <w:p w14:paraId="69D2244D" w14:textId="1F9AB9E5"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125 838</w:t>
            </w:r>
          </w:p>
        </w:tc>
        <w:tc>
          <w:tcPr>
            <w:tcW w:w="1559" w:type="dxa"/>
            <w:noWrap/>
            <w:hideMark/>
          </w:tcPr>
          <w:p w14:paraId="3DC788D2" w14:textId="0BF6D151"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86 436</w:t>
            </w:r>
          </w:p>
        </w:tc>
      </w:tr>
      <w:tr w:rsidR="0022662A" w:rsidRPr="00CC4987" w14:paraId="07446259" w14:textId="77777777" w:rsidTr="002B3629">
        <w:trPr>
          <w:trHeight w:val="276"/>
        </w:trPr>
        <w:tc>
          <w:tcPr>
            <w:tcW w:w="1363" w:type="dxa"/>
            <w:noWrap/>
            <w:hideMark/>
          </w:tcPr>
          <w:p w14:paraId="4DC830B1"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1400C846"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7D0FF453"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681D1E9E"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13DB5409" w14:textId="77777777" w:rsidTr="002B3629">
        <w:trPr>
          <w:trHeight w:val="276"/>
        </w:trPr>
        <w:tc>
          <w:tcPr>
            <w:tcW w:w="1363" w:type="dxa"/>
            <w:noWrap/>
            <w:hideMark/>
          </w:tcPr>
          <w:p w14:paraId="657DA528"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07</w:t>
            </w:r>
          </w:p>
        </w:tc>
        <w:tc>
          <w:tcPr>
            <w:tcW w:w="3836" w:type="dxa"/>
            <w:noWrap/>
            <w:hideMark/>
          </w:tcPr>
          <w:p w14:paraId="2035CB8C"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Tervishoid</w:t>
            </w:r>
          </w:p>
        </w:tc>
        <w:tc>
          <w:tcPr>
            <w:tcW w:w="1551" w:type="dxa"/>
            <w:noWrap/>
            <w:hideMark/>
          </w:tcPr>
          <w:p w14:paraId="4ACE6F6F" w14:textId="1466622C" w:rsidR="0022662A" w:rsidRPr="00CC4987" w:rsidRDefault="00EC649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0</w:t>
            </w:r>
          </w:p>
        </w:tc>
        <w:tc>
          <w:tcPr>
            <w:tcW w:w="1559" w:type="dxa"/>
            <w:noWrap/>
            <w:hideMark/>
          </w:tcPr>
          <w:p w14:paraId="6C95CA4A" w14:textId="2EE80867"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500</w:t>
            </w:r>
          </w:p>
        </w:tc>
      </w:tr>
      <w:tr w:rsidR="0022662A" w:rsidRPr="00CC4987" w14:paraId="0625FC24" w14:textId="77777777" w:rsidTr="002B3629">
        <w:trPr>
          <w:trHeight w:val="276"/>
        </w:trPr>
        <w:tc>
          <w:tcPr>
            <w:tcW w:w="1363" w:type="dxa"/>
            <w:noWrap/>
            <w:hideMark/>
          </w:tcPr>
          <w:p w14:paraId="60339A1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07600</w:t>
            </w:r>
          </w:p>
        </w:tc>
        <w:tc>
          <w:tcPr>
            <w:tcW w:w="3836" w:type="dxa"/>
            <w:noWrap/>
            <w:hideMark/>
          </w:tcPr>
          <w:p w14:paraId="36AC10E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tervishoid</w:t>
            </w:r>
          </w:p>
        </w:tc>
        <w:tc>
          <w:tcPr>
            <w:tcW w:w="1551" w:type="dxa"/>
            <w:noWrap/>
            <w:hideMark/>
          </w:tcPr>
          <w:p w14:paraId="0210EA2D" w14:textId="6718AFE6"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0</w:t>
            </w:r>
          </w:p>
        </w:tc>
        <w:tc>
          <w:tcPr>
            <w:tcW w:w="1559" w:type="dxa"/>
            <w:noWrap/>
            <w:hideMark/>
          </w:tcPr>
          <w:p w14:paraId="5DF470AD" w14:textId="3E5E244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500</w:t>
            </w:r>
          </w:p>
        </w:tc>
      </w:tr>
      <w:tr w:rsidR="0022662A" w:rsidRPr="00CC4987" w14:paraId="32816009" w14:textId="77777777" w:rsidTr="002B3629">
        <w:trPr>
          <w:trHeight w:val="276"/>
        </w:trPr>
        <w:tc>
          <w:tcPr>
            <w:tcW w:w="1363" w:type="dxa"/>
            <w:noWrap/>
            <w:hideMark/>
          </w:tcPr>
          <w:p w14:paraId="7A46A680"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036E69E6"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3DE15786"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08E787A6"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6CDB081F" w14:textId="77777777" w:rsidTr="002B3629">
        <w:trPr>
          <w:trHeight w:val="276"/>
        </w:trPr>
        <w:tc>
          <w:tcPr>
            <w:tcW w:w="1363" w:type="dxa"/>
            <w:noWrap/>
            <w:hideMark/>
          </w:tcPr>
          <w:p w14:paraId="284DFE21"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08</w:t>
            </w:r>
          </w:p>
        </w:tc>
        <w:tc>
          <w:tcPr>
            <w:tcW w:w="3836" w:type="dxa"/>
            <w:noWrap/>
            <w:hideMark/>
          </w:tcPr>
          <w:p w14:paraId="531B0F0E"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Vaba aeg ja kultuur</w:t>
            </w:r>
          </w:p>
        </w:tc>
        <w:tc>
          <w:tcPr>
            <w:tcW w:w="1551" w:type="dxa"/>
            <w:noWrap/>
            <w:hideMark/>
          </w:tcPr>
          <w:p w14:paraId="501D6879" w14:textId="74460361" w:rsidR="0022662A" w:rsidRPr="00CC4987" w:rsidRDefault="00EC649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454 884</w:t>
            </w:r>
          </w:p>
        </w:tc>
        <w:tc>
          <w:tcPr>
            <w:tcW w:w="1559" w:type="dxa"/>
            <w:noWrap/>
            <w:hideMark/>
          </w:tcPr>
          <w:p w14:paraId="133DC260" w14:textId="3D814D2C"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422 383</w:t>
            </w:r>
          </w:p>
        </w:tc>
      </w:tr>
      <w:tr w:rsidR="0022662A" w:rsidRPr="00CC4987" w14:paraId="22BED0EF" w14:textId="77777777" w:rsidTr="002B3629">
        <w:trPr>
          <w:trHeight w:val="276"/>
        </w:trPr>
        <w:tc>
          <w:tcPr>
            <w:tcW w:w="1363" w:type="dxa"/>
            <w:noWrap/>
            <w:hideMark/>
          </w:tcPr>
          <w:p w14:paraId="29D37AB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08102</w:t>
            </w:r>
          </w:p>
        </w:tc>
        <w:tc>
          <w:tcPr>
            <w:tcW w:w="3836" w:type="dxa"/>
            <w:noWrap/>
            <w:hideMark/>
          </w:tcPr>
          <w:p w14:paraId="3118404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Sport</w:t>
            </w:r>
          </w:p>
        </w:tc>
        <w:tc>
          <w:tcPr>
            <w:tcW w:w="1551" w:type="dxa"/>
            <w:noWrap/>
            <w:hideMark/>
          </w:tcPr>
          <w:p w14:paraId="0A67F184" w14:textId="2E5E612E"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8 554</w:t>
            </w:r>
          </w:p>
        </w:tc>
        <w:tc>
          <w:tcPr>
            <w:tcW w:w="1559" w:type="dxa"/>
            <w:noWrap/>
            <w:hideMark/>
          </w:tcPr>
          <w:p w14:paraId="50A90E1F" w14:textId="04811370"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5 994</w:t>
            </w:r>
          </w:p>
        </w:tc>
      </w:tr>
      <w:tr w:rsidR="0022662A" w:rsidRPr="00CC4987" w14:paraId="4CF29AC3" w14:textId="77777777" w:rsidTr="002B3629">
        <w:trPr>
          <w:trHeight w:val="276"/>
        </w:trPr>
        <w:tc>
          <w:tcPr>
            <w:tcW w:w="1363" w:type="dxa"/>
            <w:noWrap/>
          </w:tcPr>
          <w:p w14:paraId="111E55CC" w14:textId="779CDCC3"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08103</w:t>
            </w:r>
          </w:p>
        </w:tc>
        <w:tc>
          <w:tcPr>
            <w:tcW w:w="3836" w:type="dxa"/>
            <w:noWrap/>
          </w:tcPr>
          <w:p w14:paraId="53CE37AB" w14:textId="365D21B5" w:rsidR="0022662A" w:rsidRPr="00CC4987" w:rsidRDefault="0022662A" w:rsidP="0022662A">
            <w:pPr>
              <w:rPr>
                <w:rFonts w:ascii="Times New Roman" w:eastAsiaTheme="majorEastAsia" w:hAnsi="Times New Roman" w:cs="Times New Roman"/>
                <w:color w:val="000000" w:themeColor="text1"/>
                <w:sz w:val="24"/>
                <w:szCs w:val="24"/>
              </w:rPr>
            </w:pPr>
            <w:proofErr w:type="spellStart"/>
            <w:r w:rsidRPr="00CC4987">
              <w:rPr>
                <w:rFonts w:ascii="Times New Roman" w:eastAsiaTheme="majorEastAsia" w:hAnsi="Times New Roman" w:cs="Times New Roman"/>
                <w:color w:val="000000" w:themeColor="text1"/>
                <w:sz w:val="24"/>
                <w:szCs w:val="24"/>
              </w:rPr>
              <w:t>Puhkepargid</w:t>
            </w:r>
            <w:proofErr w:type="spellEnd"/>
            <w:r w:rsidRPr="00CC4987">
              <w:rPr>
                <w:rFonts w:ascii="Times New Roman" w:eastAsiaTheme="majorEastAsia" w:hAnsi="Times New Roman" w:cs="Times New Roman"/>
                <w:color w:val="000000" w:themeColor="text1"/>
                <w:sz w:val="24"/>
                <w:szCs w:val="24"/>
              </w:rPr>
              <w:t xml:space="preserve"> ja -alad</w:t>
            </w:r>
          </w:p>
        </w:tc>
        <w:tc>
          <w:tcPr>
            <w:tcW w:w="1551" w:type="dxa"/>
            <w:noWrap/>
          </w:tcPr>
          <w:p w14:paraId="293A7CAE" w14:textId="37C80719"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1 800</w:t>
            </w:r>
          </w:p>
        </w:tc>
        <w:tc>
          <w:tcPr>
            <w:tcW w:w="1559" w:type="dxa"/>
            <w:noWrap/>
          </w:tcPr>
          <w:p w14:paraId="43CDE5B8" w14:textId="539EF5D0"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1 800</w:t>
            </w:r>
          </w:p>
        </w:tc>
      </w:tr>
      <w:tr w:rsidR="00EC649A" w:rsidRPr="00CC4987" w14:paraId="00E1108F" w14:textId="77777777" w:rsidTr="002B3629">
        <w:trPr>
          <w:trHeight w:val="276"/>
        </w:trPr>
        <w:tc>
          <w:tcPr>
            <w:tcW w:w="1363" w:type="dxa"/>
            <w:noWrap/>
          </w:tcPr>
          <w:p w14:paraId="3A776EB6" w14:textId="28B53FE0" w:rsidR="00EC649A" w:rsidRPr="00CC4987" w:rsidRDefault="00EC649A"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081032</w:t>
            </w:r>
          </w:p>
        </w:tc>
        <w:tc>
          <w:tcPr>
            <w:tcW w:w="3836" w:type="dxa"/>
            <w:noWrap/>
          </w:tcPr>
          <w:p w14:paraId="12DF0FBE" w14:textId="101BB32B" w:rsidR="00EC649A" w:rsidRPr="00CC4987" w:rsidRDefault="00EC649A" w:rsidP="0022662A">
            <w:pPr>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Kaasav eelarve</w:t>
            </w:r>
          </w:p>
        </w:tc>
        <w:tc>
          <w:tcPr>
            <w:tcW w:w="1551" w:type="dxa"/>
            <w:noWrap/>
          </w:tcPr>
          <w:p w14:paraId="126B946A" w14:textId="7B4FEFD9" w:rsidR="00EC649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15 000</w:t>
            </w:r>
          </w:p>
        </w:tc>
        <w:tc>
          <w:tcPr>
            <w:tcW w:w="1559" w:type="dxa"/>
            <w:noWrap/>
          </w:tcPr>
          <w:p w14:paraId="44295650" w14:textId="3A949BED" w:rsidR="00EC649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w:t>
            </w:r>
          </w:p>
        </w:tc>
      </w:tr>
      <w:tr w:rsidR="0022662A" w:rsidRPr="00CC4987" w14:paraId="3CBAAD51" w14:textId="77777777" w:rsidTr="002B3629">
        <w:trPr>
          <w:trHeight w:val="276"/>
        </w:trPr>
        <w:tc>
          <w:tcPr>
            <w:tcW w:w="1363" w:type="dxa"/>
            <w:noWrap/>
            <w:hideMark/>
          </w:tcPr>
          <w:p w14:paraId="0D62252A"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08107</w:t>
            </w:r>
          </w:p>
        </w:tc>
        <w:tc>
          <w:tcPr>
            <w:tcW w:w="3836" w:type="dxa"/>
            <w:noWrap/>
            <w:hideMark/>
          </w:tcPr>
          <w:p w14:paraId="09386E0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Noorsootöö</w:t>
            </w:r>
          </w:p>
        </w:tc>
        <w:tc>
          <w:tcPr>
            <w:tcW w:w="1551" w:type="dxa"/>
            <w:noWrap/>
            <w:hideMark/>
          </w:tcPr>
          <w:p w14:paraId="54E2A3E1" w14:textId="309058EA"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95 732</w:t>
            </w:r>
          </w:p>
        </w:tc>
        <w:tc>
          <w:tcPr>
            <w:tcW w:w="1559" w:type="dxa"/>
            <w:noWrap/>
            <w:hideMark/>
          </w:tcPr>
          <w:p w14:paraId="15B5C4F2" w14:textId="514AE64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104 279</w:t>
            </w:r>
          </w:p>
        </w:tc>
      </w:tr>
      <w:tr w:rsidR="0022662A" w:rsidRPr="00CC4987" w14:paraId="2E6359C1" w14:textId="77777777" w:rsidTr="002B3629">
        <w:trPr>
          <w:trHeight w:val="276"/>
        </w:trPr>
        <w:tc>
          <w:tcPr>
            <w:tcW w:w="1363" w:type="dxa"/>
            <w:noWrap/>
            <w:hideMark/>
          </w:tcPr>
          <w:p w14:paraId="6097C9A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08109</w:t>
            </w:r>
          </w:p>
        </w:tc>
        <w:tc>
          <w:tcPr>
            <w:tcW w:w="3836" w:type="dxa"/>
            <w:noWrap/>
            <w:hideMark/>
          </w:tcPr>
          <w:p w14:paraId="3A20D61A"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Vabaaja tegevused </w:t>
            </w:r>
          </w:p>
        </w:tc>
        <w:tc>
          <w:tcPr>
            <w:tcW w:w="1551" w:type="dxa"/>
            <w:noWrap/>
            <w:hideMark/>
          </w:tcPr>
          <w:p w14:paraId="18C27EA3" w14:textId="12D0CA35"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w:t>
            </w:r>
            <w:r w:rsidR="00EC649A">
              <w:rPr>
                <w:rFonts w:ascii="Times New Roman" w:eastAsiaTheme="majorEastAsia" w:hAnsi="Times New Roman" w:cs="Times New Roman"/>
                <w:color w:val="000000" w:themeColor="text1"/>
                <w:sz w:val="24"/>
                <w:szCs w:val="24"/>
              </w:rPr>
              <w:t>7 700</w:t>
            </w:r>
          </w:p>
        </w:tc>
        <w:tc>
          <w:tcPr>
            <w:tcW w:w="1559" w:type="dxa"/>
            <w:noWrap/>
            <w:hideMark/>
          </w:tcPr>
          <w:p w14:paraId="7880E8DC" w14:textId="43C5216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10 800</w:t>
            </w:r>
          </w:p>
        </w:tc>
      </w:tr>
      <w:tr w:rsidR="0022662A" w:rsidRPr="00CC4987" w14:paraId="59E4FA08" w14:textId="77777777" w:rsidTr="002B3629">
        <w:trPr>
          <w:trHeight w:val="276"/>
        </w:trPr>
        <w:tc>
          <w:tcPr>
            <w:tcW w:w="1363" w:type="dxa"/>
            <w:noWrap/>
            <w:hideMark/>
          </w:tcPr>
          <w:p w14:paraId="3476FAC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08201</w:t>
            </w:r>
          </w:p>
        </w:tc>
        <w:tc>
          <w:tcPr>
            <w:tcW w:w="3836" w:type="dxa"/>
            <w:noWrap/>
            <w:hideMark/>
          </w:tcPr>
          <w:p w14:paraId="5380ABCB"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Raamatukogud</w:t>
            </w:r>
          </w:p>
        </w:tc>
        <w:tc>
          <w:tcPr>
            <w:tcW w:w="1551" w:type="dxa"/>
            <w:noWrap/>
            <w:hideMark/>
          </w:tcPr>
          <w:p w14:paraId="0A4B675C" w14:textId="473E2FA5"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63 822</w:t>
            </w:r>
          </w:p>
        </w:tc>
        <w:tc>
          <w:tcPr>
            <w:tcW w:w="1559" w:type="dxa"/>
            <w:noWrap/>
            <w:hideMark/>
          </w:tcPr>
          <w:p w14:paraId="09C8FB62" w14:textId="01D64C01"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62 555</w:t>
            </w:r>
          </w:p>
        </w:tc>
      </w:tr>
      <w:tr w:rsidR="0022662A" w:rsidRPr="00CC4987" w14:paraId="18CA1229" w14:textId="77777777" w:rsidTr="002B3629">
        <w:trPr>
          <w:trHeight w:val="276"/>
        </w:trPr>
        <w:tc>
          <w:tcPr>
            <w:tcW w:w="1363" w:type="dxa"/>
            <w:noWrap/>
            <w:hideMark/>
          </w:tcPr>
          <w:p w14:paraId="4058E7E3"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08202</w:t>
            </w:r>
          </w:p>
        </w:tc>
        <w:tc>
          <w:tcPr>
            <w:tcW w:w="3836" w:type="dxa"/>
            <w:noWrap/>
            <w:hideMark/>
          </w:tcPr>
          <w:p w14:paraId="2DC4C748"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Rahvakultuur</w:t>
            </w:r>
          </w:p>
        </w:tc>
        <w:tc>
          <w:tcPr>
            <w:tcW w:w="1551" w:type="dxa"/>
            <w:noWrap/>
            <w:hideMark/>
          </w:tcPr>
          <w:p w14:paraId="711DEA7F" w14:textId="55F3C6B5"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103 271</w:t>
            </w:r>
          </w:p>
        </w:tc>
        <w:tc>
          <w:tcPr>
            <w:tcW w:w="1559" w:type="dxa"/>
            <w:noWrap/>
            <w:hideMark/>
          </w:tcPr>
          <w:p w14:paraId="23BA0612" w14:textId="2F972B5F"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91 107</w:t>
            </w:r>
          </w:p>
        </w:tc>
      </w:tr>
      <w:tr w:rsidR="0022662A" w:rsidRPr="00CC4987" w14:paraId="2973DC83" w14:textId="77777777" w:rsidTr="002B3629">
        <w:trPr>
          <w:trHeight w:val="276"/>
        </w:trPr>
        <w:tc>
          <w:tcPr>
            <w:tcW w:w="1363" w:type="dxa"/>
            <w:noWrap/>
            <w:hideMark/>
          </w:tcPr>
          <w:p w14:paraId="1B275F8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lastRenderedPageBreak/>
              <w:t>08203</w:t>
            </w:r>
          </w:p>
        </w:tc>
        <w:tc>
          <w:tcPr>
            <w:tcW w:w="3836" w:type="dxa"/>
            <w:noWrap/>
            <w:hideMark/>
          </w:tcPr>
          <w:p w14:paraId="50886D19"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Muuseum</w:t>
            </w:r>
          </w:p>
        </w:tc>
        <w:tc>
          <w:tcPr>
            <w:tcW w:w="1551" w:type="dxa"/>
            <w:noWrap/>
            <w:hideMark/>
          </w:tcPr>
          <w:p w14:paraId="1CCE349F" w14:textId="2B1AA0AA"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128 284</w:t>
            </w:r>
          </w:p>
        </w:tc>
        <w:tc>
          <w:tcPr>
            <w:tcW w:w="1559" w:type="dxa"/>
            <w:noWrap/>
            <w:hideMark/>
          </w:tcPr>
          <w:p w14:paraId="2DC577C0" w14:textId="04AE0601"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125 540</w:t>
            </w:r>
          </w:p>
        </w:tc>
      </w:tr>
      <w:tr w:rsidR="0022662A" w:rsidRPr="00CC4987" w14:paraId="47C3FFEA" w14:textId="77777777" w:rsidTr="002B3629">
        <w:trPr>
          <w:trHeight w:val="276"/>
        </w:trPr>
        <w:tc>
          <w:tcPr>
            <w:tcW w:w="1363" w:type="dxa"/>
            <w:noWrap/>
            <w:hideMark/>
          </w:tcPr>
          <w:p w14:paraId="5CDF4DA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08300</w:t>
            </w:r>
          </w:p>
        </w:tc>
        <w:tc>
          <w:tcPr>
            <w:tcW w:w="3836" w:type="dxa"/>
            <w:noWrap/>
            <w:hideMark/>
          </w:tcPr>
          <w:p w14:paraId="7DB2E51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Infoleht</w:t>
            </w:r>
          </w:p>
        </w:tc>
        <w:tc>
          <w:tcPr>
            <w:tcW w:w="1551" w:type="dxa"/>
            <w:noWrap/>
            <w:hideMark/>
          </w:tcPr>
          <w:p w14:paraId="530CADDA" w14:textId="2885252E"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11 141</w:t>
            </w:r>
          </w:p>
        </w:tc>
        <w:tc>
          <w:tcPr>
            <w:tcW w:w="1559" w:type="dxa"/>
            <w:noWrap/>
            <w:hideMark/>
          </w:tcPr>
          <w:p w14:paraId="28766B13" w14:textId="76E542DF"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10 728</w:t>
            </w:r>
          </w:p>
        </w:tc>
      </w:tr>
      <w:tr w:rsidR="0022662A" w:rsidRPr="00CC4987" w14:paraId="1718B10F" w14:textId="77777777" w:rsidTr="002B3629">
        <w:trPr>
          <w:trHeight w:val="276"/>
        </w:trPr>
        <w:tc>
          <w:tcPr>
            <w:tcW w:w="1363" w:type="dxa"/>
            <w:noWrap/>
            <w:hideMark/>
          </w:tcPr>
          <w:p w14:paraId="453D9D0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08600</w:t>
            </w:r>
          </w:p>
        </w:tc>
        <w:tc>
          <w:tcPr>
            <w:tcW w:w="3836" w:type="dxa"/>
            <w:noWrap/>
            <w:hideMark/>
          </w:tcPr>
          <w:p w14:paraId="67BF1540"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vaba aeg, kultuur, religioon</w:t>
            </w:r>
          </w:p>
        </w:tc>
        <w:tc>
          <w:tcPr>
            <w:tcW w:w="1551" w:type="dxa"/>
            <w:noWrap/>
            <w:hideMark/>
          </w:tcPr>
          <w:p w14:paraId="289F190F" w14:textId="3320F4C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9 580</w:t>
            </w:r>
          </w:p>
        </w:tc>
        <w:tc>
          <w:tcPr>
            <w:tcW w:w="1559" w:type="dxa"/>
            <w:noWrap/>
            <w:hideMark/>
          </w:tcPr>
          <w:p w14:paraId="7A9121FF" w14:textId="36D134B3"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9 580</w:t>
            </w:r>
          </w:p>
        </w:tc>
      </w:tr>
      <w:tr w:rsidR="0022662A" w:rsidRPr="00CC4987" w14:paraId="6AC79A6D" w14:textId="77777777" w:rsidTr="002B3629">
        <w:trPr>
          <w:trHeight w:val="276"/>
        </w:trPr>
        <w:tc>
          <w:tcPr>
            <w:tcW w:w="1363" w:type="dxa"/>
            <w:noWrap/>
            <w:hideMark/>
          </w:tcPr>
          <w:p w14:paraId="294D5189"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163DBA61"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5923EB43"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520542E1"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7F933D29" w14:textId="77777777" w:rsidTr="002B3629">
        <w:trPr>
          <w:trHeight w:val="276"/>
        </w:trPr>
        <w:tc>
          <w:tcPr>
            <w:tcW w:w="1363" w:type="dxa"/>
            <w:noWrap/>
            <w:hideMark/>
          </w:tcPr>
          <w:p w14:paraId="067C3AB1"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09</w:t>
            </w:r>
          </w:p>
        </w:tc>
        <w:tc>
          <w:tcPr>
            <w:tcW w:w="3836" w:type="dxa"/>
            <w:noWrap/>
            <w:hideMark/>
          </w:tcPr>
          <w:p w14:paraId="66E44BC6"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Haridus</w:t>
            </w:r>
          </w:p>
        </w:tc>
        <w:tc>
          <w:tcPr>
            <w:tcW w:w="1551" w:type="dxa"/>
            <w:noWrap/>
            <w:hideMark/>
          </w:tcPr>
          <w:p w14:paraId="5F3BE2F7" w14:textId="70088CF3" w:rsidR="0022662A" w:rsidRPr="00CC4987" w:rsidRDefault="00EC649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1 8</w:t>
            </w:r>
            <w:r w:rsidR="0003506F">
              <w:rPr>
                <w:rFonts w:ascii="Times New Roman" w:eastAsiaTheme="majorEastAsia" w:hAnsi="Times New Roman" w:cs="Times New Roman"/>
                <w:b/>
                <w:bCs/>
                <w:color w:val="000000" w:themeColor="text1"/>
                <w:sz w:val="24"/>
                <w:szCs w:val="24"/>
              </w:rPr>
              <w:t>42 727</w:t>
            </w:r>
          </w:p>
        </w:tc>
        <w:tc>
          <w:tcPr>
            <w:tcW w:w="1559" w:type="dxa"/>
            <w:noWrap/>
            <w:hideMark/>
          </w:tcPr>
          <w:p w14:paraId="177EF71F" w14:textId="23B19E3F"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1 667 843</w:t>
            </w:r>
          </w:p>
        </w:tc>
      </w:tr>
      <w:tr w:rsidR="0022662A" w:rsidRPr="00CC4987" w14:paraId="52663E9A" w14:textId="77777777" w:rsidTr="002B3629">
        <w:trPr>
          <w:trHeight w:val="276"/>
        </w:trPr>
        <w:tc>
          <w:tcPr>
            <w:tcW w:w="1363" w:type="dxa"/>
            <w:noWrap/>
            <w:hideMark/>
          </w:tcPr>
          <w:p w14:paraId="4E9E404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09110</w:t>
            </w:r>
          </w:p>
        </w:tc>
        <w:tc>
          <w:tcPr>
            <w:tcW w:w="3836" w:type="dxa"/>
            <w:noWrap/>
            <w:hideMark/>
          </w:tcPr>
          <w:p w14:paraId="2815FEA0"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Koolieelsed lasteasutused</w:t>
            </w:r>
          </w:p>
        </w:tc>
        <w:tc>
          <w:tcPr>
            <w:tcW w:w="1551" w:type="dxa"/>
            <w:noWrap/>
            <w:hideMark/>
          </w:tcPr>
          <w:p w14:paraId="6ED6177D" w14:textId="00F14230"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w:t>
            </w:r>
            <w:r w:rsidR="00EC649A">
              <w:rPr>
                <w:rFonts w:ascii="Times New Roman" w:eastAsiaTheme="majorEastAsia" w:hAnsi="Times New Roman" w:cs="Times New Roman"/>
                <w:color w:val="000000" w:themeColor="text1"/>
                <w:sz w:val="24"/>
                <w:szCs w:val="24"/>
              </w:rPr>
              <w:t>17 140</w:t>
            </w:r>
          </w:p>
        </w:tc>
        <w:tc>
          <w:tcPr>
            <w:tcW w:w="1559" w:type="dxa"/>
            <w:noWrap/>
            <w:hideMark/>
          </w:tcPr>
          <w:p w14:paraId="26500EAC" w14:textId="4A8C8A6D"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501 440</w:t>
            </w:r>
          </w:p>
        </w:tc>
      </w:tr>
      <w:tr w:rsidR="0022662A" w:rsidRPr="00CC4987" w14:paraId="2DAAFB84" w14:textId="77777777" w:rsidTr="002B3629">
        <w:trPr>
          <w:trHeight w:val="276"/>
        </w:trPr>
        <w:tc>
          <w:tcPr>
            <w:tcW w:w="1363" w:type="dxa"/>
            <w:noWrap/>
            <w:hideMark/>
          </w:tcPr>
          <w:p w14:paraId="377C8911"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09212</w:t>
            </w:r>
          </w:p>
        </w:tc>
        <w:tc>
          <w:tcPr>
            <w:tcW w:w="3836" w:type="dxa"/>
            <w:noWrap/>
            <w:hideMark/>
          </w:tcPr>
          <w:p w14:paraId="3FA312F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Põhihariduse otsekulud</w:t>
            </w:r>
          </w:p>
        </w:tc>
        <w:tc>
          <w:tcPr>
            <w:tcW w:w="1551" w:type="dxa"/>
            <w:noWrap/>
            <w:hideMark/>
          </w:tcPr>
          <w:p w14:paraId="6E1B53A3" w14:textId="109CE1AF"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1 08</w:t>
            </w:r>
            <w:r w:rsidR="0003506F">
              <w:rPr>
                <w:rFonts w:ascii="Times New Roman" w:eastAsiaTheme="majorEastAsia" w:hAnsi="Times New Roman" w:cs="Times New Roman"/>
                <w:color w:val="000000" w:themeColor="text1"/>
                <w:sz w:val="24"/>
                <w:szCs w:val="24"/>
              </w:rPr>
              <w:t>0 789</w:t>
            </w:r>
          </w:p>
        </w:tc>
        <w:tc>
          <w:tcPr>
            <w:tcW w:w="1559" w:type="dxa"/>
            <w:noWrap/>
            <w:hideMark/>
          </w:tcPr>
          <w:p w14:paraId="2964801D" w14:textId="07B8A0B6"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949 221</w:t>
            </w:r>
          </w:p>
        </w:tc>
      </w:tr>
      <w:tr w:rsidR="0022662A" w:rsidRPr="00CC4987" w14:paraId="1767E040" w14:textId="77777777" w:rsidTr="002B3629">
        <w:trPr>
          <w:trHeight w:val="276"/>
        </w:trPr>
        <w:tc>
          <w:tcPr>
            <w:tcW w:w="1363" w:type="dxa"/>
            <w:noWrap/>
            <w:hideMark/>
          </w:tcPr>
          <w:p w14:paraId="137FD2B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09400</w:t>
            </w:r>
          </w:p>
        </w:tc>
        <w:tc>
          <w:tcPr>
            <w:tcW w:w="3836" w:type="dxa"/>
            <w:noWrap/>
            <w:hideMark/>
          </w:tcPr>
          <w:p w14:paraId="29C48A0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Kolmanda taseme haridus</w:t>
            </w:r>
          </w:p>
        </w:tc>
        <w:tc>
          <w:tcPr>
            <w:tcW w:w="1551" w:type="dxa"/>
            <w:noWrap/>
            <w:hideMark/>
          </w:tcPr>
          <w:p w14:paraId="73F11C6A" w14:textId="7FAA8908"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6 400</w:t>
            </w:r>
          </w:p>
        </w:tc>
        <w:tc>
          <w:tcPr>
            <w:tcW w:w="1559" w:type="dxa"/>
            <w:noWrap/>
            <w:hideMark/>
          </w:tcPr>
          <w:p w14:paraId="03DC0CD7" w14:textId="25F3EB0C"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6 400</w:t>
            </w:r>
          </w:p>
        </w:tc>
      </w:tr>
      <w:tr w:rsidR="0022662A" w:rsidRPr="00CC4987" w14:paraId="5272E7AD" w14:textId="77777777" w:rsidTr="002B3629">
        <w:trPr>
          <w:trHeight w:val="276"/>
        </w:trPr>
        <w:tc>
          <w:tcPr>
            <w:tcW w:w="1363" w:type="dxa"/>
            <w:noWrap/>
            <w:hideMark/>
          </w:tcPr>
          <w:p w14:paraId="0712B3DF"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09500</w:t>
            </w:r>
          </w:p>
        </w:tc>
        <w:tc>
          <w:tcPr>
            <w:tcW w:w="3836" w:type="dxa"/>
            <w:noWrap/>
            <w:hideMark/>
          </w:tcPr>
          <w:p w14:paraId="738B237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Täiskasvanute täiendkoolitus</w:t>
            </w:r>
          </w:p>
        </w:tc>
        <w:tc>
          <w:tcPr>
            <w:tcW w:w="1551" w:type="dxa"/>
            <w:noWrap/>
            <w:hideMark/>
          </w:tcPr>
          <w:p w14:paraId="3BDC6193" w14:textId="665D35EA"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c>
          <w:tcPr>
            <w:tcW w:w="1559" w:type="dxa"/>
            <w:noWrap/>
            <w:hideMark/>
          </w:tcPr>
          <w:p w14:paraId="10981A0C" w14:textId="4FE56007"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r>
      <w:tr w:rsidR="0022662A" w:rsidRPr="00CC4987" w14:paraId="6875D4BC" w14:textId="77777777" w:rsidTr="002B3629">
        <w:trPr>
          <w:trHeight w:val="276"/>
        </w:trPr>
        <w:tc>
          <w:tcPr>
            <w:tcW w:w="1363" w:type="dxa"/>
            <w:noWrap/>
            <w:hideMark/>
          </w:tcPr>
          <w:p w14:paraId="1D2EB77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09510</w:t>
            </w:r>
          </w:p>
        </w:tc>
        <w:tc>
          <w:tcPr>
            <w:tcW w:w="3836" w:type="dxa"/>
            <w:noWrap/>
            <w:hideMark/>
          </w:tcPr>
          <w:p w14:paraId="2440D4A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Noorte huviharidus</w:t>
            </w:r>
          </w:p>
        </w:tc>
        <w:tc>
          <w:tcPr>
            <w:tcW w:w="1551" w:type="dxa"/>
            <w:noWrap/>
            <w:hideMark/>
          </w:tcPr>
          <w:p w14:paraId="662AD9A4" w14:textId="545E8175"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91 311</w:t>
            </w:r>
          </w:p>
        </w:tc>
        <w:tc>
          <w:tcPr>
            <w:tcW w:w="1559" w:type="dxa"/>
            <w:noWrap/>
            <w:hideMark/>
          </w:tcPr>
          <w:p w14:paraId="14EC53A7" w14:textId="35CB06A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91 311</w:t>
            </w:r>
          </w:p>
        </w:tc>
      </w:tr>
      <w:tr w:rsidR="0022662A" w:rsidRPr="00CC4987" w14:paraId="5E544737" w14:textId="77777777" w:rsidTr="002B3629">
        <w:trPr>
          <w:trHeight w:val="276"/>
        </w:trPr>
        <w:tc>
          <w:tcPr>
            <w:tcW w:w="1363" w:type="dxa"/>
            <w:noWrap/>
            <w:hideMark/>
          </w:tcPr>
          <w:p w14:paraId="0B6F2E54"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09600</w:t>
            </w:r>
          </w:p>
        </w:tc>
        <w:tc>
          <w:tcPr>
            <w:tcW w:w="3836" w:type="dxa"/>
            <w:noWrap/>
            <w:hideMark/>
          </w:tcPr>
          <w:p w14:paraId="435113EC"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Koolitransport</w:t>
            </w:r>
          </w:p>
        </w:tc>
        <w:tc>
          <w:tcPr>
            <w:tcW w:w="1551" w:type="dxa"/>
            <w:noWrap/>
            <w:hideMark/>
          </w:tcPr>
          <w:p w14:paraId="1876228C" w14:textId="051567BB"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37 540</w:t>
            </w:r>
          </w:p>
        </w:tc>
        <w:tc>
          <w:tcPr>
            <w:tcW w:w="1559" w:type="dxa"/>
            <w:noWrap/>
            <w:hideMark/>
          </w:tcPr>
          <w:p w14:paraId="07181839" w14:textId="43B30B2F"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36 939</w:t>
            </w:r>
          </w:p>
        </w:tc>
      </w:tr>
      <w:tr w:rsidR="0022662A" w:rsidRPr="00CC4987" w14:paraId="2804DFA7" w14:textId="77777777" w:rsidTr="002B3629">
        <w:trPr>
          <w:trHeight w:val="276"/>
        </w:trPr>
        <w:tc>
          <w:tcPr>
            <w:tcW w:w="1363" w:type="dxa"/>
            <w:noWrap/>
            <w:hideMark/>
          </w:tcPr>
          <w:p w14:paraId="623D0044"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09601</w:t>
            </w:r>
          </w:p>
        </w:tc>
        <w:tc>
          <w:tcPr>
            <w:tcW w:w="3836" w:type="dxa"/>
            <w:noWrap/>
            <w:hideMark/>
          </w:tcPr>
          <w:p w14:paraId="59401122"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Koolitoit</w:t>
            </w:r>
          </w:p>
        </w:tc>
        <w:tc>
          <w:tcPr>
            <w:tcW w:w="1551" w:type="dxa"/>
            <w:noWrap/>
            <w:hideMark/>
          </w:tcPr>
          <w:p w14:paraId="09DE3CCA" w14:textId="7A8016B5"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107 547</w:t>
            </w:r>
          </w:p>
        </w:tc>
        <w:tc>
          <w:tcPr>
            <w:tcW w:w="1559" w:type="dxa"/>
            <w:noWrap/>
            <w:hideMark/>
          </w:tcPr>
          <w:p w14:paraId="2DCED964" w14:textId="6FDAA65A"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80 532</w:t>
            </w:r>
          </w:p>
        </w:tc>
      </w:tr>
      <w:tr w:rsidR="0022662A" w:rsidRPr="00CC4987" w14:paraId="11C4D430" w14:textId="77777777" w:rsidTr="002B3629">
        <w:trPr>
          <w:trHeight w:val="276"/>
        </w:trPr>
        <w:tc>
          <w:tcPr>
            <w:tcW w:w="1363" w:type="dxa"/>
            <w:noWrap/>
            <w:hideMark/>
          </w:tcPr>
          <w:p w14:paraId="5E04CB87"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7900ED48"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339BCAEF"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7AC4FC53"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6D0BBE51" w14:textId="77777777" w:rsidTr="002B3629">
        <w:trPr>
          <w:trHeight w:val="276"/>
        </w:trPr>
        <w:tc>
          <w:tcPr>
            <w:tcW w:w="1363" w:type="dxa"/>
            <w:noWrap/>
            <w:hideMark/>
          </w:tcPr>
          <w:p w14:paraId="470CFECB"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10</w:t>
            </w:r>
          </w:p>
        </w:tc>
        <w:tc>
          <w:tcPr>
            <w:tcW w:w="3836" w:type="dxa"/>
            <w:noWrap/>
            <w:hideMark/>
          </w:tcPr>
          <w:p w14:paraId="589784EA"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Sotsiaalne kaitse</w:t>
            </w:r>
          </w:p>
        </w:tc>
        <w:tc>
          <w:tcPr>
            <w:tcW w:w="1551" w:type="dxa"/>
            <w:noWrap/>
            <w:hideMark/>
          </w:tcPr>
          <w:p w14:paraId="47D2F6AD" w14:textId="5B3C8347" w:rsidR="0022662A" w:rsidRPr="00CC4987" w:rsidRDefault="00EC649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 xml:space="preserve">355 </w:t>
            </w:r>
            <w:r w:rsidR="009D1AF0">
              <w:rPr>
                <w:rFonts w:ascii="Times New Roman" w:eastAsiaTheme="majorEastAsia" w:hAnsi="Times New Roman" w:cs="Times New Roman"/>
                <w:b/>
                <w:bCs/>
                <w:color w:val="000000" w:themeColor="text1"/>
                <w:sz w:val="24"/>
                <w:szCs w:val="24"/>
              </w:rPr>
              <w:t>614</w:t>
            </w:r>
          </w:p>
        </w:tc>
        <w:tc>
          <w:tcPr>
            <w:tcW w:w="1559" w:type="dxa"/>
            <w:noWrap/>
            <w:hideMark/>
          </w:tcPr>
          <w:p w14:paraId="034E1362" w14:textId="78A7CB5F"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299 556</w:t>
            </w:r>
          </w:p>
        </w:tc>
      </w:tr>
      <w:tr w:rsidR="0022662A" w:rsidRPr="00CC4987" w14:paraId="2FED72C2" w14:textId="77777777" w:rsidTr="002B3629">
        <w:trPr>
          <w:trHeight w:val="276"/>
        </w:trPr>
        <w:tc>
          <w:tcPr>
            <w:tcW w:w="1363" w:type="dxa"/>
            <w:noWrap/>
            <w:hideMark/>
          </w:tcPr>
          <w:p w14:paraId="3DCC839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10121</w:t>
            </w:r>
          </w:p>
        </w:tc>
        <w:tc>
          <w:tcPr>
            <w:tcW w:w="3836" w:type="dxa"/>
            <w:noWrap/>
            <w:hideMark/>
          </w:tcPr>
          <w:p w14:paraId="69E0B8E7"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puuetega inimeste sotsiaalne kaitse</w:t>
            </w:r>
          </w:p>
        </w:tc>
        <w:tc>
          <w:tcPr>
            <w:tcW w:w="1551" w:type="dxa"/>
            <w:noWrap/>
            <w:hideMark/>
          </w:tcPr>
          <w:p w14:paraId="6D226496" w14:textId="70665FD6"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5 000</w:t>
            </w:r>
          </w:p>
        </w:tc>
        <w:tc>
          <w:tcPr>
            <w:tcW w:w="1559" w:type="dxa"/>
            <w:noWrap/>
            <w:hideMark/>
          </w:tcPr>
          <w:p w14:paraId="5B79B332" w14:textId="0F7B99DA"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6 000</w:t>
            </w:r>
          </w:p>
        </w:tc>
      </w:tr>
      <w:tr w:rsidR="0022662A" w:rsidRPr="00CC4987" w14:paraId="5480681B" w14:textId="77777777" w:rsidTr="002B3629">
        <w:trPr>
          <w:trHeight w:val="276"/>
        </w:trPr>
        <w:tc>
          <w:tcPr>
            <w:tcW w:w="1363" w:type="dxa"/>
            <w:noWrap/>
          </w:tcPr>
          <w:p w14:paraId="14F0B2E0" w14:textId="5D26BBE2"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10200</w:t>
            </w:r>
          </w:p>
        </w:tc>
        <w:tc>
          <w:tcPr>
            <w:tcW w:w="3836" w:type="dxa"/>
            <w:noWrap/>
          </w:tcPr>
          <w:p w14:paraId="710AF597" w14:textId="2C830970" w:rsidR="0022662A" w:rsidRPr="00CC4987" w:rsidRDefault="0022662A" w:rsidP="0022662A">
            <w:pPr>
              <w:rPr>
                <w:rFonts w:ascii="Times New Roman" w:eastAsiaTheme="majorEastAsia" w:hAnsi="Times New Roman" w:cs="Times New Roman"/>
                <w:color w:val="000000" w:themeColor="text1"/>
                <w:sz w:val="24"/>
                <w:szCs w:val="24"/>
              </w:rPr>
            </w:pPr>
            <w:proofErr w:type="spellStart"/>
            <w:r w:rsidRPr="00CC4987">
              <w:rPr>
                <w:rFonts w:ascii="Times New Roman" w:eastAsiaTheme="majorEastAsia" w:hAnsi="Times New Roman" w:cs="Times New Roman"/>
                <w:color w:val="000000" w:themeColor="text1"/>
                <w:sz w:val="24"/>
                <w:szCs w:val="24"/>
              </w:rPr>
              <w:t>Üldhooldusteenused</w:t>
            </w:r>
            <w:proofErr w:type="spellEnd"/>
          </w:p>
        </w:tc>
        <w:tc>
          <w:tcPr>
            <w:tcW w:w="1551" w:type="dxa"/>
            <w:noWrap/>
          </w:tcPr>
          <w:p w14:paraId="4C7CA73A" w14:textId="5F9FC9F0"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203 000</w:t>
            </w:r>
          </w:p>
        </w:tc>
        <w:tc>
          <w:tcPr>
            <w:tcW w:w="1559" w:type="dxa"/>
            <w:noWrap/>
          </w:tcPr>
          <w:p w14:paraId="65284232" w14:textId="44458E4A"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115 567</w:t>
            </w:r>
          </w:p>
        </w:tc>
      </w:tr>
      <w:tr w:rsidR="0022662A" w:rsidRPr="00CC4987" w14:paraId="38C08291" w14:textId="77777777" w:rsidTr="002B3629">
        <w:trPr>
          <w:trHeight w:val="276"/>
        </w:trPr>
        <w:tc>
          <w:tcPr>
            <w:tcW w:w="1363" w:type="dxa"/>
            <w:noWrap/>
            <w:hideMark/>
          </w:tcPr>
          <w:p w14:paraId="43585AA9"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10201</w:t>
            </w:r>
          </w:p>
        </w:tc>
        <w:tc>
          <w:tcPr>
            <w:tcW w:w="3836" w:type="dxa"/>
            <w:noWrap/>
            <w:hideMark/>
          </w:tcPr>
          <w:p w14:paraId="2F9AEB99"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eakate sotsiaalne kaitse</w:t>
            </w:r>
          </w:p>
        </w:tc>
        <w:tc>
          <w:tcPr>
            <w:tcW w:w="1551" w:type="dxa"/>
            <w:noWrap/>
            <w:hideMark/>
          </w:tcPr>
          <w:p w14:paraId="654D1D21" w14:textId="17AD61EC"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31 </w:t>
            </w:r>
            <w:r w:rsidR="009D1AF0">
              <w:rPr>
                <w:rFonts w:ascii="Times New Roman" w:eastAsiaTheme="majorEastAsia" w:hAnsi="Times New Roman" w:cs="Times New Roman"/>
                <w:color w:val="000000" w:themeColor="text1"/>
                <w:sz w:val="24"/>
                <w:szCs w:val="24"/>
              </w:rPr>
              <w:t>53</w:t>
            </w:r>
            <w:r>
              <w:rPr>
                <w:rFonts w:ascii="Times New Roman" w:eastAsiaTheme="majorEastAsia" w:hAnsi="Times New Roman" w:cs="Times New Roman"/>
                <w:color w:val="000000" w:themeColor="text1"/>
                <w:sz w:val="24"/>
                <w:szCs w:val="24"/>
              </w:rPr>
              <w:t>0</w:t>
            </w:r>
          </w:p>
        </w:tc>
        <w:tc>
          <w:tcPr>
            <w:tcW w:w="1559" w:type="dxa"/>
            <w:noWrap/>
            <w:hideMark/>
          </w:tcPr>
          <w:p w14:paraId="5A635EF1" w14:textId="6460B63C"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28 215</w:t>
            </w:r>
          </w:p>
        </w:tc>
      </w:tr>
      <w:tr w:rsidR="0022662A" w:rsidRPr="00CC4987" w14:paraId="18C72C76" w14:textId="77777777" w:rsidTr="002B3629">
        <w:trPr>
          <w:trHeight w:val="276"/>
        </w:trPr>
        <w:tc>
          <w:tcPr>
            <w:tcW w:w="1363" w:type="dxa"/>
            <w:noWrap/>
            <w:hideMark/>
          </w:tcPr>
          <w:p w14:paraId="4C5DCF1D"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10400</w:t>
            </w:r>
          </w:p>
        </w:tc>
        <w:tc>
          <w:tcPr>
            <w:tcW w:w="3836" w:type="dxa"/>
            <w:noWrap/>
            <w:hideMark/>
          </w:tcPr>
          <w:p w14:paraId="45DF6E97" w14:textId="66DF710E"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Asendushooldusteenused</w:t>
            </w:r>
          </w:p>
        </w:tc>
        <w:tc>
          <w:tcPr>
            <w:tcW w:w="1551" w:type="dxa"/>
            <w:noWrap/>
            <w:hideMark/>
          </w:tcPr>
          <w:p w14:paraId="27A275A4" w14:textId="4519D9E3"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0</w:t>
            </w:r>
          </w:p>
        </w:tc>
        <w:tc>
          <w:tcPr>
            <w:tcW w:w="1559" w:type="dxa"/>
            <w:noWrap/>
            <w:hideMark/>
          </w:tcPr>
          <w:p w14:paraId="1E87E5CE" w14:textId="32704730"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25 646</w:t>
            </w:r>
          </w:p>
        </w:tc>
      </w:tr>
      <w:tr w:rsidR="0022662A" w:rsidRPr="00CC4987" w14:paraId="3929C30B" w14:textId="77777777" w:rsidTr="002B3629">
        <w:trPr>
          <w:trHeight w:val="276"/>
        </w:trPr>
        <w:tc>
          <w:tcPr>
            <w:tcW w:w="1363" w:type="dxa"/>
            <w:noWrap/>
            <w:hideMark/>
          </w:tcPr>
          <w:p w14:paraId="2C017460"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10402</w:t>
            </w:r>
          </w:p>
        </w:tc>
        <w:tc>
          <w:tcPr>
            <w:tcW w:w="3836" w:type="dxa"/>
            <w:noWrap/>
            <w:hideMark/>
          </w:tcPr>
          <w:p w14:paraId="4EDA419E"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perekondade ja laste sotsiaalne kaitse</w:t>
            </w:r>
          </w:p>
        </w:tc>
        <w:tc>
          <w:tcPr>
            <w:tcW w:w="1551" w:type="dxa"/>
            <w:noWrap/>
            <w:hideMark/>
          </w:tcPr>
          <w:p w14:paraId="261433D3" w14:textId="24E2E4F0" w:rsidR="0022662A" w:rsidRPr="00CC4987" w:rsidRDefault="00EC649A" w:rsidP="0022662A">
            <w:pPr>
              <w:jc w:val="right"/>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104 636</w:t>
            </w:r>
          </w:p>
        </w:tc>
        <w:tc>
          <w:tcPr>
            <w:tcW w:w="1559" w:type="dxa"/>
            <w:noWrap/>
            <w:hideMark/>
          </w:tcPr>
          <w:p w14:paraId="7014EEEE" w14:textId="5F8C1662"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112 680</w:t>
            </w:r>
          </w:p>
        </w:tc>
      </w:tr>
      <w:tr w:rsidR="0022662A" w:rsidRPr="00CC4987" w14:paraId="4C060DDD" w14:textId="77777777" w:rsidTr="002B3629">
        <w:trPr>
          <w:trHeight w:val="276"/>
        </w:trPr>
        <w:tc>
          <w:tcPr>
            <w:tcW w:w="1363" w:type="dxa"/>
            <w:noWrap/>
          </w:tcPr>
          <w:p w14:paraId="075B2F35" w14:textId="1F4EC3B5"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10600</w:t>
            </w:r>
          </w:p>
        </w:tc>
        <w:tc>
          <w:tcPr>
            <w:tcW w:w="3836" w:type="dxa"/>
            <w:noWrap/>
          </w:tcPr>
          <w:p w14:paraId="502EAD3D" w14:textId="1E78D3E3"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 xml:space="preserve">Eluasemeteenused </w:t>
            </w:r>
            <w:proofErr w:type="spellStart"/>
            <w:r w:rsidRPr="00CC4987">
              <w:rPr>
                <w:rFonts w:ascii="Times New Roman" w:eastAsiaTheme="majorEastAsia" w:hAnsi="Times New Roman" w:cs="Times New Roman"/>
                <w:color w:val="000000" w:themeColor="text1"/>
                <w:sz w:val="24"/>
                <w:szCs w:val="24"/>
              </w:rPr>
              <w:t>sots.riskirühmadele</w:t>
            </w:r>
            <w:proofErr w:type="spellEnd"/>
          </w:p>
        </w:tc>
        <w:tc>
          <w:tcPr>
            <w:tcW w:w="1551" w:type="dxa"/>
            <w:noWrap/>
          </w:tcPr>
          <w:p w14:paraId="29B8E4B6" w14:textId="05C5AEDB"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c>
          <w:tcPr>
            <w:tcW w:w="1559" w:type="dxa"/>
            <w:noWrap/>
          </w:tcPr>
          <w:p w14:paraId="352AF502" w14:textId="65A44C3D"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r>
      <w:tr w:rsidR="0022662A" w:rsidRPr="00CC4987" w14:paraId="72E86468" w14:textId="77777777" w:rsidTr="002B3629">
        <w:trPr>
          <w:trHeight w:val="276"/>
        </w:trPr>
        <w:tc>
          <w:tcPr>
            <w:tcW w:w="1363" w:type="dxa"/>
            <w:noWrap/>
            <w:hideMark/>
          </w:tcPr>
          <w:p w14:paraId="122C4C33"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10701</w:t>
            </w:r>
          </w:p>
        </w:tc>
        <w:tc>
          <w:tcPr>
            <w:tcW w:w="3836" w:type="dxa"/>
            <w:noWrap/>
            <w:hideMark/>
          </w:tcPr>
          <w:p w14:paraId="4873F3C7" w14:textId="3A63615B"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Riiklik toimetulekutoetus</w:t>
            </w:r>
          </w:p>
        </w:tc>
        <w:tc>
          <w:tcPr>
            <w:tcW w:w="1551" w:type="dxa"/>
            <w:noWrap/>
            <w:hideMark/>
          </w:tcPr>
          <w:p w14:paraId="235BFC6D" w14:textId="0A6B1E24"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7 448</w:t>
            </w:r>
          </w:p>
        </w:tc>
        <w:tc>
          <w:tcPr>
            <w:tcW w:w="1559" w:type="dxa"/>
            <w:noWrap/>
            <w:hideMark/>
          </w:tcPr>
          <w:p w14:paraId="1AEFA0FD" w14:textId="0640E800"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7 448</w:t>
            </w:r>
          </w:p>
        </w:tc>
      </w:tr>
      <w:tr w:rsidR="0022662A" w:rsidRPr="00CC4987" w14:paraId="4D6E1E99" w14:textId="77777777" w:rsidTr="002B3629">
        <w:trPr>
          <w:trHeight w:val="276"/>
        </w:trPr>
        <w:tc>
          <w:tcPr>
            <w:tcW w:w="1363" w:type="dxa"/>
            <w:noWrap/>
            <w:hideMark/>
          </w:tcPr>
          <w:p w14:paraId="5860CD36"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10702</w:t>
            </w:r>
          </w:p>
        </w:tc>
        <w:tc>
          <w:tcPr>
            <w:tcW w:w="3836" w:type="dxa"/>
            <w:noWrap/>
            <w:hideMark/>
          </w:tcPr>
          <w:p w14:paraId="14AD6BF5" w14:textId="77777777" w:rsidR="0022662A" w:rsidRPr="00CC4987" w:rsidRDefault="0022662A" w:rsidP="0022662A">
            <w:pPr>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Muu sotsiaalne riskirühmade kaitse</w:t>
            </w:r>
          </w:p>
        </w:tc>
        <w:tc>
          <w:tcPr>
            <w:tcW w:w="1551" w:type="dxa"/>
            <w:noWrap/>
            <w:hideMark/>
          </w:tcPr>
          <w:p w14:paraId="5C135996" w14:textId="44E7465F"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c>
          <w:tcPr>
            <w:tcW w:w="1559" w:type="dxa"/>
            <w:noWrap/>
            <w:hideMark/>
          </w:tcPr>
          <w:p w14:paraId="6D60C98C" w14:textId="3D8C48FE" w:rsidR="0022662A" w:rsidRPr="00CC4987" w:rsidRDefault="0022662A" w:rsidP="0022662A">
            <w:pPr>
              <w:jc w:val="right"/>
              <w:rPr>
                <w:rFonts w:ascii="Times New Roman" w:eastAsiaTheme="majorEastAsia" w:hAnsi="Times New Roman" w:cs="Times New Roman"/>
                <w:color w:val="000000" w:themeColor="text1"/>
                <w:sz w:val="24"/>
                <w:szCs w:val="24"/>
              </w:rPr>
            </w:pPr>
            <w:r w:rsidRPr="00CC4987">
              <w:rPr>
                <w:rFonts w:ascii="Times New Roman" w:eastAsiaTheme="majorEastAsia" w:hAnsi="Times New Roman" w:cs="Times New Roman"/>
                <w:color w:val="000000" w:themeColor="text1"/>
                <w:sz w:val="24"/>
                <w:szCs w:val="24"/>
              </w:rPr>
              <w:t>2 000</w:t>
            </w:r>
          </w:p>
        </w:tc>
      </w:tr>
      <w:tr w:rsidR="0022662A" w:rsidRPr="00CC4987" w14:paraId="5C4BF7F2" w14:textId="77777777" w:rsidTr="002B3629">
        <w:trPr>
          <w:trHeight w:val="276"/>
        </w:trPr>
        <w:tc>
          <w:tcPr>
            <w:tcW w:w="1363" w:type="dxa"/>
            <w:noWrap/>
            <w:hideMark/>
          </w:tcPr>
          <w:p w14:paraId="1498A974"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3FA980C3"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1551" w:type="dxa"/>
            <w:noWrap/>
            <w:hideMark/>
          </w:tcPr>
          <w:p w14:paraId="64BD8677"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c>
          <w:tcPr>
            <w:tcW w:w="1559" w:type="dxa"/>
            <w:noWrap/>
            <w:hideMark/>
          </w:tcPr>
          <w:p w14:paraId="55DC63F6" w14:textId="77777777" w:rsidR="0022662A" w:rsidRPr="00CC4987" w:rsidRDefault="0022662A" w:rsidP="0022662A">
            <w:pPr>
              <w:jc w:val="right"/>
              <w:rPr>
                <w:rFonts w:ascii="Times New Roman" w:eastAsiaTheme="majorEastAsia" w:hAnsi="Times New Roman" w:cs="Times New Roman"/>
                <w:color w:val="000000" w:themeColor="text1"/>
                <w:sz w:val="24"/>
                <w:szCs w:val="24"/>
              </w:rPr>
            </w:pPr>
          </w:p>
        </w:tc>
      </w:tr>
      <w:tr w:rsidR="0022662A" w:rsidRPr="00CC4987" w14:paraId="19AF586E" w14:textId="77777777" w:rsidTr="002B3629">
        <w:trPr>
          <w:trHeight w:val="276"/>
        </w:trPr>
        <w:tc>
          <w:tcPr>
            <w:tcW w:w="1363" w:type="dxa"/>
            <w:noWrap/>
            <w:hideMark/>
          </w:tcPr>
          <w:p w14:paraId="6973EF9B" w14:textId="77777777" w:rsidR="0022662A" w:rsidRPr="00CC4987" w:rsidRDefault="0022662A" w:rsidP="0022662A">
            <w:pPr>
              <w:rPr>
                <w:rFonts w:ascii="Times New Roman" w:eastAsiaTheme="majorEastAsia" w:hAnsi="Times New Roman" w:cs="Times New Roman"/>
                <w:color w:val="000000" w:themeColor="text1"/>
                <w:sz w:val="24"/>
                <w:szCs w:val="24"/>
              </w:rPr>
            </w:pPr>
          </w:p>
        </w:tc>
        <w:tc>
          <w:tcPr>
            <w:tcW w:w="3836" w:type="dxa"/>
            <w:noWrap/>
            <w:hideMark/>
          </w:tcPr>
          <w:p w14:paraId="1FBC0559" w14:textId="77777777" w:rsidR="0022662A" w:rsidRPr="00CC4987" w:rsidRDefault="0022662A" w:rsidP="0022662A">
            <w:pPr>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PÕHITEGEVUSE KULUD KOKKU</w:t>
            </w:r>
          </w:p>
        </w:tc>
        <w:tc>
          <w:tcPr>
            <w:tcW w:w="1551" w:type="dxa"/>
            <w:noWrap/>
            <w:hideMark/>
          </w:tcPr>
          <w:p w14:paraId="0B25DA5D" w14:textId="2F164902" w:rsidR="0022662A" w:rsidRPr="00CC4987" w:rsidRDefault="00EC649A" w:rsidP="0022662A">
            <w:pPr>
              <w:jc w:val="right"/>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3 9</w:t>
            </w:r>
            <w:r w:rsidR="009D1AF0">
              <w:rPr>
                <w:rFonts w:ascii="Times New Roman" w:eastAsiaTheme="majorEastAsia" w:hAnsi="Times New Roman" w:cs="Times New Roman"/>
                <w:b/>
                <w:bCs/>
                <w:color w:val="000000" w:themeColor="text1"/>
                <w:sz w:val="24"/>
                <w:szCs w:val="24"/>
              </w:rPr>
              <w:t>77 540</w:t>
            </w:r>
          </w:p>
        </w:tc>
        <w:tc>
          <w:tcPr>
            <w:tcW w:w="1559" w:type="dxa"/>
            <w:noWrap/>
            <w:hideMark/>
          </w:tcPr>
          <w:p w14:paraId="4636C9A6" w14:textId="27878BFD" w:rsidR="0022662A" w:rsidRPr="00CC4987" w:rsidRDefault="0022662A" w:rsidP="0022662A">
            <w:pPr>
              <w:jc w:val="right"/>
              <w:rPr>
                <w:rFonts w:ascii="Times New Roman" w:eastAsiaTheme="majorEastAsia" w:hAnsi="Times New Roman" w:cs="Times New Roman"/>
                <w:b/>
                <w:bCs/>
                <w:color w:val="000000" w:themeColor="text1"/>
                <w:sz w:val="24"/>
                <w:szCs w:val="24"/>
              </w:rPr>
            </w:pPr>
            <w:r w:rsidRPr="00CC4987">
              <w:rPr>
                <w:rFonts w:ascii="Times New Roman" w:eastAsiaTheme="majorEastAsia" w:hAnsi="Times New Roman" w:cs="Times New Roman"/>
                <w:b/>
                <w:bCs/>
                <w:color w:val="000000" w:themeColor="text1"/>
                <w:sz w:val="24"/>
                <w:szCs w:val="24"/>
              </w:rPr>
              <w:t>3 531 760</w:t>
            </w:r>
          </w:p>
        </w:tc>
      </w:tr>
    </w:tbl>
    <w:p w14:paraId="76E02E7A" w14:textId="77777777" w:rsidR="00DF557A" w:rsidRPr="00CC4987" w:rsidRDefault="000D30E2" w:rsidP="00DF557A">
      <w:pPr>
        <w:rPr>
          <w:rFonts w:ascii="Times New Roman" w:eastAsiaTheme="majorEastAsia" w:hAnsi="Times New Roman" w:cs="Times New Roman"/>
          <w:color w:val="2F5496" w:themeColor="accent1" w:themeShade="BF"/>
          <w:sz w:val="24"/>
          <w:szCs w:val="24"/>
        </w:rPr>
      </w:pPr>
      <w:r w:rsidRPr="00CC4987">
        <w:rPr>
          <w:rFonts w:ascii="Times New Roman" w:eastAsiaTheme="majorEastAsia" w:hAnsi="Times New Roman" w:cs="Times New Roman"/>
          <w:color w:val="2F5496" w:themeColor="accent1" w:themeShade="BF"/>
          <w:sz w:val="24"/>
          <w:szCs w:val="24"/>
        </w:rPr>
        <w:fldChar w:fldCharType="end"/>
      </w:r>
    </w:p>
    <w:p w14:paraId="1163F935" w14:textId="77777777" w:rsidR="00DF557A" w:rsidRPr="00CC4987" w:rsidRDefault="00DF557A" w:rsidP="00DF557A">
      <w:pPr>
        <w:rPr>
          <w:rFonts w:ascii="Times New Roman" w:hAnsi="Times New Roman" w:cs="Times New Roman"/>
          <w:sz w:val="24"/>
          <w:szCs w:val="24"/>
        </w:rPr>
      </w:pPr>
    </w:p>
    <w:p w14:paraId="435C1589" w14:textId="77777777" w:rsidR="00DB12E5" w:rsidRPr="00CC4987" w:rsidRDefault="00DB12E5" w:rsidP="00DF557A">
      <w:pPr>
        <w:rPr>
          <w:rFonts w:ascii="Times New Roman" w:hAnsi="Times New Roman" w:cs="Times New Roman"/>
          <w:sz w:val="24"/>
          <w:szCs w:val="24"/>
        </w:rPr>
      </w:pPr>
    </w:p>
    <w:p w14:paraId="3EB2F3D9" w14:textId="77777777" w:rsidR="00DB12E5" w:rsidRPr="00CC4987" w:rsidRDefault="00DB12E5" w:rsidP="00DF557A">
      <w:pPr>
        <w:rPr>
          <w:rFonts w:ascii="Times New Roman" w:hAnsi="Times New Roman" w:cs="Times New Roman"/>
          <w:sz w:val="24"/>
          <w:szCs w:val="24"/>
        </w:rPr>
      </w:pPr>
    </w:p>
    <w:p w14:paraId="7241A5D1" w14:textId="77777777" w:rsidR="00DB12E5" w:rsidRPr="00CC4987" w:rsidRDefault="00DB12E5" w:rsidP="00DF557A">
      <w:pPr>
        <w:rPr>
          <w:rFonts w:ascii="Times New Roman" w:hAnsi="Times New Roman" w:cs="Times New Roman"/>
          <w:sz w:val="24"/>
          <w:szCs w:val="24"/>
        </w:rPr>
      </w:pPr>
    </w:p>
    <w:p w14:paraId="5B8348E5" w14:textId="77777777" w:rsidR="00DB12E5" w:rsidRPr="00CC4987" w:rsidRDefault="00DB12E5" w:rsidP="00DF557A">
      <w:pPr>
        <w:rPr>
          <w:rFonts w:ascii="Times New Roman" w:hAnsi="Times New Roman" w:cs="Times New Roman"/>
          <w:sz w:val="24"/>
          <w:szCs w:val="24"/>
        </w:rPr>
      </w:pPr>
    </w:p>
    <w:p w14:paraId="569070B3" w14:textId="77777777" w:rsidR="00DB12E5" w:rsidRPr="00CC4987" w:rsidRDefault="00DB12E5" w:rsidP="00DF557A">
      <w:pPr>
        <w:rPr>
          <w:rFonts w:ascii="Times New Roman" w:hAnsi="Times New Roman" w:cs="Times New Roman"/>
          <w:sz w:val="24"/>
          <w:szCs w:val="24"/>
        </w:rPr>
      </w:pPr>
    </w:p>
    <w:p w14:paraId="7E40785D" w14:textId="77777777" w:rsidR="00DB12E5" w:rsidRPr="00CC4987" w:rsidRDefault="00DB12E5" w:rsidP="00DF557A">
      <w:pPr>
        <w:rPr>
          <w:rFonts w:ascii="Times New Roman" w:hAnsi="Times New Roman" w:cs="Times New Roman"/>
          <w:sz w:val="24"/>
          <w:szCs w:val="24"/>
        </w:rPr>
      </w:pPr>
    </w:p>
    <w:p w14:paraId="0A5672DC" w14:textId="77777777" w:rsidR="00DB12E5" w:rsidRDefault="00DB12E5" w:rsidP="00DF557A">
      <w:pPr>
        <w:rPr>
          <w:rFonts w:ascii="Times New Roman" w:hAnsi="Times New Roman" w:cs="Times New Roman"/>
          <w:sz w:val="24"/>
          <w:szCs w:val="24"/>
        </w:rPr>
      </w:pPr>
    </w:p>
    <w:p w14:paraId="66597181" w14:textId="77777777" w:rsidR="00467F4E" w:rsidRDefault="00467F4E" w:rsidP="00DF557A">
      <w:pPr>
        <w:rPr>
          <w:rFonts w:ascii="Times New Roman" w:hAnsi="Times New Roman" w:cs="Times New Roman"/>
          <w:sz w:val="24"/>
          <w:szCs w:val="24"/>
        </w:rPr>
      </w:pPr>
    </w:p>
    <w:p w14:paraId="7421AE38" w14:textId="77777777" w:rsidR="00467F4E" w:rsidRPr="00CC4987" w:rsidRDefault="00467F4E" w:rsidP="00DF557A">
      <w:pPr>
        <w:rPr>
          <w:rFonts w:ascii="Times New Roman" w:hAnsi="Times New Roman" w:cs="Times New Roman"/>
          <w:sz w:val="24"/>
          <w:szCs w:val="24"/>
        </w:rPr>
      </w:pPr>
    </w:p>
    <w:p w14:paraId="31812B21" w14:textId="77777777" w:rsidR="00DB12E5" w:rsidRPr="00CC4987" w:rsidRDefault="00DB12E5" w:rsidP="00DF557A">
      <w:pPr>
        <w:rPr>
          <w:rFonts w:ascii="Times New Roman" w:hAnsi="Times New Roman" w:cs="Times New Roman"/>
          <w:sz w:val="24"/>
          <w:szCs w:val="24"/>
        </w:rPr>
      </w:pPr>
    </w:p>
    <w:p w14:paraId="43605639" w14:textId="77777777" w:rsidR="00DB12E5" w:rsidRPr="00CC4987" w:rsidRDefault="00DB12E5" w:rsidP="00DF557A">
      <w:pPr>
        <w:rPr>
          <w:rFonts w:ascii="Times New Roman" w:hAnsi="Times New Roman" w:cs="Times New Roman"/>
          <w:sz w:val="24"/>
          <w:szCs w:val="24"/>
        </w:rPr>
      </w:pPr>
    </w:p>
    <w:p w14:paraId="61D89C40" w14:textId="77777777" w:rsidR="00DB12E5" w:rsidRPr="00CC4987" w:rsidRDefault="00DB12E5" w:rsidP="00DF557A">
      <w:pPr>
        <w:rPr>
          <w:rFonts w:ascii="Times New Roman" w:hAnsi="Times New Roman" w:cs="Times New Roman"/>
          <w:sz w:val="24"/>
          <w:szCs w:val="24"/>
        </w:rPr>
      </w:pPr>
    </w:p>
    <w:p w14:paraId="5DFC7AD0" w14:textId="219CD768" w:rsidR="00DB12E5" w:rsidRPr="00CC4987" w:rsidRDefault="00DB12E5" w:rsidP="00A90433">
      <w:pPr>
        <w:pStyle w:val="Pealkiri1"/>
        <w:ind w:left="708" w:firstLine="708"/>
        <w:rPr>
          <w:rFonts w:ascii="Times New Roman" w:hAnsi="Times New Roman" w:cs="Times New Roman"/>
          <w:b/>
          <w:color w:val="000000" w:themeColor="text1"/>
          <w:sz w:val="24"/>
          <w:szCs w:val="24"/>
        </w:rPr>
      </w:pPr>
      <w:bookmarkStart w:id="3" w:name="_Toc152256336"/>
      <w:r w:rsidRPr="00CC4987">
        <w:rPr>
          <w:rFonts w:ascii="Times New Roman" w:hAnsi="Times New Roman" w:cs="Times New Roman"/>
          <w:b/>
          <w:color w:val="000000" w:themeColor="text1"/>
          <w:sz w:val="24"/>
          <w:szCs w:val="24"/>
        </w:rPr>
        <w:lastRenderedPageBreak/>
        <w:t>Muhu valla 202</w:t>
      </w:r>
      <w:r w:rsidR="00325695">
        <w:rPr>
          <w:rFonts w:ascii="Times New Roman" w:hAnsi="Times New Roman" w:cs="Times New Roman"/>
          <w:b/>
          <w:color w:val="000000" w:themeColor="text1"/>
          <w:sz w:val="24"/>
          <w:szCs w:val="24"/>
        </w:rPr>
        <w:t>4</w:t>
      </w:r>
      <w:r w:rsidRPr="00CC4987">
        <w:rPr>
          <w:rFonts w:ascii="Times New Roman" w:hAnsi="Times New Roman" w:cs="Times New Roman"/>
          <w:b/>
          <w:color w:val="000000" w:themeColor="text1"/>
          <w:sz w:val="24"/>
          <w:szCs w:val="24"/>
        </w:rPr>
        <w:t>. aasta investeerimistegevus</w:t>
      </w:r>
      <w:bookmarkEnd w:id="3"/>
    </w:p>
    <w:p w14:paraId="3A00633E" w14:textId="77777777" w:rsidR="004B40C2"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w:instrText>
      </w:r>
      <w:r w:rsidR="004B40C2" w:rsidRPr="00CC4987">
        <w:rPr>
          <w:rFonts w:ascii="Times New Roman" w:hAnsi="Times New Roman" w:cs="Times New Roman"/>
          <w:sz w:val="24"/>
          <w:szCs w:val="24"/>
        </w:rPr>
        <w:instrText xml:space="preserve">Excel.Sheet.12 "\\\\vald-server.muhu.vald\\Folder Redirections\\Liia\\Desktop\\Liia dokumendid\\2021 EELARVE KOOSTAMINE\\Eelarve parandus 2.lug 18-02-2021\\KOONDEELARVE 2021  18.02.2021.xlsx" "Inv.ja fin.koond!R2C1:R9C4" </w:instrText>
      </w:r>
      <w:r w:rsidRPr="00CC4987">
        <w:rPr>
          <w:rFonts w:ascii="Times New Roman" w:hAnsi="Times New Roman" w:cs="Times New Roman"/>
          <w:sz w:val="24"/>
          <w:szCs w:val="24"/>
        </w:rPr>
        <w:instrText xml:space="preserve">\a \f 5 \h  \* MERGEFORMAT </w:instrText>
      </w:r>
      <w:r w:rsidRPr="00CC4987">
        <w:rPr>
          <w:rFonts w:ascii="Times New Roman" w:hAnsi="Times New Roman" w:cs="Times New Roman"/>
          <w:sz w:val="24"/>
          <w:szCs w:val="24"/>
        </w:rPr>
        <w:fldChar w:fldCharType="separate"/>
      </w:r>
    </w:p>
    <w:tbl>
      <w:tblPr>
        <w:tblStyle w:val="Kontuurtabel"/>
        <w:tblW w:w="7512" w:type="dxa"/>
        <w:tblLook w:val="04A0" w:firstRow="1" w:lastRow="0" w:firstColumn="1" w:lastColumn="0" w:noHBand="0" w:noVBand="1"/>
      </w:tblPr>
      <w:tblGrid>
        <w:gridCol w:w="4677"/>
        <w:gridCol w:w="1418"/>
        <w:gridCol w:w="1417"/>
      </w:tblGrid>
      <w:tr w:rsidR="003C196F" w:rsidRPr="00CC4987" w14:paraId="0DFBCE95" w14:textId="77777777" w:rsidTr="003C196F">
        <w:trPr>
          <w:divId w:val="2032804949"/>
          <w:trHeight w:val="564"/>
        </w:trPr>
        <w:tc>
          <w:tcPr>
            <w:tcW w:w="4677" w:type="dxa"/>
            <w:noWrap/>
            <w:hideMark/>
          </w:tcPr>
          <w:p w14:paraId="3BEC07A8" w14:textId="77777777" w:rsidR="003C196F" w:rsidRPr="00CC4987" w:rsidRDefault="003C196F" w:rsidP="003C196F">
            <w:pPr>
              <w:framePr w:hSpace="141" w:wrap="around" w:vAnchor="text" w:hAnchor="text" w:x="988" w:y="1"/>
              <w:suppressOverlap/>
              <w:rPr>
                <w:rFonts w:ascii="Times New Roman" w:hAnsi="Times New Roman" w:cs="Times New Roman"/>
                <w:sz w:val="24"/>
                <w:szCs w:val="24"/>
              </w:rPr>
            </w:pPr>
          </w:p>
        </w:tc>
        <w:tc>
          <w:tcPr>
            <w:tcW w:w="1418" w:type="dxa"/>
            <w:hideMark/>
          </w:tcPr>
          <w:p w14:paraId="68EE9278" w14:textId="6855C7D8" w:rsidR="003C196F" w:rsidRPr="00CC4987" w:rsidRDefault="003C196F" w:rsidP="003C196F">
            <w:pPr>
              <w:framePr w:hSpace="141" w:wrap="around" w:vAnchor="text" w:hAnchor="text" w:x="988" w:y="1"/>
              <w:suppressOverlap/>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215DCD">
              <w:rPr>
                <w:rFonts w:ascii="Times New Roman" w:hAnsi="Times New Roman" w:cs="Times New Roman"/>
                <w:b/>
                <w:bCs/>
                <w:sz w:val="24"/>
                <w:szCs w:val="24"/>
              </w:rPr>
              <w:t>4</w:t>
            </w:r>
          </w:p>
        </w:tc>
        <w:tc>
          <w:tcPr>
            <w:tcW w:w="1417" w:type="dxa"/>
            <w:hideMark/>
          </w:tcPr>
          <w:p w14:paraId="2375E8A7" w14:textId="1907C39E" w:rsidR="003C196F" w:rsidRPr="00CC4987" w:rsidRDefault="003C196F" w:rsidP="00A90B86">
            <w:pPr>
              <w:framePr w:hSpace="141" w:wrap="around" w:vAnchor="text" w:hAnchor="text" w:x="988" w:y="1"/>
              <w:suppressOverlap/>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215DCD">
              <w:rPr>
                <w:rFonts w:ascii="Times New Roman" w:hAnsi="Times New Roman" w:cs="Times New Roman"/>
                <w:b/>
                <w:bCs/>
                <w:sz w:val="24"/>
                <w:szCs w:val="24"/>
              </w:rPr>
              <w:t>3</w:t>
            </w:r>
          </w:p>
        </w:tc>
      </w:tr>
      <w:tr w:rsidR="00215DCD" w:rsidRPr="00CC4987" w14:paraId="3196D80E" w14:textId="77777777" w:rsidTr="003C196F">
        <w:trPr>
          <w:divId w:val="2032804949"/>
          <w:trHeight w:val="288"/>
        </w:trPr>
        <w:tc>
          <w:tcPr>
            <w:tcW w:w="4677" w:type="dxa"/>
            <w:noWrap/>
            <w:hideMark/>
          </w:tcPr>
          <w:p w14:paraId="1030D9B6" w14:textId="77777777" w:rsidR="00215DCD" w:rsidRPr="00CC4987" w:rsidRDefault="00215DCD" w:rsidP="00215DCD">
            <w:pPr>
              <w:framePr w:hSpace="141" w:wrap="around" w:vAnchor="text" w:hAnchor="text" w:x="988" w:y="1"/>
              <w:suppressOverlap/>
              <w:rPr>
                <w:rFonts w:ascii="Times New Roman" w:hAnsi="Times New Roman" w:cs="Times New Roman"/>
                <w:b/>
                <w:bCs/>
                <w:sz w:val="24"/>
                <w:szCs w:val="24"/>
              </w:rPr>
            </w:pPr>
            <w:r w:rsidRPr="00CC4987">
              <w:rPr>
                <w:rFonts w:ascii="Times New Roman" w:hAnsi="Times New Roman" w:cs="Times New Roman"/>
                <w:b/>
                <w:bCs/>
                <w:sz w:val="24"/>
                <w:szCs w:val="24"/>
              </w:rPr>
              <w:t>Investeerimistegevus kokku</w:t>
            </w:r>
          </w:p>
        </w:tc>
        <w:tc>
          <w:tcPr>
            <w:tcW w:w="1418" w:type="dxa"/>
            <w:noWrap/>
            <w:hideMark/>
          </w:tcPr>
          <w:p w14:paraId="3D1CDBB5" w14:textId="52BA8392" w:rsidR="00215DCD" w:rsidRPr="00CC4987" w:rsidRDefault="00215DCD" w:rsidP="00215DCD">
            <w:pPr>
              <w:framePr w:hSpace="141" w:wrap="around" w:vAnchor="text" w:hAnchor="text" w:x="988" w:y="1"/>
              <w:suppressOverlap/>
              <w:jc w:val="right"/>
              <w:rPr>
                <w:rFonts w:ascii="Times New Roman" w:hAnsi="Times New Roman" w:cs="Times New Roman"/>
                <w:b/>
                <w:bCs/>
                <w:sz w:val="24"/>
                <w:szCs w:val="24"/>
              </w:rPr>
            </w:pPr>
            <w:r w:rsidRPr="00CC4987">
              <w:rPr>
                <w:rFonts w:ascii="Times New Roman" w:hAnsi="Times New Roman" w:cs="Times New Roman"/>
                <w:b/>
                <w:bCs/>
                <w:sz w:val="24"/>
                <w:szCs w:val="24"/>
              </w:rPr>
              <w:t>-</w:t>
            </w:r>
            <w:r w:rsidR="000842F2">
              <w:rPr>
                <w:rFonts w:ascii="Times New Roman" w:hAnsi="Times New Roman" w:cs="Times New Roman"/>
                <w:b/>
                <w:bCs/>
                <w:sz w:val="24"/>
                <w:szCs w:val="24"/>
              </w:rPr>
              <w:t>357 244</w:t>
            </w:r>
          </w:p>
        </w:tc>
        <w:tc>
          <w:tcPr>
            <w:tcW w:w="1417" w:type="dxa"/>
            <w:noWrap/>
            <w:hideMark/>
          </w:tcPr>
          <w:p w14:paraId="17257843" w14:textId="4AA6FEFA" w:rsidR="00215DCD" w:rsidRPr="00CC4987" w:rsidRDefault="00215DCD" w:rsidP="00215DCD">
            <w:pPr>
              <w:framePr w:hSpace="141" w:wrap="around" w:vAnchor="text" w:hAnchor="text" w:x="988" w:y="1"/>
              <w:suppressOverlap/>
              <w:jc w:val="right"/>
              <w:rPr>
                <w:rFonts w:ascii="Times New Roman" w:hAnsi="Times New Roman" w:cs="Times New Roman"/>
                <w:b/>
                <w:bCs/>
                <w:sz w:val="24"/>
                <w:szCs w:val="24"/>
              </w:rPr>
            </w:pPr>
            <w:r w:rsidRPr="00CC4987">
              <w:rPr>
                <w:rFonts w:ascii="Times New Roman" w:hAnsi="Times New Roman" w:cs="Times New Roman"/>
                <w:b/>
                <w:bCs/>
                <w:sz w:val="24"/>
                <w:szCs w:val="24"/>
              </w:rPr>
              <w:t>-640 972</w:t>
            </w:r>
          </w:p>
        </w:tc>
      </w:tr>
      <w:tr w:rsidR="00215DCD" w:rsidRPr="00CC4987" w14:paraId="114480F0" w14:textId="77777777" w:rsidTr="003C196F">
        <w:trPr>
          <w:divId w:val="2032804949"/>
          <w:trHeight w:val="288"/>
        </w:trPr>
        <w:tc>
          <w:tcPr>
            <w:tcW w:w="4677" w:type="dxa"/>
            <w:noWrap/>
            <w:hideMark/>
          </w:tcPr>
          <w:p w14:paraId="02EB5A5F" w14:textId="77777777" w:rsidR="00215DCD" w:rsidRPr="00CC4987" w:rsidRDefault="00215DCD" w:rsidP="00215DCD">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Põhivara müük</w:t>
            </w:r>
          </w:p>
        </w:tc>
        <w:tc>
          <w:tcPr>
            <w:tcW w:w="1418" w:type="dxa"/>
            <w:noWrap/>
            <w:hideMark/>
          </w:tcPr>
          <w:p w14:paraId="19F6945A" w14:textId="6B14289B"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Pr>
                <w:rFonts w:ascii="Times New Roman" w:hAnsi="Times New Roman" w:cs="Times New Roman"/>
                <w:sz w:val="24"/>
                <w:szCs w:val="24"/>
              </w:rPr>
              <w:t>3</w:t>
            </w:r>
            <w:r w:rsidRPr="00CC4987">
              <w:rPr>
                <w:rFonts w:ascii="Times New Roman" w:hAnsi="Times New Roman" w:cs="Times New Roman"/>
                <w:sz w:val="24"/>
                <w:szCs w:val="24"/>
              </w:rPr>
              <w:t>0 000</w:t>
            </w:r>
          </w:p>
        </w:tc>
        <w:tc>
          <w:tcPr>
            <w:tcW w:w="1417" w:type="dxa"/>
            <w:noWrap/>
            <w:hideMark/>
          </w:tcPr>
          <w:p w14:paraId="23A61020" w14:textId="5CD6C43B"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20 000</w:t>
            </w:r>
          </w:p>
        </w:tc>
      </w:tr>
      <w:tr w:rsidR="00215DCD" w:rsidRPr="00CC4987" w14:paraId="16A02CC1" w14:textId="77777777" w:rsidTr="003C196F">
        <w:trPr>
          <w:divId w:val="2032804949"/>
          <w:trHeight w:val="288"/>
        </w:trPr>
        <w:tc>
          <w:tcPr>
            <w:tcW w:w="4677" w:type="dxa"/>
            <w:noWrap/>
            <w:hideMark/>
          </w:tcPr>
          <w:p w14:paraId="0C133887" w14:textId="77777777" w:rsidR="00215DCD" w:rsidRPr="00CC4987" w:rsidRDefault="00215DCD" w:rsidP="00215DCD">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Põhivara soetus</w:t>
            </w:r>
          </w:p>
        </w:tc>
        <w:tc>
          <w:tcPr>
            <w:tcW w:w="1418" w:type="dxa"/>
            <w:noWrap/>
            <w:hideMark/>
          </w:tcPr>
          <w:p w14:paraId="586C5581" w14:textId="43CA2C86"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w:t>
            </w:r>
            <w:r w:rsidR="000842F2">
              <w:rPr>
                <w:rFonts w:ascii="Times New Roman" w:hAnsi="Times New Roman" w:cs="Times New Roman"/>
                <w:sz w:val="24"/>
                <w:szCs w:val="24"/>
              </w:rPr>
              <w:t>471 686</w:t>
            </w:r>
          </w:p>
        </w:tc>
        <w:tc>
          <w:tcPr>
            <w:tcW w:w="1417" w:type="dxa"/>
            <w:noWrap/>
            <w:hideMark/>
          </w:tcPr>
          <w:p w14:paraId="4F19141F" w14:textId="59506313"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-608 780</w:t>
            </w:r>
          </w:p>
        </w:tc>
      </w:tr>
      <w:tr w:rsidR="00215DCD" w:rsidRPr="00CC4987" w14:paraId="0D73E924" w14:textId="77777777" w:rsidTr="003C196F">
        <w:trPr>
          <w:divId w:val="2032804949"/>
          <w:trHeight w:val="288"/>
        </w:trPr>
        <w:tc>
          <w:tcPr>
            <w:tcW w:w="4677" w:type="dxa"/>
            <w:noWrap/>
            <w:hideMark/>
          </w:tcPr>
          <w:p w14:paraId="19E1A615" w14:textId="77777777" w:rsidR="00215DCD" w:rsidRPr="00CC4987" w:rsidRDefault="00215DCD" w:rsidP="00215DCD">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Põhivara soetuseks saadav sihtfinantseerimine</w:t>
            </w:r>
          </w:p>
        </w:tc>
        <w:tc>
          <w:tcPr>
            <w:tcW w:w="1418" w:type="dxa"/>
            <w:noWrap/>
            <w:hideMark/>
          </w:tcPr>
          <w:p w14:paraId="00AD2F6D" w14:textId="261CE4A5" w:rsidR="00215DCD" w:rsidRPr="00CC4987" w:rsidRDefault="00140F1D" w:rsidP="00215DCD">
            <w:pPr>
              <w:framePr w:hSpace="141" w:wrap="around" w:vAnchor="text" w:hAnchor="text" w:x="988" w:y="1"/>
              <w:suppressOverlap/>
              <w:jc w:val="right"/>
              <w:rPr>
                <w:rFonts w:ascii="Times New Roman" w:hAnsi="Times New Roman" w:cs="Times New Roman"/>
                <w:sz w:val="24"/>
                <w:szCs w:val="24"/>
              </w:rPr>
            </w:pPr>
            <w:r>
              <w:rPr>
                <w:rFonts w:ascii="Times New Roman" w:hAnsi="Times New Roman" w:cs="Times New Roman"/>
                <w:sz w:val="24"/>
                <w:szCs w:val="24"/>
              </w:rPr>
              <w:t>16</w:t>
            </w:r>
            <w:r w:rsidR="00215DCD" w:rsidRPr="00CC4987">
              <w:rPr>
                <w:rFonts w:ascii="Times New Roman" w:hAnsi="Times New Roman" w:cs="Times New Roman"/>
                <w:sz w:val="24"/>
                <w:szCs w:val="24"/>
              </w:rPr>
              <w:t>5 000</w:t>
            </w:r>
          </w:p>
        </w:tc>
        <w:tc>
          <w:tcPr>
            <w:tcW w:w="1417" w:type="dxa"/>
            <w:noWrap/>
            <w:hideMark/>
          </w:tcPr>
          <w:p w14:paraId="0F011A21" w14:textId="1D21314E"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25 000</w:t>
            </w:r>
          </w:p>
        </w:tc>
      </w:tr>
      <w:tr w:rsidR="00215DCD" w:rsidRPr="00CC4987" w14:paraId="4E3B51C9" w14:textId="77777777" w:rsidTr="003C196F">
        <w:trPr>
          <w:divId w:val="2032804949"/>
          <w:trHeight w:val="288"/>
        </w:trPr>
        <w:tc>
          <w:tcPr>
            <w:tcW w:w="4677" w:type="dxa"/>
            <w:noWrap/>
            <w:hideMark/>
          </w:tcPr>
          <w:p w14:paraId="32C3B6E3" w14:textId="77777777" w:rsidR="00215DCD" w:rsidRPr="00CC4987" w:rsidRDefault="00215DCD" w:rsidP="00215DCD">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Põhivara soetuseks antav sihtfinantseerimine</w:t>
            </w:r>
          </w:p>
        </w:tc>
        <w:tc>
          <w:tcPr>
            <w:tcW w:w="1418" w:type="dxa"/>
            <w:noWrap/>
            <w:hideMark/>
          </w:tcPr>
          <w:p w14:paraId="194BEDC5" w14:textId="529D2232"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-50 000</w:t>
            </w:r>
          </w:p>
        </w:tc>
        <w:tc>
          <w:tcPr>
            <w:tcW w:w="1417" w:type="dxa"/>
            <w:noWrap/>
            <w:hideMark/>
          </w:tcPr>
          <w:p w14:paraId="10ED671A" w14:textId="05407BD6"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-50 000</w:t>
            </w:r>
          </w:p>
        </w:tc>
      </w:tr>
      <w:tr w:rsidR="00215DCD" w:rsidRPr="00CC4987" w14:paraId="33AFCB70" w14:textId="77777777" w:rsidTr="003C196F">
        <w:trPr>
          <w:divId w:val="2032804949"/>
          <w:trHeight w:val="288"/>
        </w:trPr>
        <w:tc>
          <w:tcPr>
            <w:tcW w:w="4677" w:type="dxa"/>
            <w:noWrap/>
          </w:tcPr>
          <w:p w14:paraId="54BD76F1" w14:textId="77777777" w:rsidR="00215DCD" w:rsidRPr="00CC4987" w:rsidRDefault="00215DCD" w:rsidP="00215DCD">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Osaluste soetus (-)</w:t>
            </w:r>
          </w:p>
        </w:tc>
        <w:tc>
          <w:tcPr>
            <w:tcW w:w="1418" w:type="dxa"/>
            <w:noWrap/>
          </w:tcPr>
          <w:p w14:paraId="0388DD1D" w14:textId="3508D5E1"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 xml:space="preserve">0 </w:t>
            </w:r>
          </w:p>
        </w:tc>
        <w:tc>
          <w:tcPr>
            <w:tcW w:w="1417" w:type="dxa"/>
            <w:noWrap/>
          </w:tcPr>
          <w:p w14:paraId="349741AE" w14:textId="1EC15D1F"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 xml:space="preserve">0 </w:t>
            </w:r>
          </w:p>
        </w:tc>
      </w:tr>
      <w:tr w:rsidR="00215DCD" w:rsidRPr="00CC4987" w14:paraId="22903762" w14:textId="77777777" w:rsidTr="003C196F">
        <w:trPr>
          <w:divId w:val="2032804949"/>
          <w:trHeight w:val="288"/>
        </w:trPr>
        <w:tc>
          <w:tcPr>
            <w:tcW w:w="4677" w:type="dxa"/>
            <w:noWrap/>
            <w:hideMark/>
          </w:tcPr>
          <w:p w14:paraId="7A1C6857" w14:textId="77777777" w:rsidR="00215DCD" w:rsidRPr="00CC4987" w:rsidRDefault="00215DCD" w:rsidP="00215DCD">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Finantskulud</w:t>
            </w:r>
          </w:p>
        </w:tc>
        <w:tc>
          <w:tcPr>
            <w:tcW w:w="1418" w:type="dxa"/>
            <w:noWrap/>
            <w:hideMark/>
          </w:tcPr>
          <w:p w14:paraId="2EDBDDF3" w14:textId="786B9A52"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w:t>
            </w:r>
            <w:r w:rsidR="00140F1D">
              <w:rPr>
                <w:rFonts w:ascii="Times New Roman" w:hAnsi="Times New Roman" w:cs="Times New Roman"/>
                <w:sz w:val="24"/>
                <w:szCs w:val="24"/>
              </w:rPr>
              <w:t>33 558</w:t>
            </w:r>
          </w:p>
        </w:tc>
        <w:tc>
          <w:tcPr>
            <w:tcW w:w="1417" w:type="dxa"/>
            <w:noWrap/>
            <w:hideMark/>
          </w:tcPr>
          <w:p w14:paraId="43DE6EFF" w14:textId="5142BBD4"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-27 247</w:t>
            </w:r>
          </w:p>
        </w:tc>
      </w:tr>
      <w:tr w:rsidR="00215DCD" w:rsidRPr="00CC4987" w14:paraId="172077DB" w14:textId="77777777" w:rsidTr="003C196F">
        <w:trPr>
          <w:divId w:val="2032804949"/>
          <w:trHeight w:val="288"/>
        </w:trPr>
        <w:tc>
          <w:tcPr>
            <w:tcW w:w="4677" w:type="dxa"/>
            <w:noWrap/>
            <w:hideMark/>
          </w:tcPr>
          <w:p w14:paraId="11A97BAD" w14:textId="77777777" w:rsidR="00215DCD" w:rsidRPr="00CC4987" w:rsidRDefault="00215DCD" w:rsidP="00215DCD">
            <w:pPr>
              <w:framePr w:hSpace="141" w:wrap="around" w:vAnchor="text" w:hAnchor="text" w:x="988" w:y="1"/>
              <w:suppressOverlap/>
              <w:rPr>
                <w:rFonts w:ascii="Times New Roman" w:hAnsi="Times New Roman" w:cs="Times New Roman"/>
                <w:sz w:val="24"/>
                <w:szCs w:val="24"/>
              </w:rPr>
            </w:pPr>
            <w:r w:rsidRPr="00CC4987">
              <w:rPr>
                <w:rFonts w:ascii="Times New Roman" w:hAnsi="Times New Roman" w:cs="Times New Roman"/>
                <w:sz w:val="24"/>
                <w:szCs w:val="24"/>
              </w:rPr>
              <w:t>Finantstulud</w:t>
            </w:r>
          </w:p>
        </w:tc>
        <w:tc>
          <w:tcPr>
            <w:tcW w:w="1418" w:type="dxa"/>
            <w:noWrap/>
            <w:hideMark/>
          </w:tcPr>
          <w:p w14:paraId="2DFA63DB" w14:textId="0FF120A5" w:rsidR="00215DCD" w:rsidRPr="00CC4987" w:rsidRDefault="00140F1D" w:rsidP="00215DCD">
            <w:pPr>
              <w:framePr w:hSpace="141" w:wrap="around" w:vAnchor="text" w:hAnchor="text" w:x="988" w:y="1"/>
              <w:suppressOverlap/>
              <w:jc w:val="right"/>
              <w:rPr>
                <w:rFonts w:ascii="Times New Roman" w:hAnsi="Times New Roman" w:cs="Times New Roman"/>
                <w:sz w:val="24"/>
                <w:szCs w:val="24"/>
              </w:rPr>
            </w:pPr>
            <w:r>
              <w:rPr>
                <w:rFonts w:ascii="Times New Roman" w:hAnsi="Times New Roman" w:cs="Times New Roman"/>
                <w:sz w:val="24"/>
                <w:szCs w:val="24"/>
              </w:rPr>
              <w:t>3 000</w:t>
            </w:r>
          </w:p>
        </w:tc>
        <w:tc>
          <w:tcPr>
            <w:tcW w:w="1417" w:type="dxa"/>
            <w:noWrap/>
            <w:hideMark/>
          </w:tcPr>
          <w:p w14:paraId="79D59163" w14:textId="2F596718" w:rsidR="00215DCD" w:rsidRPr="00CC4987" w:rsidRDefault="00215DCD" w:rsidP="00215DCD">
            <w:pPr>
              <w:framePr w:hSpace="141" w:wrap="around" w:vAnchor="text" w:hAnchor="text" w:x="988" w:y="1"/>
              <w:suppressOverlap/>
              <w:jc w:val="right"/>
              <w:rPr>
                <w:rFonts w:ascii="Times New Roman" w:hAnsi="Times New Roman" w:cs="Times New Roman"/>
                <w:sz w:val="24"/>
                <w:szCs w:val="24"/>
              </w:rPr>
            </w:pPr>
            <w:r w:rsidRPr="00CC4987">
              <w:rPr>
                <w:rFonts w:ascii="Times New Roman" w:hAnsi="Times New Roman" w:cs="Times New Roman"/>
                <w:sz w:val="24"/>
                <w:szCs w:val="24"/>
              </w:rPr>
              <w:t>55</w:t>
            </w:r>
          </w:p>
        </w:tc>
      </w:tr>
    </w:tbl>
    <w:p w14:paraId="53A2D96F" w14:textId="77777777" w:rsidR="00DB12E5"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end"/>
      </w:r>
      <w:r w:rsidRPr="00CC4987">
        <w:rPr>
          <w:rFonts w:ascii="Times New Roman" w:hAnsi="Times New Roman" w:cs="Times New Roman"/>
          <w:sz w:val="24"/>
          <w:szCs w:val="24"/>
        </w:rPr>
        <w:br w:type="textWrapping" w:clear="all"/>
      </w:r>
    </w:p>
    <w:p w14:paraId="297C5F1A" w14:textId="77777777" w:rsidR="00DB12E5" w:rsidRPr="00CC4987" w:rsidRDefault="00DB12E5" w:rsidP="00DB12E5">
      <w:pPr>
        <w:spacing w:after="0"/>
        <w:rPr>
          <w:rFonts w:ascii="Times New Roman" w:eastAsia="Times New Roman" w:hAnsi="Times New Roman" w:cs="Times New Roman"/>
          <w:b/>
          <w:bCs/>
          <w:sz w:val="24"/>
          <w:szCs w:val="24"/>
          <w:lang w:eastAsia="et-EE"/>
        </w:rPr>
      </w:pPr>
      <w:r w:rsidRPr="00CC4987">
        <w:rPr>
          <w:rFonts w:ascii="Times New Roman" w:eastAsia="Times New Roman" w:hAnsi="Times New Roman" w:cs="Times New Roman"/>
          <w:b/>
          <w:bCs/>
          <w:sz w:val="24"/>
          <w:szCs w:val="24"/>
          <w:lang w:eastAsia="et-EE"/>
        </w:rPr>
        <w:t>Investeerimistegevuse kulud objektide ja finantseerimisallikate lõikes</w:t>
      </w:r>
    </w:p>
    <w:p w14:paraId="235931E1" w14:textId="77777777" w:rsidR="00DB12E5" w:rsidRPr="00CC4987" w:rsidRDefault="00DB12E5" w:rsidP="00DB12E5">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"Investeeringud!R18C1:R52C5" \a \f 5 \h  \* MERGEFORMAT </w:instrText>
      </w:r>
      <w:r w:rsidRPr="00CC4987">
        <w:rPr>
          <w:rFonts w:ascii="Times New Roman" w:hAnsi="Times New Roman" w:cs="Times New Roman"/>
          <w:sz w:val="24"/>
          <w:szCs w:val="24"/>
        </w:rPr>
        <w:fldChar w:fldCharType="separate"/>
      </w:r>
    </w:p>
    <w:tbl>
      <w:tblPr>
        <w:tblStyle w:val="Kontuurtabel"/>
        <w:tblW w:w="5810" w:type="dxa"/>
        <w:tblLook w:val="04A0" w:firstRow="1" w:lastRow="0" w:firstColumn="1" w:lastColumn="0" w:noHBand="0" w:noVBand="1"/>
      </w:tblPr>
      <w:tblGrid>
        <w:gridCol w:w="4673"/>
        <w:gridCol w:w="1137"/>
      </w:tblGrid>
      <w:tr w:rsidR="00604D3A" w:rsidRPr="00CC4987" w14:paraId="76926F9F" w14:textId="77777777" w:rsidTr="009C57DA">
        <w:trPr>
          <w:trHeight w:val="552"/>
        </w:trPr>
        <w:tc>
          <w:tcPr>
            <w:tcW w:w="4673" w:type="dxa"/>
            <w:noWrap/>
            <w:hideMark/>
          </w:tcPr>
          <w:p w14:paraId="2FDB3884" w14:textId="77777777" w:rsidR="00604D3A" w:rsidRPr="00CC4987" w:rsidRDefault="00604D3A">
            <w:pPr>
              <w:rPr>
                <w:rFonts w:ascii="Times New Roman" w:hAnsi="Times New Roman" w:cs="Times New Roman"/>
                <w:sz w:val="24"/>
                <w:szCs w:val="24"/>
              </w:rPr>
            </w:pPr>
          </w:p>
        </w:tc>
        <w:tc>
          <w:tcPr>
            <w:tcW w:w="1137" w:type="dxa"/>
            <w:noWrap/>
            <w:hideMark/>
          </w:tcPr>
          <w:p w14:paraId="7E96F29E" w14:textId="77777777" w:rsidR="00604D3A" w:rsidRPr="00CC4987" w:rsidRDefault="00604D3A" w:rsidP="00DB12E5">
            <w:pPr>
              <w:rPr>
                <w:rFonts w:ascii="Times New Roman" w:hAnsi="Times New Roman" w:cs="Times New Roman"/>
                <w:b/>
                <w:bCs/>
                <w:sz w:val="24"/>
                <w:szCs w:val="24"/>
              </w:rPr>
            </w:pPr>
            <w:r w:rsidRPr="00CC4987">
              <w:rPr>
                <w:rFonts w:ascii="Times New Roman" w:hAnsi="Times New Roman" w:cs="Times New Roman"/>
                <w:b/>
                <w:bCs/>
                <w:sz w:val="24"/>
                <w:szCs w:val="24"/>
              </w:rPr>
              <w:t>KOKKU</w:t>
            </w:r>
          </w:p>
        </w:tc>
      </w:tr>
      <w:tr w:rsidR="00604D3A" w:rsidRPr="00CC4987" w14:paraId="697006B4" w14:textId="77777777" w:rsidTr="009C57DA">
        <w:trPr>
          <w:trHeight w:val="276"/>
        </w:trPr>
        <w:tc>
          <w:tcPr>
            <w:tcW w:w="4673" w:type="dxa"/>
            <w:noWrap/>
            <w:hideMark/>
          </w:tcPr>
          <w:p w14:paraId="6AD1161A"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b/>
                <w:bCs/>
                <w:sz w:val="24"/>
                <w:szCs w:val="24"/>
              </w:rPr>
              <w:t>04</w:t>
            </w:r>
            <w:r w:rsidRPr="00CC4987">
              <w:rPr>
                <w:rFonts w:ascii="Times New Roman" w:hAnsi="Times New Roman" w:cs="Times New Roman"/>
                <w:sz w:val="24"/>
                <w:szCs w:val="24"/>
              </w:rPr>
              <w:t xml:space="preserve"> MAJANDUS</w:t>
            </w:r>
          </w:p>
        </w:tc>
        <w:tc>
          <w:tcPr>
            <w:tcW w:w="1137" w:type="dxa"/>
            <w:noWrap/>
            <w:hideMark/>
          </w:tcPr>
          <w:p w14:paraId="173C2E3A" w14:textId="326CCDEB" w:rsidR="00604D3A" w:rsidRPr="00CC4987" w:rsidRDefault="00140F1D" w:rsidP="00DB12E5">
            <w:pPr>
              <w:jc w:val="right"/>
              <w:rPr>
                <w:rFonts w:ascii="Times New Roman" w:hAnsi="Times New Roman" w:cs="Times New Roman"/>
                <w:b/>
                <w:bCs/>
                <w:sz w:val="24"/>
                <w:szCs w:val="24"/>
              </w:rPr>
            </w:pPr>
            <w:r>
              <w:rPr>
                <w:rFonts w:ascii="Times New Roman" w:hAnsi="Times New Roman" w:cs="Times New Roman"/>
                <w:b/>
                <w:bCs/>
                <w:sz w:val="24"/>
                <w:szCs w:val="24"/>
              </w:rPr>
              <w:t>1</w:t>
            </w:r>
            <w:r w:rsidR="000842F2">
              <w:rPr>
                <w:rFonts w:ascii="Times New Roman" w:hAnsi="Times New Roman" w:cs="Times New Roman"/>
                <w:b/>
                <w:bCs/>
                <w:sz w:val="24"/>
                <w:szCs w:val="24"/>
              </w:rPr>
              <w:t>57 934</w:t>
            </w:r>
          </w:p>
        </w:tc>
      </w:tr>
      <w:tr w:rsidR="00604D3A" w:rsidRPr="00CC4987" w14:paraId="46F76621" w14:textId="77777777" w:rsidTr="009C57DA">
        <w:trPr>
          <w:trHeight w:val="276"/>
        </w:trPr>
        <w:tc>
          <w:tcPr>
            <w:tcW w:w="4673" w:type="dxa"/>
            <w:noWrap/>
            <w:hideMark/>
          </w:tcPr>
          <w:p w14:paraId="09BE10BE"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 xml:space="preserve">          valla teede ehitus</w:t>
            </w:r>
          </w:p>
        </w:tc>
        <w:tc>
          <w:tcPr>
            <w:tcW w:w="1137" w:type="dxa"/>
            <w:noWrap/>
            <w:hideMark/>
          </w:tcPr>
          <w:p w14:paraId="7FE0B290" w14:textId="4911336D" w:rsidR="00604D3A" w:rsidRPr="00CC4987" w:rsidRDefault="00140F1D" w:rsidP="00DB12E5">
            <w:pPr>
              <w:jc w:val="right"/>
              <w:rPr>
                <w:rFonts w:ascii="Times New Roman" w:hAnsi="Times New Roman" w:cs="Times New Roman"/>
                <w:sz w:val="24"/>
                <w:szCs w:val="24"/>
              </w:rPr>
            </w:pPr>
            <w:r>
              <w:rPr>
                <w:rFonts w:ascii="Times New Roman" w:hAnsi="Times New Roman" w:cs="Times New Roman"/>
                <w:sz w:val="24"/>
                <w:szCs w:val="24"/>
              </w:rPr>
              <w:t>14</w:t>
            </w:r>
            <w:r w:rsidR="00604D3A" w:rsidRPr="00CC4987">
              <w:rPr>
                <w:rFonts w:ascii="Times New Roman" w:hAnsi="Times New Roman" w:cs="Times New Roman"/>
                <w:sz w:val="24"/>
                <w:szCs w:val="24"/>
              </w:rPr>
              <w:t>0 000</w:t>
            </w:r>
          </w:p>
        </w:tc>
      </w:tr>
      <w:tr w:rsidR="000842F2" w:rsidRPr="00CC4987" w14:paraId="3215DFDE" w14:textId="77777777" w:rsidTr="009C57DA">
        <w:trPr>
          <w:trHeight w:val="276"/>
        </w:trPr>
        <w:tc>
          <w:tcPr>
            <w:tcW w:w="4673" w:type="dxa"/>
            <w:noWrap/>
          </w:tcPr>
          <w:p w14:paraId="143CC7CF" w14:textId="51D9EBD1" w:rsidR="000842F2" w:rsidRPr="00CC4987" w:rsidRDefault="000842F2">
            <w:pPr>
              <w:rPr>
                <w:rFonts w:ascii="Times New Roman" w:hAnsi="Times New Roman" w:cs="Times New Roman"/>
                <w:sz w:val="24"/>
                <w:szCs w:val="24"/>
              </w:rPr>
            </w:pPr>
            <w:r>
              <w:rPr>
                <w:rFonts w:ascii="Times New Roman" w:hAnsi="Times New Roman" w:cs="Times New Roman"/>
                <w:sz w:val="24"/>
                <w:szCs w:val="24"/>
              </w:rPr>
              <w:t xml:space="preserve">          elektriautode laadimispunkt</w:t>
            </w:r>
          </w:p>
        </w:tc>
        <w:tc>
          <w:tcPr>
            <w:tcW w:w="1137" w:type="dxa"/>
            <w:noWrap/>
          </w:tcPr>
          <w:p w14:paraId="7AC9FDAD" w14:textId="185C1364" w:rsidR="000842F2" w:rsidRDefault="000842F2" w:rsidP="00DB12E5">
            <w:pPr>
              <w:jc w:val="right"/>
              <w:rPr>
                <w:rFonts w:ascii="Times New Roman" w:hAnsi="Times New Roman" w:cs="Times New Roman"/>
                <w:sz w:val="24"/>
                <w:szCs w:val="24"/>
              </w:rPr>
            </w:pPr>
            <w:r>
              <w:rPr>
                <w:rFonts w:ascii="Times New Roman" w:hAnsi="Times New Roman" w:cs="Times New Roman"/>
                <w:sz w:val="24"/>
                <w:szCs w:val="24"/>
              </w:rPr>
              <w:t>17 934</w:t>
            </w:r>
          </w:p>
        </w:tc>
      </w:tr>
      <w:tr w:rsidR="00604D3A" w:rsidRPr="00CC4987" w14:paraId="5D8CC74B" w14:textId="77777777" w:rsidTr="009C57DA">
        <w:trPr>
          <w:trHeight w:val="276"/>
        </w:trPr>
        <w:tc>
          <w:tcPr>
            <w:tcW w:w="4673" w:type="dxa"/>
            <w:noWrap/>
            <w:hideMark/>
          </w:tcPr>
          <w:p w14:paraId="77B41C77" w14:textId="77777777" w:rsidR="00604D3A" w:rsidRPr="00CC4987" w:rsidRDefault="00604D3A">
            <w:pPr>
              <w:rPr>
                <w:rFonts w:ascii="Times New Roman" w:hAnsi="Times New Roman" w:cs="Times New Roman"/>
                <w:sz w:val="24"/>
                <w:szCs w:val="24"/>
              </w:rPr>
            </w:pPr>
            <w:r w:rsidRPr="00CC4987">
              <w:rPr>
                <w:rFonts w:ascii="Times New Roman" w:hAnsi="Times New Roman" w:cs="Times New Roman"/>
                <w:sz w:val="24"/>
                <w:szCs w:val="24"/>
              </w:rPr>
              <w:t> </w:t>
            </w:r>
          </w:p>
        </w:tc>
        <w:tc>
          <w:tcPr>
            <w:tcW w:w="1137" w:type="dxa"/>
            <w:noWrap/>
            <w:hideMark/>
          </w:tcPr>
          <w:p w14:paraId="606403E6" w14:textId="77777777" w:rsidR="00604D3A" w:rsidRPr="00CC4987" w:rsidRDefault="00604D3A" w:rsidP="00DB12E5">
            <w:pPr>
              <w:jc w:val="right"/>
              <w:rPr>
                <w:rFonts w:ascii="Times New Roman" w:hAnsi="Times New Roman" w:cs="Times New Roman"/>
                <w:sz w:val="24"/>
                <w:szCs w:val="24"/>
              </w:rPr>
            </w:pPr>
            <w:r w:rsidRPr="00CC4987">
              <w:rPr>
                <w:rFonts w:ascii="Times New Roman" w:hAnsi="Times New Roman" w:cs="Times New Roman"/>
                <w:sz w:val="24"/>
                <w:szCs w:val="24"/>
              </w:rPr>
              <w:t> </w:t>
            </w:r>
          </w:p>
        </w:tc>
      </w:tr>
      <w:tr w:rsidR="00140F1D" w:rsidRPr="00CC4987" w14:paraId="26013986" w14:textId="77777777" w:rsidTr="009C57DA">
        <w:trPr>
          <w:trHeight w:val="276"/>
        </w:trPr>
        <w:tc>
          <w:tcPr>
            <w:tcW w:w="4673" w:type="dxa"/>
            <w:noWrap/>
          </w:tcPr>
          <w:p w14:paraId="5285EB7D" w14:textId="1234113A" w:rsidR="00140F1D" w:rsidRPr="00CC4987" w:rsidRDefault="00140F1D" w:rsidP="00140F1D">
            <w:pPr>
              <w:rPr>
                <w:rFonts w:ascii="Times New Roman" w:hAnsi="Times New Roman" w:cs="Times New Roman"/>
                <w:sz w:val="24"/>
                <w:szCs w:val="24"/>
              </w:rPr>
            </w:pPr>
            <w:r>
              <w:rPr>
                <w:rFonts w:ascii="Times New Roman" w:hAnsi="Times New Roman" w:cs="Times New Roman"/>
                <w:b/>
                <w:bCs/>
                <w:sz w:val="24"/>
                <w:szCs w:val="24"/>
              </w:rPr>
              <w:t>06</w:t>
            </w:r>
            <w:r w:rsidRPr="00CC4987">
              <w:rPr>
                <w:rFonts w:ascii="Times New Roman" w:hAnsi="Times New Roman" w:cs="Times New Roman"/>
                <w:sz w:val="24"/>
                <w:szCs w:val="24"/>
              </w:rPr>
              <w:t xml:space="preserve"> </w:t>
            </w:r>
            <w:r>
              <w:rPr>
                <w:rFonts w:ascii="Times New Roman" w:hAnsi="Times New Roman" w:cs="Times New Roman"/>
                <w:sz w:val="24"/>
                <w:szCs w:val="24"/>
              </w:rPr>
              <w:t>KOMMUNAAL</w:t>
            </w:r>
            <w:r w:rsidRPr="00CC4987">
              <w:rPr>
                <w:rFonts w:ascii="Times New Roman" w:hAnsi="Times New Roman" w:cs="Times New Roman"/>
                <w:sz w:val="24"/>
                <w:szCs w:val="24"/>
              </w:rPr>
              <w:t>MAJANDUS</w:t>
            </w:r>
          </w:p>
        </w:tc>
        <w:tc>
          <w:tcPr>
            <w:tcW w:w="1137" w:type="dxa"/>
            <w:noWrap/>
          </w:tcPr>
          <w:p w14:paraId="76A7FF7C" w14:textId="175184D1" w:rsidR="00140F1D" w:rsidRPr="00CC4987" w:rsidRDefault="000842F2" w:rsidP="00140F1D">
            <w:pPr>
              <w:jc w:val="right"/>
              <w:rPr>
                <w:rFonts w:ascii="Times New Roman" w:hAnsi="Times New Roman" w:cs="Times New Roman"/>
                <w:sz w:val="24"/>
                <w:szCs w:val="24"/>
              </w:rPr>
            </w:pPr>
            <w:r>
              <w:rPr>
                <w:rFonts w:ascii="Times New Roman" w:hAnsi="Times New Roman" w:cs="Times New Roman"/>
                <w:b/>
                <w:bCs/>
                <w:sz w:val="24"/>
                <w:szCs w:val="24"/>
              </w:rPr>
              <w:t>25</w:t>
            </w:r>
            <w:r w:rsidR="00140F1D" w:rsidRPr="00CC4987">
              <w:rPr>
                <w:rFonts w:ascii="Times New Roman" w:hAnsi="Times New Roman" w:cs="Times New Roman"/>
                <w:b/>
                <w:bCs/>
                <w:sz w:val="24"/>
                <w:szCs w:val="24"/>
              </w:rPr>
              <w:t xml:space="preserve"> 000</w:t>
            </w:r>
          </w:p>
        </w:tc>
      </w:tr>
      <w:tr w:rsidR="00140F1D" w:rsidRPr="00CC4987" w14:paraId="3470065A" w14:textId="77777777" w:rsidTr="009C57DA">
        <w:trPr>
          <w:trHeight w:val="276"/>
        </w:trPr>
        <w:tc>
          <w:tcPr>
            <w:tcW w:w="4673" w:type="dxa"/>
            <w:noWrap/>
          </w:tcPr>
          <w:p w14:paraId="3C1679AA" w14:textId="6614F5F3"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sz w:val="24"/>
                <w:szCs w:val="24"/>
              </w:rPr>
              <w:t xml:space="preserve">          </w:t>
            </w:r>
            <w:r>
              <w:rPr>
                <w:rFonts w:ascii="Times New Roman" w:hAnsi="Times New Roman" w:cs="Times New Roman"/>
                <w:sz w:val="24"/>
                <w:szCs w:val="24"/>
              </w:rPr>
              <w:t>kommunaa</w:t>
            </w:r>
            <w:r w:rsidR="009C57DA">
              <w:rPr>
                <w:rFonts w:ascii="Times New Roman" w:hAnsi="Times New Roman" w:cs="Times New Roman"/>
                <w:sz w:val="24"/>
                <w:szCs w:val="24"/>
              </w:rPr>
              <w:t>ltehnika väike hall</w:t>
            </w:r>
          </w:p>
        </w:tc>
        <w:tc>
          <w:tcPr>
            <w:tcW w:w="1137" w:type="dxa"/>
            <w:noWrap/>
          </w:tcPr>
          <w:p w14:paraId="4546491F" w14:textId="272D6F3A" w:rsidR="00140F1D" w:rsidRPr="00CC4987" w:rsidRDefault="009C57DA" w:rsidP="00140F1D">
            <w:pPr>
              <w:jc w:val="right"/>
              <w:rPr>
                <w:rFonts w:ascii="Times New Roman" w:hAnsi="Times New Roman" w:cs="Times New Roman"/>
                <w:sz w:val="24"/>
                <w:szCs w:val="24"/>
              </w:rPr>
            </w:pPr>
            <w:r>
              <w:rPr>
                <w:rFonts w:ascii="Times New Roman" w:hAnsi="Times New Roman" w:cs="Times New Roman"/>
                <w:sz w:val="24"/>
                <w:szCs w:val="24"/>
              </w:rPr>
              <w:t>25 000</w:t>
            </w:r>
          </w:p>
        </w:tc>
      </w:tr>
      <w:tr w:rsidR="009C57DA" w:rsidRPr="00CC4987" w14:paraId="013176E2" w14:textId="77777777" w:rsidTr="009C57DA">
        <w:trPr>
          <w:trHeight w:val="276"/>
        </w:trPr>
        <w:tc>
          <w:tcPr>
            <w:tcW w:w="4673" w:type="dxa"/>
            <w:noWrap/>
          </w:tcPr>
          <w:p w14:paraId="14F5C750" w14:textId="585665A8" w:rsidR="009C57DA"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w:t>
            </w:r>
          </w:p>
        </w:tc>
        <w:tc>
          <w:tcPr>
            <w:tcW w:w="1137" w:type="dxa"/>
            <w:noWrap/>
          </w:tcPr>
          <w:p w14:paraId="33EC0967" w14:textId="0586D446" w:rsidR="009C57DA" w:rsidRDefault="009C57DA" w:rsidP="00140F1D">
            <w:pPr>
              <w:jc w:val="right"/>
              <w:rPr>
                <w:rFonts w:ascii="Times New Roman" w:hAnsi="Times New Roman" w:cs="Times New Roman"/>
                <w:sz w:val="24"/>
                <w:szCs w:val="24"/>
              </w:rPr>
            </w:pPr>
          </w:p>
        </w:tc>
      </w:tr>
      <w:tr w:rsidR="00140F1D" w:rsidRPr="00CC4987" w14:paraId="212EFE7D" w14:textId="77777777" w:rsidTr="009C57DA">
        <w:trPr>
          <w:trHeight w:val="276"/>
        </w:trPr>
        <w:tc>
          <w:tcPr>
            <w:tcW w:w="4673" w:type="dxa"/>
            <w:noWrap/>
            <w:hideMark/>
          </w:tcPr>
          <w:p w14:paraId="639E056A" w14:textId="77777777" w:rsidR="00140F1D" w:rsidRPr="00CC4987" w:rsidRDefault="00140F1D" w:rsidP="00140F1D">
            <w:pPr>
              <w:rPr>
                <w:rFonts w:ascii="Times New Roman" w:hAnsi="Times New Roman" w:cs="Times New Roman"/>
                <w:sz w:val="24"/>
                <w:szCs w:val="24"/>
              </w:rPr>
            </w:pPr>
          </w:p>
        </w:tc>
        <w:tc>
          <w:tcPr>
            <w:tcW w:w="1137" w:type="dxa"/>
            <w:noWrap/>
            <w:hideMark/>
          </w:tcPr>
          <w:p w14:paraId="57B638A7" w14:textId="77777777" w:rsidR="00140F1D" w:rsidRPr="00CC4987" w:rsidRDefault="00140F1D" w:rsidP="00140F1D">
            <w:pPr>
              <w:jc w:val="right"/>
              <w:rPr>
                <w:rFonts w:ascii="Times New Roman" w:hAnsi="Times New Roman" w:cs="Times New Roman"/>
                <w:sz w:val="24"/>
                <w:szCs w:val="24"/>
              </w:rPr>
            </w:pPr>
          </w:p>
        </w:tc>
      </w:tr>
      <w:tr w:rsidR="00140F1D" w:rsidRPr="00CC4987" w14:paraId="36873942" w14:textId="77777777" w:rsidTr="009C57DA">
        <w:trPr>
          <w:trHeight w:val="276"/>
        </w:trPr>
        <w:tc>
          <w:tcPr>
            <w:tcW w:w="4673" w:type="dxa"/>
            <w:noWrap/>
            <w:hideMark/>
          </w:tcPr>
          <w:p w14:paraId="22E5B736" w14:textId="77777777"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b/>
                <w:bCs/>
                <w:sz w:val="24"/>
                <w:szCs w:val="24"/>
              </w:rPr>
              <w:t>08</w:t>
            </w:r>
            <w:r w:rsidRPr="00CC4987">
              <w:rPr>
                <w:rFonts w:ascii="Times New Roman" w:hAnsi="Times New Roman" w:cs="Times New Roman"/>
                <w:sz w:val="24"/>
                <w:szCs w:val="24"/>
              </w:rPr>
              <w:t xml:space="preserve"> VABA AEG JA KULTUUR</w:t>
            </w:r>
          </w:p>
        </w:tc>
        <w:tc>
          <w:tcPr>
            <w:tcW w:w="1137" w:type="dxa"/>
            <w:noWrap/>
            <w:hideMark/>
          </w:tcPr>
          <w:p w14:paraId="119EFCB8" w14:textId="490DA46B" w:rsidR="00140F1D" w:rsidRPr="00CC4987" w:rsidRDefault="009C57DA" w:rsidP="00140F1D">
            <w:pPr>
              <w:jc w:val="right"/>
              <w:rPr>
                <w:rFonts w:ascii="Times New Roman" w:hAnsi="Times New Roman" w:cs="Times New Roman"/>
                <w:b/>
                <w:bCs/>
                <w:sz w:val="24"/>
                <w:szCs w:val="24"/>
              </w:rPr>
            </w:pPr>
            <w:r>
              <w:rPr>
                <w:rFonts w:ascii="Times New Roman" w:hAnsi="Times New Roman" w:cs="Times New Roman"/>
                <w:b/>
                <w:bCs/>
                <w:sz w:val="24"/>
                <w:szCs w:val="24"/>
              </w:rPr>
              <w:t>88 752</w:t>
            </w:r>
          </w:p>
        </w:tc>
      </w:tr>
      <w:tr w:rsidR="009C57DA" w:rsidRPr="00CC4987" w14:paraId="5910B437" w14:textId="77777777" w:rsidTr="009C57DA">
        <w:trPr>
          <w:trHeight w:val="276"/>
        </w:trPr>
        <w:tc>
          <w:tcPr>
            <w:tcW w:w="4673" w:type="dxa"/>
            <w:noWrap/>
          </w:tcPr>
          <w:p w14:paraId="4CFA51D7" w14:textId="4E985453" w:rsidR="009C57DA" w:rsidRPr="009C57DA"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Mänguväljak</w:t>
            </w:r>
          </w:p>
        </w:tc>
        <w:tc>
          <w:tcPr>
            <w:tcW w:w="1137" w:type="dxa"/>
            <w:noWrap/>
          </w:tcPr>
          <w:p w14:paraId="3A228337" w14:textId="0D553075" w:rsidR="009C57DA" w:rsidRPr="009C57DA" w:rsidRDefault="009C57DA" w:rsidP="00140F1D">
            <w:pPr>
              <w:jc w:val="right"/>
              <w:rPr>
                <w:rFonts w:ascii="Times New Roman" w:hAnsi="Times New Roman" w:cs="Times New Roman"/>
                <w:sz w:val="24"/>
                <w:szCs w:val="24"/>
              </w:rPr>
            </w:pPr>
            <w:r>
              <w:rPr>
                <w:rFonts w:ascii="Times New Roman" w:hAnsi="Times New Roman" w:cs="Times New Roman"/>
                <w:sz w:val="24"/>
                <w:szCs w:val="24"/>
              </w:rPr>
              <w:t>40 000</w:t>
            </w:r>
          </w:p>
        </w:tc>
      </w:tr>
      <w:tr w:rsidR="009C57DA" w:rsidRPr="00CC4987" w14:paraId="01F54094" w14:textId="77777777" w:rsidTr="009C57DA">
        <w:trPr>
          <w:trHeight w:val="276"/>
        </w:trPr>
        <w:tc>
          <w:tcPr>
            <w:tcW w:w="4673" w:type="dxa"/>
            <w:noWrap/>
          </w:tcPr>
          <w:p w14:paraId="78A1445F" w14:textId="41757537" w:rsidR="009C57DA" w:rsidRPr="009C57DA"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Hellamaa Külakeskuse reoveepuhasti</w:t>
            </w:r>
          </w:p>
        </w:tc>
        <w:tc>
          <w:tcPr>
            <w:tcW w:w="1137" w:type="dxa"/>
            <w:noWrap/>
          </w:tcPr>
          <w:p w14:paraId="5DC8F894" w14:textId="4AD7DEBC" w:rsidR="009C57DA" w:rsidRPr="009C57DA" w:rsidRDefault="009C57DA" w:rsidP="00140F1D">
            <w:pPr>
              <w:jc w:val="right"/>
              <w:rPr>
                <w:rFonts w:ascii="Times New Roman" w:hAnsi="Times New Roman" w:cs="Times New Roman"/>
                <w:sz w:val="24"/>
                <w:szCs w:val="24"/>
              </w:rPr>
            </w:pPr>
            <w:r>
              <w:rPr>
                <w:rFonts w:ascii="Times New Roman" w:hAnsi="Times New Roman" w:cs="Times New Roman"/>
                <w:sz w:val="24"/>
                <w:szCs w:val="24"/>
              </w:rPr>
              <w:t>20 000</w:t>
            </w:r>
          </w:p>
        </w:tc>
      </w:tr>
      <w:tr w:rsidR="00140F1D" w:rsidRPr="00CC4987" w14:paraId="1D4D14F7" w14:textId="77777777" w:rsidTr="009C57DA">
        <w:trPr>
          <w:trHeight w:val="276"/>
        </w:trPr>
        <w:tc>
          <w:tcPr>
            <w:tcW w:w="4673" w:type="dxa"/>
            <w:noWrap/>
            <w:hideMark/>
          </w:tcPr>
          <w:p w14:paraId="2CEB9E08" w14:textId="764251C4" w:rsidR="00140F1D"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w:t>
            </w:r>
            <w:r w:rsidR="00140F1D" w:rsidRPr="00CC4987">
              <w:rPr>
                <w:rFonts w:ascii="Times New Roman" w:hAnsi="Times New Roman" w:cs="Times New Roman"/>
                <w:sz w:val="24"/>
                <w:szCs w:val="24"/>
              </w:rPr>
              <w:t xml:space="preserve">Muuseumi </w:t>
            </w:r>
            <w:r>
              <w:rPr>
                <w:rFonts w:ascii="Times New Roman" w:hAnsi="Times New Roman" w:cs="Times New Roman"/>
                <w:sz w:val="24"/>
                <w:szCs w:val="24"/>
              </w:rPr>
              <w:t>investeeringud</w:t>
            </w:r>
          </w:p>
        </w:tc>
        <w:tc>
          <w:tcPr>
            <w:tcW w:w="1137" w:type="dxa"/>
            <w:noWrap/>
            <w:hideMark/>
          </w:tcPr>
          <w:p w14:paraId="1ADCD2AC" w14:textId="01B4F865" w:rsidR="00140F1D" w:rsidRPr="00CC4987" w:rsidRDefault="009C57DA" w:rsidP="00140F1D">
            <w:pPr>
              <w:jc w:val="right"/>
              <w:rPr>
                <w:rFonts w:ascii="Times New Roman" w:hAnsi="Times New Roman" w:cs="Times New Roman"/>
                <w:sz w:val="24"/>
                <w:szCs w:val="24"/>
              </w:rPr>
            </w:pPr>
            <w:r>
              <w:rPr>
                <w:rFonts w:ascii="Times New Roman" w:hAnsi="Times New Roman" w:cs="Times New Roman"/>
                <w:sz w:val="24"/>
                <w:szCs w:val="24"/>
              </w:rPr>
              <w:t>28 752</w:t>
            </w:r>
          </w:p>
        </w:tc>
      </w:tr>
      <w:tr w:rsidR="00140F1D" w:rsidRPr="00CC4987" w14:paraId="159B8368" w14:textId="77777777" w:rsidTr="009C57DA">
        <w:trPr>
          <w:trHeight w:val="276"/>
        </w:trPr>
        <w:tc>
          <w:tcPr>
            <w:tcW w:w="4673" w:type="dxa"/>
            <w:noWrap/>
            <w:hideMark/>
          </w:tcPr>
          <w:p w14:paraId="208CBCAD" w14:textId="77777777" w:rsidR="00140F1D" w:rsidRPr="00CC4987" w:rsidRDefault="00140F1D" w:rsidP="00140F1D">
            <w:pPr>
              <w:rPr>
                <w:rFonts w:ascii="Times New Roman" w:hAnsi="Times New Roman" w:cs="Times New Roman"/>
                <w:sz w:val="24"/>
                <w:szCs w:val="24"/>
              </w:rPr>
            </w:pPr>
          </w:p>
        </w:tc>
        <w:tc>
          <w:tcPr>
            <w:tcW w:w="1137" w:type="dxa"/>
            <w:noWrap/>
            <w:hideMark/>
          </w:tcPr>
          <w:p w14:paraId="6D2CFDD2" w14:textId="77777777" w:rsidR="00140F1D" w:rsidRPr="00CC4987" w:rsidRDefault="00140F1D" w:rsidP="00140F1D">
            <w:pPr>
              <w:jc w:val="right"/>
              <w:rPr>
                <w:rFonts w:ascii="Times New Roman" w:hAnsi="Times New Roman" w:cs="Times New Roman"/>
                <w:sz w:val="24"/>
                <w:szCs w:val="24"/>
              </w:rPr>
            </w:pPr>
          </w:p>
        </w:tc>
      </w:tr>
      <w:tr w:rsidR="00140F1D" w:rsidRPr="00CC4987" w14:paraId="08A16EF6" w14:textId="77777777" w:rsidTr="009C57DA">
        <w:trPr>
          <w:trHeight w:val="276"/>
        </w:trPr>
        <w:tc>
          <w:tcPr>
            <w:tcW w:w="4673" w:type="dxa"/>
            <w:noWrap/>
            <w:hideMark/>
          </w:tcPr>
          <w:p w14:paraId="0A0CFB9C" w14:textId="77777777"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b/>
                <w:bCs/>
                <w:sz w:val="24"/>
                <w:szCs w:val="24"/>
              </w:rPr>
              <w:t>09</w:t>
            </w:r>
            <w:r w:rsidRPr="00CC4987">
              <w:rPr>
                <w:rFonts w:ascii="Times New Roman" w:hAnsi="Times New Roman" w:cs="Times New Roman"/>
                <w:sz w:val="24"/>
                <w:szCs w:val="24"/>
              </w:rPr>
              <w:t xml:space="preserve"> HARIDUS</w:t>
            </w:r>
          </w:p>
        </w:tc>
        <w:tc>
          <w:tcPr>
            <w:tcW w:w="1137" w:type="dxa"/>
            <w:noWrap/>
            <w:hideMark/>
          </w:tcPr>
          <w:p w14:paraId="112454CA" w14:textId="23A409C5" w:rsidR="00140F1D" w:rsidRPr="00CC4987" w:rsidRDefault="009C57DA" w:rsidP="00140F1D">
            <w:pPr>
              <w:jc w:val="right"/>
              <w:rPr>
                <w:rFonts w:ascii="Times New Roman" w:hAnsi="Times New Roman" w:cs="Times New Roman"/>
                <w:b/>
                <w:bCs/>
                <w:sz w:val="24"/>
                <w:szCs w:val="24"/>
              </w:rPr>
            </w:pPr>
            <w:r>
              <w:rPr>
                <w:rFonts w:ascii="Times New Roman" w:hAnsi="Times New Roman" w:cs="Times New Roman"/>
                <w:b/>
                <w:bCs/>
                <w:sz w:val="24"/>
                <w:szCs w:val="24"/>
              </w:rPr>
              <w:t>200 000</w:t>
            </w:r>
          </w:p>
        </w:tc>
      </w:tr>
      <w:tr w:rsidR="00140F1D" w:rsidRPr="00CC4987" w14:paraId="3A63CF6E" w14:textId="77777777" w:rsidTr="009C57DA">
        <w:trPr>
          <w:trHeight w:val="276"/>
        </w:trPr>
        <w:tc>
          <w:tcPr>
            <w:tcW w:w="4673" w:type="dxa"/>
            <w:noWrap/>
            <w:hideMark/>
          </w:tcPr>
          <w:p w14:paraId="70FFF3E0" w14:textId="479D4973" w:rsidR="00140F1D"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Haridusasutuste IT juhtimismudel</w:t>
            </w:r>
          </w:p>
        </w:tc>
        <w:tc>
          <w:tcPr>
            <w:tcW w:w="1137" w:type="dxa"/>
            <w:noWrap/>
            <w:hideMark/>
          </w:tcPr>
          <w:p w14:paraId="5F04ED8D" w14:textId="771F78B0" w:rsidR="00140F1D" w:rsidRPr="00CC4987" w:rsidRDefault="009C57DA" w:rsidP="00140F1D">
            <w:pPr>
              <w:jc w:val="right"/>
              <w:rPr>
                <w:rFonts w:ascii="Times New Roman" w:hAnsi="Times New Roman" w:cs="Times New Roman"/>
                <w:sz w:val="24"/>
                <w:szCs w:val="24"/>
              </w:rPr>
            </w:pPr>
            <w:r>
              <w:rPr>
                <w:rFonts w:ascii="Times New Roman" w:hAnsi="Times New Roman" w:cs="Times New Roman"/>
                <w:sz w:val="24"/>
                <w:szCs w:val="24"/>
              </w:rPr>
              <w:t>150 000</w:t>
            </w:r>
          </w:p>
        </w:tc>
      </w:tr>
      <w:tr w:rsidR="00140F1D" w:rsidRPr="00CC4987" w14:paraId="4186D7A2" w14:textId="77777777" w:rsidTr="009C57DA">
        <w:trPr>
          <w:trHeight w:val="276"/>
        </w:trPr>
        <w:tc>
          <w:tcPr>
            <w:tcW w:w="4673" w:type="dxa"/>
            <w:noWrap/>
            <w:hideMark/>
          </w:tcPr>
          <w:p w14:paraId="164366FF" w14:textId="6B3199C0" w:rsidR="00140F1D"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w:t>
            </w:r>
            <w:r w:rsidR="00140F1D" w:rsidRPr="00CC4987">
              <w:rPr>
                <w:rFonts w:ascii="Times New Roman" w:hAnsi="Times New Roman" w:cs="Times New Roman"/>
                <w:sz w:val="24"/>
                <w:szCs w:val="24"/>
              </w:rPr>
              <w:t>Spordihoone projekteerimine</w:t>
            </w:r>
          </w:p>
        </w:tc>
        <w:tc>
          <w:tcPr>
            <w:tcW w:w="1137" w:type="dxa"/>
            <w:noWrap/>
            <w:hideMark/>
          </w:tcPr>
          <w:p w14:paraId="658A7F6B" w14:textId="1109D58B" w:rsidR="00140F1D" w:rsidRPr="00CC4987" w:rsidRDefault="009C57DA" w:rsidP="00140F1D">
            <w:pPr>
              <w:jc w:val="right"/>
              <w:rPr>
                <w:rFonts w:ascii="Times New Roman" w:hAnsi="Times New Roman" w:cs="Times New Roman"/>
                <w:sz w:val="24"/>
                <w:szCs w:val="24"/>
              </w:rPr>
            </w:pPr>
            <w:r>
              <w:rPr>
                <w:rFonts w:ascii="Times New Roman" w:hAnsi="Times New Roman" w:cs="Times New Roman"/>
                <w:sz w:val="24"/>
                <w:szCs w:val="24"/>
              </w:rPr>
              <w:t>35</w:t>
            </w:r>
            <w:r w:rsidR="00140F1D" w:rsidRPr="00CC4987">
              <w:rPr>
                <w:rFonts w:ascii="Times New Roman" w:hAnsi="Times New Roman" w:cs="Times New Roman"/>
                <w:sz w:val="24"/>
                <w:szCs w:val="24"/>
              </w:rPr>
              <w:t xml:space="preserve"> 000</w:t>
            </w:r>
          </w:p>
        </w:tc>
      </w:tr>
      <w:tr w:rsidR="00140F1D" w:rsidRPr="00CC4987" w14:paraId="2891A832" w14:textId="77777777" w:rsidTr="009C57DA">
        <w:trPr>
          <w:trHeight w:val="276"/>
        </w:trPr>
        <w:tc>
          <w:tcPr>
            <w:tcW w:w="4673" w:type="dxa"/>
            <w:noWrap/>
            <w:hideMark/>
          </w:tcPr>
          <w:p w14:paraId="54A7C30D" w14:textId="0483D3CD" w:rsidR="00140F1D" w:rsidRPr="00CC4987" w:rsidRDefault="009C57DA" w:rsidP="00140F1D">
            <w:pPr>
              <w:rPr>
                <w:rFonts w:ascii="Times New Roman" w:hAnsi="Times New Roman" w:cs="Times New Roman"/>
                <w:sz w:val="24"/>
                <w:szCs w:val="24"/>
              </w:rPr>
            </w:pPr>
            <w:r>
              <w:rPr>
                <w:rFonts w:ascii="Times New Roman" w:hAnsi="Times New Roman" w:cs="Times New Roman"/>
                <w:sz w:val="24"/>
                <w:szCs w:val="24"/>
              </w:rPr>
              <w:t xml:space="preserve">           Algklasside aknad ja rõduuks</w:t>
            </w:r>
          </w:p>
        </w:tc>
        <w:tc>
          <w:tcPr>
            <w:tcW w:w="1137" w:type="dxa"/>
            <w:noWrap/>
            <w:hideMark/>
          </w:tcPr>
          <w:p w14:paraId="744DFC64" w14:textId="6C1113C3" w:rsidR="00140F1D" w:rsidRPr="00CC4987" w:rsidRDefault="009C57DA" w:rsidP="00140F1D">
            <w:pPr>
              <w:jc w:val="right"/>
              <w:rPr>
                <w:rFonts w:ascii="Times New Roman" w:hAnsi="Times New Roman" w:cs="Times New Roman"/>
                <w:sz w:val="24"/>
                <w:szCs w:val="24"/>
              </w:rPr>
            </w:pPr>
            <w:r>
              <w:rPr>
                <w:rFonts w:ascii="Times New Roman" w:hAnsi="Times New Roman" w:cs="Times New Roman"/>
                <w:sz w:val="24"/>
                <w:szCs w:val="24"/>
              </w:rPr>
              <w:t>15 000</w:t>
            </w:r>
          </w:p>
        </w:tc>
      </w:tr>
      <w:tr w:rsidR="009C57DA" w:rsidRPr="00CC4987" w14:paraId="72954533" w14:textId="77777777" w:rsidTr="009C57DA">
        <w:trPr>
          <w:trHeight w:val="276"/>
        </w:trPr>
        <w:tc>
          <w:tcPr>
            <w:tcW w:w="4673" w:type="dxa"/>
            <w:noWrap/>
          </w:tcPr>
          <w:p w14:paraId="276FFAF3" w14:textId="77777777" w:rsidR="009C57DA" w:rsidRDefault="009C57DA" w:rsidP="00140F1D">
            <w:pPr>
              <w:rPr>
                <w:rFonts w:ascii="Times New Roman" w:hAnsi="Times New Roman" w:cs="Times New Roman"/>
                <w:sz w:val="24"/>
                <w:szCs w:val="24"/>
              </w:rPr>
            </w:pPr>
          </w:p>
        </w:tc>
        <w:tc>
          <w:tcPr>
            <w:tcW w:w="1137" w:type="dxa"/>
            <w:noWrap/>
          </w:tcPr>
          <w:p w14:paraId="0DFB0902" w14:textId="77777777" w:rsidR="009C57DA" w:rsidRDefault="009C57DA" w:rsidP="00140F1D">
            <w:pPr>
              <w:jc w:val="right"/>
              <w:rPr>
                <w:rFonts w:ascii="Times New Roman" w:hAnsi="Times New Roman" w:cs="Times New Roman"/>
                <w:sz w:val="24"/>
                <w:szCs w:val="24"/>
              </w:rPr>
            </w:pPr>
          </w:p>
        </w:tc>
      </w:tr>
      <w:tr w:rsidR="009C57DA" w:rsidRPr="009C57DA" w14:paraId="544FD68D" w14:textId="77777777" w:rsidTr="009C57DA">
        <w:trPr>
          <w:trHeight w:val="276"/>
        </w:trPr>
        <w:tc>
          <w:tcPr>
            <w:tcW w:w="4673" w:type="dxa"/>
            <w:noWrap/>
          </w:tcPr>
          <w:p w14:paraId="2B09F55C" w14:textId="7DD48002" w:rsidR="009C57DA" w:rsidRPr="009C57DA" w:rsidRDefault="009C57DA" w:rsidP="00140F1D">
            <w:pPr>
              <w:rPr>
                <w:rFonts w:ascii="Times New Roman" w:hAnsi="Times New Roman" w:cs="Times New Roman"/>
                <w:b/>
                <w:bCs/>
                <w:sz w:val="24"/>
                <w:szCs w:val="24"/>
              </w:rPr>
            </w:pPr>
            <w:r w:rsidRPr="009C57DA">
              <w:rPr>
                <w:rFonts w:ascii="Times New Roman" w:hAnsi="Times New Roman" w:cs="Times New Roman"/>
                <w:b/>
                <w:bCs/>
                <w:sz w:val="24"/>
                <w:szCs w:val="24"/>
              </w:rPr>
              <w:t>INVESTEERINGUD KOKKU</w:t>
            </w:r>
          </w:p>
        </w:tc>
        <w:tc>
          <w:tcPr>
            <w:tcW w:w="1137" w:type="dxa"/>
            <w:noWrap/>
          </w:tcPr>
          <w:p w14:paraId="38168DEF" w14:textId="1E3E30F8" w:rsidR="009C57DA" w:rsidRPr="009C57DA" w:rsidRDefault="000842F2" w:rsidP="00140F1D">
            <w:pPr>
              <w:jc w:val="right"/>
              <w:rPr>
                <w:rFonts w:ascii="Times New Roman" w:hAnsi="Times New Roman" w:cs="Times New Roman"/>
                <w:b/>
                <w:bCs/>
                <w:sz w:val="24"/>
                <w:szCs w:val="24"/>
              </w:rPr>
            </w:pPr>
            <w:r>
              <w:rPr>
                <w:rFonts w:ascii="Times New Roman" w:hAnsi="Times New Roman" w:cs="Times New Roman"/>
                <w:b/>
                <w:bCs/>
                <w:sz w:val="24"/>
                <w:szCs w:val="24"/>
              </w:rPr>
              <w:t>471 686</w:t>
            </w:r>
          </w:p>
        </w:tc>
      </w:tr>
    </w:tbl>
    <w:p w14:paraId="6A570DFF" w14:textId="57BE36BD" w:rsidR="004B40C2" w:rsidRPr="00CC4987" w:rsidRDefault="00DB12E5">
      <w:pPr>
        <w:rPr>
          <w:rFonts w:ascii="Times New Roman" w:hAnsi="Times New Roman" w:cs="Times New Roman"/>
          <w:sz w:val="24"/>
          <w:szCs w:val="24"/>
        </w:rPr>
      </w:pPr>
      <w:r w:rsidRPr="00CC4987">
        <w:rPr>
          <w:rFonts w:ascii="Times New Roman" w:hAnsi="Times New Roman" w:cs="Times New Roman"/>
          <w:sz w:val="24"/>
          <w:szCs w:val="24"/>
        </w:rPr>
        <w:fldChar w:fldCharType="end"/>
      </w:r>
    </w:p>
    <w:p w14:paraId="28C0D431" w14:textId="0F579F25" w:rsidR="004B40C2" w:rsidRPr="00CC4987" w:rsidRDefault="004B40C2" w:rsidP="00333937">
      <w:pPr>
        <w:pStyle w:val="Pealkiri1"/>
        <w:ind w:firstLine="708"/>
        <w:rPr>
          <w:rFonts w:ascii="Times New Roman" w:hAnsi="Times New Roman" w:cs="Times New Roman"/>
          <w:b/>
          <w:color w:val="000000" w:themeColor="text1"/>
          <w:sz w:val="24"/>
          <w:szCs w:val="24"/>
        </w:rPr>
      </w:pPr>
      <w:bookmarkStart w:id="4" w:name="_Toc152256337"/>
      <w:r w:rsidRPr="00CC4987">
        <w:rPr>
          <w:rFonts w:ascii="Times New Roman" w:hAnsi="Times New Roman" w:cs="Times New Roman"/>
          <w:b/>
          <w:color w:val="000000" w:themeColor="text1"/>
          <w:sz w:val="24"/>
          <w:szCs w:val="24"/>
        </w:rPr>
        <w:t>Muhu valla 202</w:t>
      </w:r>
      <w:r w:rsidR="00140F1D">
        <w:rPr>
          <w:rFonts w:ascii="Times New Roman" w:hAnsi="Times New Roman" w:cs="Times New Roman"/>
          <w:b/>
          <w:color w:val="000000" w:themeColor="text1"/>
          <w:sz w:val="24"/>
          <w:szCs w:val="24"/>
        </w:rPr>
        <w:t>4</w:t>
      </w:r>
      <w:r w:rsidRPr="00CC4987">
        <w:rPr>
          <w:rFonts w:ascii="Times New Roman" w:hAnsi="Times New Roman" w:cs="Times New Roman"/>
          <w:b/>
          <w:color w:val="000000" w:themeColor="text1"/>
          <w:sz w:val="24"/>
          <w:szCs w:val="24"/>
        </w:rPr>
        <w:t>. aasta finantseerimistegevus</w:t>
      </w:r>
      <w:bookmarkEnd w:id="4"/>
    </w:p>
    <w:p w14:paraId="08992C81" w14:textId="77777777" w:rsidR="00DB6491" w:rsidRPr="00CC4987" w:rsidRDefault="00DB6491" w:rsidP="004B40C2">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"Inv.ja fin.koond!R12C1:R15C4" \a \f 5 \h  \* MERGEFORMAT </w:instrText>
      </w:r>
      <w:r w:rsidRPr="00CC4987">
        <w:rPr>
          <w:rFonts w:ascii="Times New Roman" w:hAnsi="Times New Roman" w:cs="Times New Roman"/>
          <w:sz w:val="24"/>
          <w:szCs w:val="24"/>
        </w:rPr>
        <w:fldChar w:fldCharType="separate"/>
      </w:r>
    </w:p>
    <w:tbl>
      <w:tblPr>
        <w:tblStyle w:val="Kontuurtabel"/>
        <w:tblW w:w="7938" w:type="dxa"/>
        <w:tblInd w:w="704" w:type="dxa"/>
        <w:tblLook w:val="04A0" w:firstRow="1" w:lastRow="0" w:firstColumn="1" w:lastColumn="0" w:noHBand="0" w:noVBand="1"/>
      </w:tblPr>
      <w:tblGrid>
        <w:gridCol w:w="5670"/>
        <w:gridCol w:w="1134"/>
        <w:gridCol w:w="1134"/>
      </w:tblGrid>
      <w:tr w:rsidR="00333937" w:rsidRPr="00CC4987" w14:paraId="5D999523" w14:textId="77777777" w:rsidTr="00333937">
        <w:trPr>
          <w:trHeight w:val="564"/>
        </w:trPr>
        <w:tc>
          <w:tcPr>
            <w:tcW w:w="5670" w:type="dxa"/>
            <w:noWrap/>
            <w:hideMark/>
          </w:tcPr>
          <w:p w14:paraId="774CF606" w14:textId="77777777" w:rsidR="00333937" w:rsidRPr="00CC4987" w:rsidRDefault="00333937">
            <w:pPr>
              <w:rPr>
                <w:rFonts w:ascii="Times New Roman" w:hAnsi="Times New Roman" w:cs="Times New Roman"/>
                <w:sz w:val="24"/>
                <w:szCs w:val="24"/>
              </w:rPr>
            </w:pPr>
          </w:p>
        </w:tc>
        <w:tc>
          <w:tcPr>
            <w:tcW w:w="1134" w:type="dxa"/>
            <w:hideMark/>
          </w:tcPr>
          <w:p w14:paraId="5E8747FA" w14:textId="2DB5A3FC" w:rsidR="00333937" w:rsidRPr="00CC4987" w:rsidRDefault="00333937" w:rsidP="004E0687">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140F1D">
              <w:rPr>
                <w:rFonts w:ascii="Times New Roman" w:hAnsi="Times New Roman" w:cs="Times New Roman"/>
                <w:b/>
                <w:bCs/>
                <w:sz w:val="24"/>
                <w:szCs w:val="24"/>
              </w:rPr>
              <w:t>4</w:t>
            </w:r>
          </w:p>
        </w:tc>
        <w:tc>
          <w:tcPr>
            <w:tcW w:w="1134" w:type="dxa"/>
            <w:hideMark/>
          </w:tcPr>
          <w:p w14:paraId="06E12F25" w14:textId="02BD8B59" w:rsidR="00333937" w:rsidRPr="00CC4987" w:rsidRDefault="00333937" w:rsidP="004E0687">
            <w:pPr>
              <w:rPr>
                <w:rFonts w:ascii="Times New Roman" w:hAnsi="Times New Roman" w:cs="Times New Roman"/>
                <w:b/>
                <w:bCs/>
                <w:sz w:val="24"/>
                <w:szCs w:val="24"/>
              </w:rPr>
            </w:pPr>
            <w:r w:rsidRPr="00CC4987">
              <w:rPr>
                <w:rFonts w:ascii="Times New Roman" w:hAnsi="Times New Roman" w:cs="Times New Roman"/>
                <w:b/>
                <w:bCs/>
                <w:sz w:val="24"/>
                <w:szCs w:val="24"/>
              </w:rPr>
              <w:t xml:space="preserve">Eelarve </w:t>
            </w:r>
            <w:r w:rsidRPr="00CC4987">
              <w:rPr>
                <w:rFonts w:ascii="Times New Roman" w:hAnsi="Times New Roman" w:cs="Times New Roman"/>
                <w:b/>
                <w:bCs/>
                <w:sz w:val="24"/>
                <w:szCs w:val="24"/>
              </w:rPr>
              <w:br/>
              <w:t>202</w:t>
            </w:r>
            <w:r w:rsidR="00140F1D">
              <w:rPr>
                <w:rFonts w:ascii="Times New Roman" w:hAnsi="Times New Roman" w:cs="Times New Roman"/>
                <w:b/>
                <w:bCs/>
                <w:sz w:val="24"/>
                <w:szCs w:val="24"/>
              </w:rPr>
              <w:t>3</w:t>
            </w:r>
          </w:p>
        </w:tc>
      </w:tr>
      <w:tr w:rsidR="00140F1D" w:rsidRPr="00CC4987" w14:paraId="035C3948" w14:textId="77777777" w:rsidTr="00333937">
        <w:trPr>
          <w:trHeight w:val="288"/>
        </w:trPr>
        <w:tc>
          <w:tcPr>
            <w:tcW w:w="5670" w:type="dxa"/>
            <w:noWrap/>
            <w:hideMark/>
          </w:tcPr>
          <w:p w14:paraId="67FB429E" w14:textId="77777777" w:rsidR="00140F1D" w:rsidRPr="00CC4987" w:rsidRDefault="00140F1D" w:rsidP="00140F1D">
            <w:pPr>
              <w:rPr>
                <w:rFonts w:ascii="Times New Roman" w:hAnsi="Times New Roman" w:cs="Times New Roman"/>
                <w:b/>
                <w:bCs/>
                <w:sz w:val="24"/>
                <w:szCs w:val="24"/>
              </w:rPr>
            </w:pPr>
            <w:r w:rsidRPr="00CC4987">
              <w:rPr>
                <w:rFonts w:ascii="Times New Roman" w:hAnsi="Times New Roman" w:cs="Times New Roman"/>
                <w:b/>
                <w:bCs/>
                <w:sz w:val="24"/>
                <w:szCs w:val="24"/>
              </w:rPr>
              <w:t>Finantseerimistegevuse kokku</w:t>
            </w:r>
          </w:p>
        </w:tc>
        <w:tc>
          <w:tcPr>
            <w:tcW w:w="1134" w:type="dxa"/>
            <w:noWrap/>
            <w:hideMark/>
          </w:tcPr>
          <w:p w14:paraId="2D379E9C" w14:textId="4891BFC9" w:rsidR="00140F1D" w:rsidRPr="00CC4987" w:rsidRDefault="00140F1D" w:rsidP="00140F1D">
            <w:pPr>
              <w:jc w:val="right"/>
              <w:rPr>
                <w:rFonts w:ascii="Times New Roman" w:hAnsi="Times New Roman" w:cs="Times New Roman"/>
                <w:b/>
                <w:bCs/>
                <w:sz w:val="24"/>
                <w:szCs w:val="24"/>
              </w:rPr>
            </w:pPr>
            <w:r>
              <w:rPr>
                <w:rFonts w:ascii="Times New Roman" w:hAnsi="Times New Roman" w:cs="Times New Roman"/>
                <w:b/>
                <w:bCs/>
                <w:sz w:val="24"/>
                <w:szCs w:val="24"/>
              </w:rPr>
              <w:t>78 444</w:t>
            </w:r>
          </w:p>
        </w:tc>
        <w:tc>
          <w:tcPr>
            <w:tcW w:w="1134" w:type="dxa"/>
            <w:noWrap/>
            <w:hideMark/>
          </w:tcPr>
          <w:p w14:paraId="49CCA023" w14:textId="443F058C" w:rsidR="00140F1D" w:rsidRPr="00CC4987" w:rsidRDefault="00140F1D" w:rsidP="00140F1D">
            <w:pPr>
              <w:jc w:val="right"/>
              <w:rPr>
                <w:rFonts w:ascii="Times New Roman" w:hAnsi="Times New Roman" w:cs="Times New Roman"/>
                <w:b/>
                <w:bCs/>
                <w:sz w:val="24"/>
                <w:szCs w:val="24"/>
              </w:rPr>
            </w:pPr>
            <w:r w:rsidRPr="00CC4987">
              <w:rPr>
                <w:rFonts w:ascii="Times New Roman" w:hAnsi="Times New Roman" w:cs="Times New Roman"/>
                <w:b/>
                <w:bCs/>
                <w:sz w:val="24"/>
                <w:szCs w:val="24"/>
              </w:rPr>
              <w:t>238 702</w:t>
            </w:r>
          </w:p>
        </w:tc>
      </w:tr>
      <w:tr w:rsidR="00140F1D" w:rsidRPr="00CC4987" w14:paraId="52736489" w14:textId="77777777" w:rsidTr="00333937">
        <w:trPr>
          <w:trHeight w:val="288"/>
        </w:trPr>
        <w:tc>
          <w:tcPr>
            <w:tcW w:w="5670" w:type="dxa"/>
            <w:noWrap/>
            <w:hideMark/>
          </w:tcPr>
          <w:p w14:paraId="040E2526" w14:textId="77777777"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sz w:val="24"/>
                <w:szCs w:val="24"/>
              </w:rPr>
              <w:t>Kohustuste võtmine</w:t>
            </w:r>
          </w:p>
        </w:tc>
        <w:tc>
          <w:tcPr>
            <w:tcW w:w="1134" w:type="dxa"/>
            <w:noWrap/>
            <w:hideMark/>
          </w:tcPr>
          <w:p w14:paraId="2DB3D9CE" w14:textId="1514E170" w:rsidR="00140F1D" w:rsidRPr="00CC4987" w:rsidRDefault="00140F1D" w:rsidP="00140F1D">
            <w:pPr>
              <w:jc w:val="right"/>
              <w:rPr>
                <w:rFonts w:ascii="Times New Roman" w:hAnsi="Times New Roman" w:cs="Times New Roman"/>
                <w:sz w:val="24"/>
                <w:szCs w:val="24"/>
              </w:rPr>
            </w:pPr>
            <w:r>
              <w:rPr>
                <w:rFonts w:ascii="Times New Roman" w:hAnsi="Times New Roman" w:cs="Times New Roman"/>
                <w:sz w:val="24"/>
                <w:szCs w:val="24"/>
              </w:rPr>
              <w:t>2</w:t>
            </w:r>
            <w:r w:rsidRPr="00CC4987">
              <w:rPr>
                <w:rFonts w:ascii="Times New Roman" w:hAnsi="Times New Roman" w:cs="Times New Roman"/>
                <w:sz w:val="24"/>
                <w:szCs w:val="24"/>
              </w:rPr>
              <w:t>00 000</w:t>
            </w:r>
          </w:p>
        </w:tc>
        <w:tc>
          <w:tcPr>
            <w:tcW w:w="1134" w:type="dxa"/>
            <w:noWrap/>
            <w:hideMark/>
          </w:tcPr>
          <w:p w14:paraId="67B773BF" w14:textId="5426A96A" w:rsidR="00140F1D" w:rsidRPr="00CC4987" w:rsidRDefault="00140F1D" w:rsidP="00140F1D">
            <w:pPr>
              <w:jc w:val="right"/>
              <w:rPr>
                <w:rFonts w:ascii="Times New Roman" w:hAnsi="Times New Roman" w:cs="Times New Roman"/>
                <w:sz w:val="24"/>
                <w:szCs w:val="24"/>
              </w:rPr>
            </w:pPr>
            <w:r w:rsidRPr="00CC4987">
              <w:rPr>
                <w:rFonts w:ascii="Times New Roman" w:hAnsi="Times New Roman" w:cs="Times New Roman"/>
                <w:sz w:val="24"/>
                <w:szCs w:val="24"/>
              </w:rPr>
              <w:t>400 000</w:t>
            </w:r>
          </w:p>
        </w:tc>
      </w:tr>
      <w:tr w:rsidR="00140F1D" w:rsidRPr="00CC4987" w14:paraId="19077835" w14:textId="77777777" w:rsidTr="00333937">
        <w:trPr>
          <w:trHeight w:val="288"/>
        </w:trPr>
        <w:tc>
          <w:tcPr>
            <w:tcW w:w="5670" w:type="dxa"/>
            <w:noWrap/>
            <w:hideMark/>
          </w:tcPr>
          <w:p w14:paraId="2FE4C1D3" w14:textId="77777777" w:rsidR="00140F1D" w:rsidRPr="00CC4987" w:rsidRDefault="00140F1D" w:rsidP="00140F1D">
            <w:pPr>
              <w:rPr>
                <w:rFonts w:ascii="Times New Roman" w:hAnsi="Times New Roman" w:cs="Times New Roman"/>
                <w:sz w:val="24"/>
                <w:szCs w:val="24"/>
              </w:rPr>
            </w:pPr>
            <w:r w:rsidRPr="00CC4987">
              <w:rPr>
                <w:rFonts w:ascii="Times New Roman" w:hAnsi="Times New Roman" w:cs="Times New Roman"/>
                <w:sz w:val="24"/>
                <w:szCs w:val="24"/>
              </w:rPr>
              <w:t>Kohustuste tasumine</w:t>
            </w:r>
          </w:p>
        </w:tc>
        <w:tc>
          <w:tcPr>
            <w:tcW w:w="1134" w:type="dxa"/>
            <w:noWrap/>
            <w:hideMark/>
          </w:tcPr>
          <w:p w14:paraId="75EC7E43" w14:textId="4516D391" w:rsidR="00140F1D" w:rsidRPr="00CC4987" w:rsidRDefault="00140F1D" w:rsidP="00140F1D">
            <w:pPr>
              <w:jc w:val="right"/>
              <w:rPr>
                <w:rFonts w:ascii="Times New Roman" w:hAnsi="Times New Roman" w:cs="Times New Roman"/>
                <w:sz w:val="24"/>
                <w:szCs w:val="24"/>
              </w:rPr>
            </w:pPr>
            <w:r w:rsidRPr="00CC4987">
              <w:rPr>
                <w:rFonts w:ascii="Times New Roman" w:hAnsi="Times New Roman" w:cs="Times New Roman"/>
                <w:sz w:val="24"/>
                <w:szCs w:val="24"/>
              </w:rPr>
              <w:t>-1</w:t>
            </w:r>
            <w:r>
              <w:rPr>
                <w:rFonts w:ascii="Times New Roman" w:hAnsi="Times New Roman" w:cs="Times New Roman"/>
                <w:sz w:val="24"/>
                <w:szCs w:val="24"/>
              </w:rPr>
              <w:t>21 556</w:t>
            </w:r>
          </w:p>
        </w:tc>
        <w:tc>
          <w:tcPr>
            <w:tcW w:w="1134" w:type="dxa"/>
            <w:noWrap/>
            <w:hideMark/>
          </w:tcPr>
          <w:p w14:paraId="0CB4BC8A" w14:textId="6B53135B" w:rsidR="00140F1D" w:rsidRPr="00CC4987" w:rsidRDefault="00140F1D" w:rsidP="00140F1D">
            <w:pPr>
              <w:jc w:val="right"/>
              <w:rPr>
                <w:rFonts w:ascii="Times New Roman" w:hAnsi="Times New Roman" w:cs="Times New Roman"/>
                <w:sz w:val="24"/>
                <w:szCs w:val="24"/>
              </w:rPr>
            </w:pPr>
            <w:r w:rsidRPr="00CC4987">
              <w:rPr>
                <w:rFonts w:ascii="Times New Roman" w:hAnsi="Times New Roman" w:cs="Times New Roman"/>
                <w:sz w:val="24"/>
                <w:szCs w:val="24"/>
              </w:rPr>
              <w:t>-161 298</w:t>
            </w:r>
          </w:p>
        </w:tc>
      </w:tr>
    </w:tbl>
    <w:p w14:paraId="4E9B402D" w14:textId="77777777" w:rsidR="004B40C2" w:rsidRPr="00CC4987" w:rsidRDefault="00DB6491" w:rsidP="004B40C2">
      <w:pPr>
        <w:rPr>
          <w:rFonts w:ascii="Times New Roman" w:hAnsi="Times New Roman" w:cs="Times New Roman"/>
          <w:sz w:val="24"/>
          <w:szCs w:val="24"/>
        </w:rPr>
      </w:pPr>
      <w:r w:rsidRPr="00CC4987">
        <w:rPr>
          <w:rFonts w:ascii="Times New Roman" w:hAnsi="Times New Roman" w:cs="Times New Roman"/>
          <w:sz w:val="24"/>
          <w:szCs w:val="24"/>
        </w:rPr>
        <w:lastRenderedPageBreak/>
        <w:fldChar w:fldCharType="end"/>
      </w:r>
    </w:p>
    <w:p w14:paraId="34F9DDA8" w14:textId="77777777" w:rsidR="00457C59" w:rsidRPr="00CC4987" w:rsidRDefault="00457C59">
      <w:pPr>
        <w:rPr>
          <w:rFonts w:ascii="Times New Roman" w:hAnsi="Times New Roman" w:cs="Times New Roman"/>
          <w:sz w:val="24"/>
          <w:szCs w:val="24"/>
        </w:rPr>
      </w:pPr>
    </w:p>
    <w:p w14:paraId="70B951AA" w14:textId="77777777" w:rsidR="00457C59"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fldChar w:fldCharType="begin"/>
      </w:r>
      <w:r w:rsidRPr="00CC4987">
        <w:rPr>
          <w:rFonts w:ascii="Times New Roman" w:hAnsi="Times New Roman" w:cs="Times New Roman"/>
          <w:sz w:val="24"/>
          <w:szCs w:val="24"/>
        </w:rPr>
        <w:instrText xml:space="preserve"> LINK Excel.Sheet.12 "\\\\vald-server.muhu.vald\\Folder Redirections\\Liia\\Desktop\\Liia dokumendid\\2021 EELARVE KOOSTAMINE\\Eelarve parandus 2.lug 18-02-2021\\KOONDEELARVE 2021  18.02.2021.xlsx" "Finantseerimine!R7C1:R12C7" \a \f 5 \h  \* MERGEFORMAT </w:instrText>
      </w:r>
      <w:r w:rsidRPr="00CC4987">
        <w:rPr>
          <w:rFonts w:ascii="Times New Roman" w:hAnsi="Times New Roman" w:cs="Times New Roman"/>
          <w:sz w:val="24"/>
          <w:szCs w:val="24"/>
        </w:rPr>
        <w:fldChar w:fldCharType="separate"/>
      </w:r>
    </w:p>
    <w:tbl>
      <w:tblPr>
        <w:tblStyle w:val="Kontuurtabel"/>
        <w:tblW w:w="9351" w:type="dxa"/>
        <w:tblLayout w:type="fixed"/>
        <w:tblLook w:val="04A0" w:firstRow="1" w:lastRow="0" w:firstColumn="1" w:lastColumn="0" w:noHBand="0" w:noVBand="1"/>
      </w:tblPr>
      <w:tblGrid>
        <w:gridCol w:w="2405"/>
        <w:gridCol w:w="1559"/>
        <w:gridCol w:w="993"/>
        <w:gridCol w:w="992"/>
        <w:gridCol w:w="1134"/>
        <w:gridCol w:w="992"/>
        <w:gridCol w:w="1276"/>
      </w:tblGrid>
      <w:tr w:rsidR="00457C59" w:rsidRPr="00CC4987" w14:paraId="3FA1E1DE" w14:textId="77777777" w:rsidTr="00B97387">
        <w:trPr>
          <w:trHeight w:val="276"/>
        </w:trPr>
        <w:tc>
          <w:tcPr>
            <w:tcW w:w="2405" w:type="dxa"/>
            <w:noWrap/>
            <w:hideMark/>
          </w:tcPr>
          <w:p w14:paraId="107EEC95" w14:textId="40709ADD" w:rsidR="00457C59" w:rsidRPr="00B97387" w:rsidRDefault="00457C59">
            <w:pPr>
              <w:rPr>
                <w:rFonts w:ascii="Times New Roman" w:hAnsi="Times New Roman" w:cs="Times New Roman"/>
              </w:rPr>
            </w:pPr>
            <w:r w:rsidRPr="00B97387">
              <w:rPr>
                <w:rFonts w:ascii="Times New Roman" w:hAnsi="Times New Roman" w:cs="Times New Roman"/>
              </w:rPr>
              <w:t>Laenud</w:t>
            </w:r>
            <w:r w:rsidR="00333937" w:rsidRPr="00B97387">
              <w:rPr>
                <w:rFonts w:ascii="Times New Roman" w:hAnsi="Times New Roman" w:cs="Times New Roman"/>
              </w:rPr>
              <w:t xml:space="preserve"> ja kapitalirendiliisingud</w:t>
            </w:r>
          </w:p>
        </w:tc>
        <w:tc>
          <w:tcPr>
            <w:tcW w:w="1559" w:type="dxa"/>
            <w:hideMark/>
          </w:tcPr>
          <w:p w14:paraId="7046D37D"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993" w:type="dxa"/>
            <w:noWrap/>
            <w:hideMark/>
          </w:tcPr>
          <w:p w14:paraId="682C4790"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992" w:type="dxa"/>
            <w:noWrap/>
            <w:hideMark/>
          </w:tcPr>
          <w:p w14:paraId="05C2418C"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1134" w:type="dxa"/>
            <w:noWrap/>
            <w:hideMark/>
          </w:tcPr>
          <w:p w14:paraId="0859505C"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992" w:type="dxa"/>
            <w:noWrap/>
            <w:hideMark/>
          </w:tcPr>
          <w:p w14:paraId="656C8B3F"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1276" w:type="dxa"/>
            <w:shd w:val="clear" w:color="auto" w:fill="E2EFD9" w:themeFill="accent6" w:themeFillTint="33"/>
            <w:noWrap/>
            <w:hideMark/>
          </w:tcPr>
          <w:p w14:paraId="1026E813" w14:textId="77777777" w:rsidR="00457C59" w:rsidRPr="00B97387" w:rsidRDefault="00457C59" w:rsidP="00B97387">
            <w:pPr>
              <w:rPr>
                <w:rFonts w:ascii="Times New Roman" w:hAnsi="Times New Roman" w:cs="Times New Roman"/>
              </w:rPr>
            </w:pPr>
            <w:r w:rsidRPr="00B97387">
              <w:rPr>
                <w:rFonts w:ascii="Times New Roman" w:hAnsi="Times New Roman" w:cs="Times New Roman"/>
              </w:rPr>
              <w:t> </w:t>
            </w:r>
          </w:p>
        </w:tc>
      </w:tr>
      <w:tr w:rsidR="00457C59" w:rsidRPr="00CC4987" w14:paraId="375A1CBE" w14:textId="77777777" w:rsidTr="00B97387">
        <w:trPr>
          <w:trHeight w:val="792"/>
        </w:trPr>
        <w:tc>
          <w:tcPr>
            <w:tcW w:w="2405" w:type="dxa"/>
            <w:noWrap/>
            <w:hideMark/>
          </w:tcPr>
          <w:p w14:paraId="4062C7A2" w14:textId="77777777" w:rsidR="00457C59" w:rsidRPr="00B97387" w:rsidRDefault="00457C59">
            <w:pPr>
              <w:rPr>
                <w:rFonts w:ascii="Times New Roman" w:hAnsi="Times New Roman" w:cs="Times New Roman"/>
              </w:rPr>
            </w:pPr>
            <w:r w:rsidRPr="00B97387">
              <w:rPr>
                <w:rFonts w:ascii="Times New Roman" w:hAnsi="Times New Roman" w:cs="Times New Roman"/>
              </w:rPr>
              <w:t> </w:t>
            </w:r>
          </w:p>
        </w:tc>
        <w:tc>
          <w:tcPr>
            <w:tcW w:w="1559" w:type="dxa"/>
            <w:hideMark/>
          </w:tcPr>
          <w:p w14:paraId="28915E5B" w14:textId="77777777" w:rsidR="00457C59" w:rsidRPr="00B97387" w:rsidRDefault="00457C59">
            <w:pPr>
              <w:rPr>
                <w:rFonts w:ascii="Times New Roman" w:hAnsi="Times New Roman" w:cs="Times New Roman"/>
              </w:rPr>
            </w:pPr>
            <w:r w:rsidRPr="00B97387">
              <w:rPr>
                <w:rFonts w:ascii="Times New Roman" w:hAnsi="Times New Roman" w:cs="Times New Roman"/>
              </w:rPr>
              <w:t>Lepingujärgne</w:t>
            </w:r>
            <w:r w:rsidRPr="00B97387">
              <w:rPr>
                <w:rFonts w:ascii="Times New Roman" w:hAnsi="Times New Roman" w:cs="Times New Roman"/>
              </w:rPr>
              <w:br/>
              <w:t>laenusumma</w:t>
            </w:r>
          </w:p>
        </w:tc>
        <w:tc>
          <w:tcPr>
            <w:tcW w:w="993" w:type="dxa"/>
            <w:noWrap/>
            <w:hideMark/>
          </w:tcPr>
          <w:p w14:paraId="6BDD8DFE" w14:textId="3930E72E" w:rsidR="00457C59" w:rsidRPr="00B97387" w:rsidRDefault="00333937" w:rsidP="007237C3">
            <w:pPr>
              <w:rPr>
                <w:rFonts w:ascii="Times New Roman" w:hAnsi="Times New Roman" w:cs="Times New Roman"/>
              </w:rPr>
            </w:pPr>
            <w:r w:rsidRPr="00B97387">
              <w:rPr>
                <w:rFonts w:ascii="Times New Roman" w:hAnsi="Times New Roman" w:cs="Times New Roman"/>
              </w:rPr>
              <w:t>202</w:t>
            </w:r>
            <w:r w:rsidR="008B6B1F" w:rsidRPr="00B97387">
              <w:rPr>
                <w:rFonts w:ascii="Times New Roman" w:hAnsi="Times New Roman" w:cs="Times New Roman"/>
              </w:rPr>
              <w:t>4</w:t>
            </w:r>
          </w:p>
        </w:tc>
        <w:tc>
          <w:tcPr>
            <w:tcW w:w="992" w:type="dxa"/>
            <w:noWrap/>
            <w:hideMark/>
          </w:tcPr>
          <w:p w14:paraId="2D9D274F" w14:textId="46A1483A" w:rsidR="00457C59" w:rsidRPr="00B97387" w:rsidRDefault="00333937" w:rsidP="007237C3">
            <w:pPr>
              <w:rPr>
                <w:rFonts w:ascii="Times New Roman" w:hAnsi="Times New Roman" w:cs="Times New Roman"/>
              </w:rPr>
            </w:pPr>
            <w:r w:rsidRPr="00B97387">
              <w:rPr>
                <w:rFonts w:ascii="Times New Roman" w:hAnsi="Times New Roman" w:cs="Times New Roman"/>
              </w:rPr>
              <w:t>202</w:t>
            </w:r>
            <w:r w:rsidR="008B6B1F" w:rsidRPr="00B97387">
              <w:rPr>
                <w:rFonts w:ascii="Times New Roman" w:hAnsi="Times New Roman" w:cs="Times New Roman"/>
              </w:rPr>
              <w:t>5</w:t>
            </w:r>
          </w:p>
        </w:tc>
        <w:tc>
          <w:tcPr>
            <w:tcW w:w="1134" w:type="dxa"/>
            <w:noWrap/>
            <w:hideMark/>
          </w:tcPr>
          <w:p w14:paraId="00F9DA0B" w14:textId="6259D10C" w:rsidR="00457C59" w:rsidRPr="00B97387" w:rsidRDefault="00333937" w:rsidP="007237C3">
            <w:pPr>
              <w:rPr>
                <w:rFonts w:ascii="Times New Roman" w:hAnsi="Times New Roman" w:cs="Times New Roman"/>
              </w:rPr>
            </w:pPr>
            <w:r w:rsidRPr="00B97387">
              <w:rPr>
                <w:rFonts w:ascii="Times New Roman" w:hAnsi="Times New Roman" w:cs="Times New Roman"/>
              </w:rPr>
              <w:t>202</w:t>
            </w:r>
            <w:r w:rsidR="008B6B1F" w:rsidRPr="00B97387">
              <w:rPr>
                <w:rFonts w:ascii="Times New Roman" w:hAnsi="Times New Roman" w:cs="Times New Roman"/>
              </w:rPr>
              <w:t>6</w:t>
            </w:r>
          </w:p>
        </w:tc>
        <w:tc>
          <w:tcPr>
            <w:tcW w:w="992" w:type="dxa"/>
            <w:noWrap/>
            <w:hideMark/>
          </w:tcPr>
          <w:p w14:paraId="0C2E9165" w14:textId="180FC153" w:rsidR="00457C59" w:rsidRPr="00B97387" w:rsidRDefault="00457C59" w:rsidP="007237C3">
            <w:pPr>
              <w:rPr>
                <w:rFonts w:ascii="Times New Roman" w:hAnsi="Times New Roman" w:cs="Times New Roman"/>
              </w:rPr>
            </w:pPr>
            <w:r w:rsidRPr="00B97387">
              <w:rPr>
                <w:rFonts w:ascii="Times New Roman" w:hAnsi="Times New Roman" w:cs="Times New Roman"/>
              </w:rPr>
              <w:t>202</w:t>
            </w:r>
            <w:r w:rsidR="008B6B1F" w:rsidRPr="00B97387">
              <w:rPr>
                <w:rFonts w:ascii="Times New Roman" w:hAnsi="Times New Roman" w:cs="Times New Roman"/>
              </w:rPr>
              <w:t>7</w:t>
            </w:r>
            <w:r w:rsidRPr="00B97387">
              <w:rPr>
                <w:rFonts w:ascii="Times New Roman" w:hAnsi="Times New Roman" w:cs="Times New Roman"/>
              </w:rPr>
              <w:t>-....</w:t>
            </w:r>
          </w:p>
        </w:tc>
        <w:tc>
          <w:tcPr>
            <w:tcW w:w="1276" w:type="dxa"/>
            <w:shd w:val="clear" w:color="auto" w:fill="E2EFD9" w:themeFill="accent6" w:themeFillTint="33"/>
            <w:hideMark/>
          </w:tcPr>
          <w:p w14:paraId="718C8869" w14:textId="77777777" w:rsidR="00457C59" w:rsidRPr="00B97387" w:rsidRDefault="00457C59" w:rsidP="00B97387">
            <w:pPr>
              <w:rPr>
                <w:rFonts w:ascii="Times New Roman" w:hAnsi="Times New Roman" w:cs="Times New Roman"/>
              </w:rPr>
            </w:pPr>
            <w:r w:rsidRPr="00B97387">
              <w:rPr>
                <w:rFonts w:ascii="Times New Roman" w:hAnsi="Times New Roman" w:cs="Times New Roman"/>
              </w:rPr>
              <w:t xml:space="preserve">Kokku </w:t>
            </w:r>
            <w:r w:rsidRPr="00B97387">
              <w:rPr>
                <w:rFonts w:ascii="Times New Roman" w:hAnsi="Times New Roman" w:cs="Times New Roman"/>
              </w:rPr>
              <w:br/>
              <w:t>tagasi-</w:t>
            </w:r>
            <w:r w:rsidRPr="00B97387">
              <w:rPr>
                <w:rFonts w:ascii="Times New Roman" w:hAnsi="Times New Roman" w:cs="Times New Roman"/>
              </w:rPr>
              <w:br/>
              <w:t>makse osa</w:t>
            </w:r>
          </w:p>
        </w:tc>
      </w:tr>
      <w:tr w:rsidR="008B6B1F" w:rsidRPr="00CC4987" w14:paraId="7FD2B1A8" w14:textId="77777777" w:rsidTr="00B97387">
        <w:trPr>
          <w:trHeight w:val="276"/>
        </w:trPr>
        <w:tc>
          <w:tcPr>
            <w:tcW w:w="2405" w:type="dxa"/>
            <w:noWrap/>
            <w:hideMark/>
          </w:tcPr>
          <w:p w14:paraId="297F7994" w14:textId="77777777" w:rsidR="008B6B1F" w:rsidRPr="00B97387" w:rsidRDefault="008B6B1F" w:rsidP="008B6B1F">
            <w:pPr>
              <w:rPr>
                <w:rFonts w:ascii="Times New Roman" w:hAnsi="Times New Roman" w:cs="Times New Roman"/>
              </w:rPr>
            </w:pPr>
            <w:r w:rsidRPr="00B97387">
              <w:rPr>
                <w:rFonts w:ascii="Times New Roman" w:hAnsi="Times New Roman" w:cs="Times New Roman"/>
              </w:rPr>
              <w:t>Swedbank (tähtaeg 2028)</w:t>
            </w:r>
          </w:p>
        </w:tc>
        <w:tc>
          <w:tcPr>
            <w:tcW w:w="1559" w:type="dxa"/>
            <w:noWrap/>
            <w:hideMark/>
          </w:tcPr>
          <w:p w14:paraId="1A67DAE4" w14:textId="4AB8FDFE" w:rsidR="008B6B1F" w:rsidRPr="00B97387" w:rsidRDefault="008B6B1F" w:rsidP="00B97387">
            <w:pPr>
              <w:jc w:val="right"/>
              <w:rPr>
                <w:rFonts w:ascii="Times New Roman" w:hAnsi="Times New Roman" w:cs="Times New Roman"/>
              </w:rPr>
            </w:pPr>
            <w:r w:rsidRPr="00B97387">
              <w:rPr>
                <w:rFonts w:ascii="Times New Roman" w:hAnsi="Times New Roman" w:cs="Times New Roman"/>
              </w:rPr>
              <w:t>900 000</w:t>
            </w:r>
          </w:p>
        </w:tc>
        <w:tc>
          <w:tcPr>
            <w:tcW w:w="993" w:type="dxa"/>
            <w:noWrap/>
            <w:hideMark/>
          </w:tcPr>
          <w:p w14:paraId="1D45122E" w14:textId="0ADC0E59" w:rsidR="008B6B1F" w:rsidRPr="00B97387" w:rsidRDefault="008B6B1F" w:rsidP="00B97387">
            <w:pPr>
              <w:jc w:val="right"/>
              <w:rPr>
                <w:rFonts w:ascii="Times New Roman" w:hAnsi="Times New Roman" w:cs="Times New Roman"/>
              </w:rPr>
            </w:pPr>
            <w:r w:rsidRPr="00B97387">
              <w:rPr>
                <w:rFonts w:ascii="Times New Roman" w:hAnsi="Times New Roman" w:cs="Times New Roman"/>
              </w:rPr>
              <w:t>90 562</w:t>
            </w:r>
          </w:p>
        </w:tc>
        <w:tc>
          <w:tcPr>
            <w:tcW w:w="992" w:type="dxa"/>
            <w:noWrap/>
            <w:hideMark/>
          </w:tcPr>
          <w:p w14:paraId="7DD72EC5" w14:textId="3E06118A" w:rsidR="008B6B1F" w:rsidRPr="00B97387" w:rsidRDefault="008B6B1F" w:rsidP="00B97387">
            <w:pPr>
              <w:jc w:val="right"/>
              <w:rPr>
                <w:rFonts w:ascii="Times New Roman" w:hAnsi="Times New Roman" w:cs="Times New Roman"/>
              </w:rPr>
            </w:pPr>
            <w:r w:rsidRPr="00B97387">
              <w:rPr>
                <w:rFonts w:ascii="Times New Roman" w:hAnsi="Times New Roman" w:cs="Times New Roman"/>
              </w:rPr>
              <w:t>93 836</w:t>
            </w:r>
          </w:p>
        </w:tc>
        <w:tc>
          <w:tcPr>
            <w:tcW w:w="1134" w:type="dxa"/>
            <w:noWrap/>
            <w:hideMark/>
          </w:tcPr>
          <w:p w14:paraId="432A4762" w14:textId="682DFBE4" w:rsidR="008B6B1F" w:rsidRPr="00B97387" w:rsidRDefault="008B6B1F" w:rsidP="00B97387">
            <w:pPr>
              <w:jc w:val="right"/>
              <w:rPr>
                <w:rFonts w:ascii="Times New Roman" w:hAnsi="Times New Roman" w:cs="Times New Roman"/>
              </w:rPr>
            </w:pPr>
            <w:r w:rsidRPr="00B97387">
              <w:rPr>
                <w:rFonts w:ascii="Times New Roman" w:hAnsi="Times New Roman" w:cs="Times New Roman"/>
              </w:rPr>
              <w:t>97 181</w:t>
            </w:r>
          </w:p>
        </w:tc>
        <w:tc>
          <w:tcPr>
            <w:tcW w:w="992" w:type="dxa"/>
            <w:noWrap/>
            <w:hideMark/>
          </w:tcPr>
          <w:p w14:paraId="48015258" w14:textId="330F8CC9" w:rsidR="008B6B1F" w:rsidRPr="00B97387" w:rsidRDefault="00AB7AEB" w:rsidP="00B97387">
            <w:pPr>
              <w:jc w:val="right"/>
              <w:rPr>
                <w:rFonts w:ascii="Times New Roman" w:hAnsi="Times New Roman" w:cs="Times New Roman"/>
              </w:rPr>
            </w:pPr>
            <w:r w:rsidRPr="00B97387">
              <w:rPr>
                <w:rFonts w:ascii="Times New Roman" w:hAnsi="Times New Roman" w:cs="Times New Roman"/>
              </w:rPr>
              <w:t>196044</w:t>
            </w:r>
          </w:p>
        </w:tc>
        <w:tc>
          <w:tcPr>
            <w:tcW w:w="1276" w:type="dxa"/>
            <w:shd w:val="clear" w:color="auto" w:fill="E2EFD9" w:themeFill="accent6" w:themeFillTint="33"/>
            <w:noWrap/>
            <w:hideMark/>
          </w:tcPr>
          <w:p w14:paraId="75C0C857" w14:textId="1ED6E5E3" w:rsidR="008B6B1F" w:rsidRPr="00B97387" w:rsidRDefault="00AB7AEB" w:rsidP="00B97387">
            <w:pPr>
              <w:jc w:val="right"/>
              <w:rPr>
                <w:rFonts w:ascii="Times New Roman" w:hAnsi="Times New Roman" w:cs="Times New Roman"/>
              </w:rPr>
            </w:pPr>
            <w:r w:rsidRPr="00B97387">
              <w:rPr>
                <w:rFonts w:ascii="Times New Roman" w:hAnsi="Times New Roman" w:cs="Times New Roman"/>
              </w:rPr>
              <w:t>477 623</w:t>
            </w:r>
          </w:p>
        </w:tc>
      </w:tr>
      <w:tr w:rsidR="008B6B1F" w:rsidRPr="00CC4987" w14:paraId="0EF4E118" w14:textId="77777777" w:rsidTr="00B97387">
        <w:trPr>
          <w:trHeight w:val="276"/>
        </w:trPr>
        <w:tc>
          <w:tcPr>
            <w:tcW w:w="2405" w:type="dxa"/>
            <w:noWrap/>
            <w:hideMark/>
          </w:tcPr>
          <w:p w14:paraId="50F66434" w14:textId="77777777" w:rsidR="008B6B1F" w:rsidRPr="00B97387" w:rsidRDefault="008B6B1F" w:rsidP="008B6B1F">
            <w:pPr>
              <w:rPr>
                <w:rFonts w:ascii="Times New Roman" w:hAnsi="Times New Roman" w:cs="Times New Roman"/>
              </w:rPr>
            </w:pPr>
            <w:r w:rsidRPr="00B97387">
              <w:rPr>
                <w:rFonts w:ascii="Times New Roman" w:hAnsi="Times New Roman" w:cs="Times New Roman"/>
              </w:rPr>
              <w:t>Uus laen</w:t>
            </w:r>
          </w:p>
        </w:tc>
        <w:tc>
          <w:tcPr>
            <w:tcW w:w="1559" w:type="dxa"/>
            <w:noWrap/>
            <w:hideMark/>
          </w:tcPr>
          <w:p w14:paraId="176F0791" w14:textId="2420EB96" w:rsidR="008B6B1F" w:rsidRPr="00B97387" w:rsidRDefault="00AB7AEB" w:rsidP="00B97387">
            <w:pPr>
              <w:jc w:val="right"/>
              <w:rPr>
                <w:rFonts w:ascii="Times New Roman" w:hAnsi="Times New Roman" w:cs="Times New Roman"/>
              </w:rPr>
            </w:pPr>
            <w:r w:rsidRPr="00B97387">
              <w:rPr>
                <w:rFonts w:ascii="Times New Roman" w:hAnsi="Times New Roman" w:cs="Times New Roman"/>
              </w:rPr>
              <w:t>2</w:t>
            </w:r>
            <w:r w:rsidR="008B6B1F" w:rsidRPr="00B97387">
              <w:rPr>
                <w:rFonts w:ascii="Times New Roman" w:hAnsi="Times New Roman" w:cs="Times New Roman"/>
              </w:rPr>
              <w:t>00 000</w:t>
            </w:r>
          </w:p>
        </w:tc>
        <w:tc>
          <w:tcPr>
            <w:tcW w:w="993" w:type="dxa"/>
            <w:noWrap/>
            <w:hideMark/>
          </w:tcPr>
          <w:p w14:paraId="19821600" w14:textId="31D6428F" w:rsidR="008B6B1F" w:rsidRPr="00B97387" w:rsidRDefault="00AB7AEB" w:rsidP="00B97387">
            <w:pPr>
              <w:jc w:val="right"/>
              <w:rPr>
                <w:rFonts w:ascii="Times New Roman" w:hAnsi="Times New Roman" w:cs="Times New Roman"/>
              </w:rPr>
            </w:pPr>
            <w:r w:rsidRPr="00B97387">
              <w:rPr>
                <w:rFonts w:ascii="Times New Roman" w:hAnsi="Times New Roman" w:cs="Times New Roman"/>
              </w:rPr>
              <w:t>2</w:t>
            </w:r>
            <w:r w:rsidR="008B6B1F" w:rsidRPr="00B97387">
              <w:rPr>
                <w:rFonts w:ascii="Times New Roman" w:hAnsi="Times New Roman" w:cs="Times New Roman"/>
              </w:rPr>
              <w:t>0 000</w:t>
            </w:r>
          </w:p>
        </w:tc>
        <w:tc>
          <w:tcPr>
            <w:tcW w:w="992" w:type="dxa"/>
            <w:noWrap/>
            <w:hideMark/>
          </w:tcPr>
          <w:p w14:paraId="2E92CD0D" w14:textId="177F1DB3" w:rsidR="008B6B1F" w:rsidRPr="00B97387" w:rsidRDefault="00AB7AEB" w:rsidP="00B97387">
            <w:pPr>
              <w:jc w:val="right"/>
              <w:rPr>
                <w:rFonts w:ascii="Times New Roman" w:hAnsi="Times New Roman" w:cs="Times New Roman"/>
              </w:rPr>
            </w:pPr>
            <w:r w:rsidRPr="00B97387">
              <w:rPr>
                <w:rFonts w:ascii="Times New Roman" w:hAnsi="Times New Roman" w:cs="Times New Roman"/>
              </w:rPr>
              <w:t>2</w:t>
            </w:r>
            <w:r w:rsidR="008B6B1F" w:rsidRPr="00B97387">
              <w:rPr>
                <w:rFonts w:ascii="Times New Roman" w:hAnsi="Times New Roman" w:cs="Times New Roman"/>
              </w:rPr>
              <w:t>0 000</w:t>
            </w:r>
          </w:p>
        </w:tc>
        <w:tc>
          <w:tcPr>
            <w:tcW w:w="1134" w:type="dxa"/>
            <w:noWrap/>
            <w:hideMark/>
          </w:tcPr>
          <w:p w14:paraId="50D13766" w14:textId="47E97341" w:rsidR="008B6B1F" w:rsidRPr="00B97387" w:rsidRDefault="00AB7AEB" w:rsidP="00B97387">
            <w:pPr>
              <w:jc w:val="right"/>
              <w:rPr>
                <w:rFonts w:ascii="Times New Roman" w:hAnsi="Times New Roman" w:cs="Times New Roman"/>
              </w:rPr>
            </w:pPr>
            <w:r w:rsidRPr="00B97387">
              <w:rPr>
                <w:rFonts w:ascii="Times New Roman" w:hAnsi="Times New Roman" w:cs="Times New Roman"/>
              </w:rPr>
              <w:t>2</w:t>
            </w:r>
            <w:r w:rsidR="008B6B1F" w:rsidRPr="00B97387">
              <w:rPr>
                <w:rFonts w:ascii="Times New Roman" w:hAnsi="Times New Roman" w:cs="Times New Roman"/>
              </w:rPr>
              <w:t>0 000</w:t>
            </w:r>
          </w:p>
        </w:tc>
        <w:tc>
          <w:tcPr>
            <w:tcW w:w="992" w:type="dxa"/>
            <w:noWrap/>
            <w:hideMark/>
          </w:tcPr>
          <w:p w14:paraId="05472F6E" w14:textId="0CCBE8C6" w:rsidR="008B6B1F" w:rsidRPr="00B97387" w:rsidRDefault="00AB7AEB" w:rsidP="00B97387">
            <w:pPr>
              <w:jc w:val="right"/>
              <w:rPr>
                <w:rFonts w:ascii="Times New Roman" w:hAnsi="Times New Roman" w:cs="Times New Roman"/>
              </w:rPr>
            </w:pPr>
            <w:r w:rsidRPr="00B97387">
              <w:rPr>
                <w:rFonts w:ascii="Times New Roman" w:hAnsi="Times New Roman" w:cs="Times New Roman"/>
              </w:rPr>
              <w:t>14</w:t>
            </w:r>
            <w:r w:rsidR="008B6B1F" w:rsidRPr="00B97387">
              <w:rPr>
                <w:rFonts w:ascii="Times New Roman" w:hAnsi="Times New Roman" w:cs="Times New Roman"/>
              </w:rPr>
              <w:t>0000</w:t>
            </w:r>
          </w:p>
        </w:tc>
        <w:tc>
          <w:tcPr>
            <w:tcW w:w="1276" w:type="dxa"/>
            <w:shd w:val="clear" w:color="auto" w:fill="E2EFD9" w:themeFill="accent6" w:themeFillTint="33"/>
            <w:noWrap/>
            <w:hideMark/>
          </w:tcPr>
          <w:p w14:paraId="16F34D9B" w14:textId="6B092424" w:rsidR="008B6B1F" w:rsidRPr="00B97387" w:rsidRDefault="00AB7AEB" w:rsidP="00B97387">
            <w:pPr>
              <w:jc w:val="right"/>
              <w:rPr>
                <w:rFonts w:ascii="Times New Roman" w:hAnsi="Times New Roman" w:cs="Times New Roman"/>
              </w:rPr>
            </w:pPr>
            <w:r w:rsidRPr="00B97387">
              <w:rPr>
                <w:rFonts w:ascii="Times New Roman" w:hAnsi="Times New Roman" w:cs="Times New Roman"/>
              </w:rPr>
              <w:t>2</w:t>
            </w:r>
            <w:r w:rsidR="008B6B1F" w:rsidRPr="00B97387">
              <w:rPr>
                <w:rFonts w:ascii="Times New Roman" w:hAnsi="Times New Roman" w:cs="Times New Roman"/>
              </w:rPr>
              <w:t>00 000</w:t>
            </w:r>
          </w:p>
        </w:tc>
      </w:tr>
      <w:tr w:rsidR="008B6B1F" w:rsidRPr="00CC4987" w14:paraId="2CA5FBDA" w14:textId="77777777" w:rsidTr="00B97387">
        <w:trPr>
          <w:trHeight w:val="276"/>
        </w:trPr>
        <w:tc>
          <w:tcPr>
            <w:tcW w:w="2405" w:type="dxa"/>
            <w:noWrap/>
            <w:hideMark/>
          </w:tcPr>
          <w:p w14:paraId="636C0885" w14:textId="77777777" w:rsidR="008B6B1F" w:rsidRPr="00B97387" w:rsidRDefault="008B6B1F" w:rsidP="008B6B1F">
            <w:pPr>
              <w:rPr>
                <w:rFonts w:ascii="Times New Roman" w:hAnsi="Times New Roman" w:cs="Times New Roman"/>
                <w:b/>
                <w:bCs/>
              </w:rPr>
            </w:pPr>
            <w:r w:rsidRPr="00B97387">
              <w:rPr>
                <w:rFonts w:ascii="Times New Roman" w:hAnsi="Times New Roman" w:cs="Times New Roman"/>
                <w:b/>
                <w:bCs/>
              </w:rPr>
              <w:t>Laenud kokku</w:t>
            </w:r>
          </w:p>
        </w:tc>
        <w:tc>
          <w:tcPr>
            <w:tcW w:w="1559" w:type="dxa"/>
            <w:noWrap/>
            <w:hideMark/>
          </w:tcPr>
          <w:p w14:paraId="428FB600" w14:textId="2C1B99D9"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1 100</w:t>
            </w:r>
            <w:r w:rsidR="00631AF6" w:rsidRPr="00B97387">
              <w:rPr>
                <w:rFonts w:ascii="Times New Roman" w:hAnsi="Times New Roman" w:cs="Times New Roman"/>
                <w:b/>
                <w:bCs/>
              </w:rPr>
              <w:t xml:space="preserve"> 000</w:t>
            </w:r>
          </w:p>
        </w:tc>
        <w:tc>
          <w:tcPr>
            <w:tcW w:w="993" w:type="dxa"/>
            <w:noWrap/>
            <w:hideMark/>
          </w:tcPr>
          <w:p w14:paraId="1E45F61E" w14:textId="2F808DF0"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110</w:t>
            </w:r>
            <w:r w:rsidR="008B6B1F" w:rsidRPr="00B97387">
              <w:rPr>
                <w:rFonts w:ascii="Times New Roman" w:hAnsi="Times New Roman" w:cs="Times New Roman"/>
                <w:b/>
                <w:bCs/>
              </w:rPr>
              <w:t>562</w:t>
            </w:r>
          </w:p>
        </w:tc>
        <w:tc>
          <w:tcPr>
            <w:tcW w:w="992" w:type="dxa"/>
            <w:noWrap/>
            <w:hideMark/>
          </w:tcPr>
          <w:p w14:paraId="7CFFA7C0" w14:textId="5D5F6EBD" w:rsidR="008B6B1F" w:rsidRPr="00B97387" w:rsidRDefault="008B6B1F" w:rsidP="00B97387">
            <w:pPr>
              <w:jc w:val="right"/>
              <w:rPr>
                <w:rFonts w:ascii="Times New Roman" w:hAnsi="Times New Roman" w:cs="Times New Roman"/>
                <w:b/>
                <w:bCs/>
              </w:rPr>
            </w:pPr>
            <w:r w:rsidRPr="00B97387">
              <w:rPr>
                <w:rFonts w:ascii="Times New Roman" w:hAnsi="Times New Roman" w:cs="Times New Roman"/>
                <w:b/>
                <w:bCs/>
              </w:rPr>
              <w:t>1</w:t>
            </w:r>
            <w:r w:rsidR="00AB7AEB" w:rsidRPr="00B97387">
              <w:rPr>
                <w:rFonts w:ascii="Times New Roman" w:hAnsi="Times New Roman" w:cs="Times New Roman"/>
                <w:b/>
                <w:bCs/>
              </w:rPr>
              <w:t>13</w:t>
            </w:r>
            <w:r w:rsidRPr="00B97387">
              <w:rPr>
                <w:rFonts w:ascii="Times New Roman" w:hAnsi="Times New Roman" w:cs="Times New Roman"/>
                <w:b/>
                <w:bCs/>
              </w:rPr>
              <w:t>836</w:t>
            </w:r>
          </w:p>
        </w:tc>
        <w:tc>
          <w:tcPr>
            <w:tcW w:w="1134" w:type="dxa"/>
            <w:noWrap/>
            <w:hideMark/>
          </w:tcPr>
          <w:p w14:paraId="76D35C32" w14:textId="1781B723" w:rsidR="008B6B1F" w:rsidRPr="00B97387" w:rsidRDefault="008B6B1F" w:rsidP="00B97387">
            <w:pPr>
              <w:jc w:val="right"/>
              <w:rPr>
                <w:rFonts w:ascii="Times New Roman" w:hAnsi="Times New Roman" w:cs="Times New Roman"/>
                <w:b/>
                <w:bCs/>
              </w:rPr>
            </w:pPr>
            <w:r w:rsidRPr="00B97387">
              <w:rPr>
                <w:rFonts w:ascii="Times New Roman" w:hAnsi="Times New Roman" w:cs="Times New Roman"/>
                <w:b/>
                <w:bCs/>
              </w:rPr>
              <w:t>1</w:t>
            </w:r>
            <w:r w:rsidR="00AB7AEB" w:rsidRPr="00B97387">
              <w:rPr>
                <w:rFonts w:ascii="Times New Roman" w:hAnsi="Times New Roman" w:cs="Times New Roman"/>
                <w:b/>
                <w:bCs/>
              </w:rPr>
              <w:t>17181</w:t>
            </w:r>
          </w:p>
        </w:tc>
        <w:tc>
          <w:tcPr>
            <w:tcW w:w="992" w:type="dxa"/>
            <w:noWrap/>
            <w:hideMark/>
          </w:tcPr>
          <w:p w14:paraId="2584D64A" w14:textId="55FBFE47"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336044</w:t>
            </w:r>
          </w:p>
        </w:tc>
        <w:tc>
          <w:tcPr>
            <w:tcW w:w="1276" w:type="dxa"/>
            <w:shd w:val="clear" w:color="auto" w:fill="E2EFD9" w:themeFill="accent6" w:themeFillTint="33"/>
            <w:noWrap/>
            <w:hideMark/>
          </w:tcPr>
          <w:p w14:paraId="741D8C8D" w14:textId="2DC15609"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677 623</w:t>
            </w:r>
          </w:p>
        </w:tc>
      </w:tr>
      <w:tr w:rsidR="008B6B1F" w:rsidRPr="00CC4987" w14:paraId="62206F64" w14:textId="77777777" w:rsidTr="00B97387">
        <w:trPr>
          <w:trHeight w:val="276"/>
        </w:trPr>
        <w:tc>
          <w:tcPr>
            <w:tcW w:w="2405" w:type="dxa"/>
            <w:noWrap/>
          </w:tcPr>
          <w:p w14:paraId="6E23D48A" w14:textId="77777777" w:rsidR="008B6B1F" w:rsidRPr="00B97387" w:rsidRDefault="008B6B1F" w:rsidP="008B6B1F">
            <w:pPr>
              <w:rPr>
                <w:rFonts w:ascii="Times New Roman" w:hAnsi="Times New Roman" w:cs="Times New Roman"/>
                <w:b/>
                <w:bCs/>
              </w:rPr>
            </w:pPr>
          </w:p>
        </w:tc>
        <w:tc>
          <w:tcPr>
            <w:tcW w:w="1559" w:type="dxa"/>
            <w:noWrap/>
          </w:tcPr>
          <w:p w14:paraId="6F9DB388" w14:textId="77777777" w:rsidR="008B6B1F" w:rsidRPr="00B97387" w:rsidRDefault="008B6B1F" w:rsidP="00B97387">
            <w:pPr>
              <w:jc w:val="right"/>
              <w:rPr>
                <w:rFonts w:ascii="Times New Roman" w:hAnsi="Times New Roman" w:cs="Times New Roman"/>
                <w:b/>
                <w:bCs/>
              </w:rPr>
            </w:pPr>
          </w:p>
        </w:tc>
        <w:tc>
          <w:tcPr>
            <w:tcW w:w="993" w:type="dxa"/>
            <w:noWrap/>
          </w:tcPr>
          <w:p w14:paraId="0FFD5CEC" w14:textId="77777777" w:rsidR="008B6B1F" w:rsidRPr="00B97387" w:rsidRDefault="008B6B1F" w:rsidP="00B97387">
            <w:pPr>
              <w:jc w:val="right"/>
              <w:rPr>
                <w:rFonts w:ascii="Times New Roman" w:hAnsi="Times New Roman" w:cs="Times New Roman"/>
                <w:b/>
                <w:bCs/>
              </w:rPr>
            </w:pPr>
          </w:p>
        </w:tc>
        <w:tc>
          <w:tcPr>
            <w:tcW w:w="992" w:type="dxa"/>
            <w:noWrap/>
          </w:tcPr>
          <w:p w14:paraId="05E28E99" w14:textId="77777777" w:rsidR="008B6B1F" w:rsidRPr="00B97387" w:rsidRDefault="008B6B1F" w:rsidP="00B97387">
            <w:pPr>
              <w:jc w:val="right"/>
              <w:rPr>
                <w:rFonts w:ascii="Times New Roman" w:hAnsi="Times New Roman" w:cs="Times New Roman"/>
                <w:b/>
                <w:bCs/>
              </w:rPr>
            </w:pPr>
          </w:p>
        </w:tc>
        <w:tc>
          <w:tcPr>
            <w:tcW w:w="1134" w:type="dxa"/>
            <w:noWrap/>
          </w:tcPr>
          <w:p w14:paraId="5F853449" w14:textId="77777777" w:rsidR="008B6B1F" w:rsidRPr="00B97387" w:rsidRDefault="008B6B1F" w:rsidP="00B97387">
            <w:pPr>
              <w:jc w:val="right"/>
              <w:rPr>
                <w:rFonts w:ascii="Times New Roman" w:hAnsi="Times New Roman" w:cs="Times New Roman"/>
                <w:b/>
                <w:bCs/>
              </w:rPr>
            </w:pPr>
          </w:p>
        </w:tc>
        <w:tc>
          <w:tcPr>
            <w:tcW w:w="992" w:type="dxa"/>
            <w:noWrap/>
          </w:tcPr>
          <w:p w14:paraId="1433B0E9" w14:textId="77777777" w:rsidR="008B6B1F" w:rsidRPr="00B97387" w:rsidRDefault="008B6B1F" w:rsidP="00B97387">
            <w:pPr>
              <w:jc w:val="right"/>
              <w:rPr>
                <w:rFonts w:ascii="Times New Roman" w:hAnsi="Times New Roman" w:cs="Times New Roman"/>
                <w:b/>
                <w:bCs/>
              </w:rPr>
            </w:pPr>
          </w:p>
        </w:tc>
        <w:tc>
          <w:tcPr>
            <w:tcW w:w="1276" w:type="dxa"/>
            <w:shd w:val="clear" w:color="auto" w:fill="E2EFD9" w:themeFill="accent6" w:themeFillTint="33"/>
            <w:noWrap/>
          </w:tcPr>
          <w:p w14:paraId="1E168CB3" w14:textId="77777777" w:rsidR="008B6B1F" w:rsidRPr="00B97387" w:rsidRDefault="008B6B1F" w:rsidP="00B97387">
            <w:pPr>
              <w:jc w:val="right"/>
              <w:rPr>
                <w:rFonts w:ascii="Times New Roman" w:hAnsi="Times New Roman" w:cs="Times New Roman"/>
              </w:rPr>
            </w:pPr>
          </w:p>
        </w:tc>
      </w:tr>
      <w:tr w:rsidR="008B6B1F" w:rsidRPr="00CC4987" w14:paraId="3BDE2057" w14:textId="77777777" w:rsidTr="00B97387">
        <w:trPr>
          <w:trHeight w:val="276"/>
        </w:trPr>
        <w:tc>
          <w:tcPr>
            <w:tcW w:w="2405" w:type="dxa"/>
            <w:noWrap/>
          </w:tcPr>
          <w:p w14:paraId="1BDE3E0E" w14:textId="4C879447" w:rsidR="008B6B1F" w:rsidRPr="00B97387" w:rsidRDefault="008B6B1F" w:rsidP="008B6B1F">
            <w:pPr>
              <w:rPr>
                <w:rFonts w:ascii="Times New Roman" w:hAnsi="Times New Roman" w:cs="Times New Roman"/>
                <w:bCs/>
              </w:rPr>
            </w:pPr>
            <w:r w:rsidRPr="00B97387">
              <w:rPr>
                <w:rFonts w:ascii="Times New Roman" w:hAnsi="Times New Roman" w:cs="Times New Roman"/>
                <w:bCs/>
              </w:rPr>
              <w:t>Kapitalirent (tähtaeg 2028)</w:t>
            </w:r>
            <w:r w:rsidR="00FB5FF8" w:rsidRPr="00B97387">
              <w:rPr>
                <w:rFonts w:ascii="Times New Roman" w:hAnsi="Times New Roman" w:cs="Times New Roman"/>
                <w:bCs/>
              </w:rPr>
              <w:t xml:space="preserve"> Swedbank Liising AS</w:t>
            </w:r>
          </w:p>
        </w:tc>
        <w:tc>
          <w:tcPr>
            <w:tcW w:w="1559" w:type="dxa"/>
            <w:noWrap/>
          </w:tcPr>
          <w:p w14:paraId="37FF5675" w14:textId="78D5CAA6" w:rsidR="008B6B1F" w:rsidRPr="00B97387" w:rsidRDefault="008B6B1F" w:rsidP="00B97387">
            <w:pPr>
              <w:jc w:val="right"/>
              <w:rPr>
                <w:rFonts w:ascii="Times New Roman" w:hAnsi="Times New Roman" w:cs="Times New Roman"/>
                <w:bCs/>
              </w:rPr>
            </w:pPr>
            <w:r w:rsidRPr="00B97387">
              <w:rPr>
                <w:rFonts w:ascii="Times New Roman" w:hAnsi="Times New Roman" w:cs="Times New Roman"/>
                <w:bCs/>
              </w:rPr>
              <w:t>6</w:t>
            </w:r>
            <w:r w:rsidR="00AB7AEB" w:rsidRPr="00B97387">
              <w:rPr>
                <w:rFonts w:ascii="Times New Roman" w:hAnsi="Times New Roman" w:cs="Times New Roman"/>
                <w:bCs/>
              </w:rPr>
              <w:t>8</w:t>
            </w:r>
            <w:r w:rsidRPr="00B97387">
              <w:rPr>
                <w:rFonts w:ascii="Times New Roman" w:hAnsi="Times New Roman" w:cs="Times New Roman"/>
                <w:bCs/>
              </w:rPr>
              <w:t xml:space="preserve"> 0</w:t>
            </w:r>
            <w:r w:rsidR="00AB7AEB" w:rsidRPr="00B97387">
              <w:rPr>
                <w:rFonts w:ascii="Times New Roman" w:hAnsi="Times New Roman" w:cs="Times New Roman"/>
                <w:bCs/>
              </w:rPr>
              <w:t>39</w:t>
            </w:r>
          </w:p>
        </w:tc>
        <w:tc>
          <w:tcPr>
            <w:tcW w:w="993" w:type="dxa"/>
            <w:noWrap/>
          </w:tcPr>
          <w:p w14:paraId="59A4A942" w14:textId="555D59B5" w:rsidR="008B6B1F" w:rsidRPr="00B97387" w:rsidRDefault="00AB7AEB" w:rsidP="00B97387">
            <w:pPr>
              <w:jc w:val="right"/>
              <w:rPr>
                <w:rFonts w:ascii="Times New Roman" w:hAnsi="Times New Roman" w:cs="Times New Roman"/>
                <w:bCs/>
              </w:rPr>
            </w:pPr>
            <w:r w:rsidRPr="00B97387">
              <w:rPr>
                <w:rFonts w:ascii="Times New Roman" w:hAnsi="Times New Roman" w:cs="Times New Roman"/>
                <w:bCs/>
              </w:rPr>
              <w:t>10 994</w:t>
            </w:r>
          </w:p>
        </w:tc>
        <w:tc>
          <w:tcPr>
            <w:tcW w:w="992" w:type="dxa"/>
            <w:noWrap/>
          </w:tcPr>
          <w:p w14:paraId="1CFE3241" w14:textId="74697105" w:rsidR="008B6B1F" w:rsidRPr="00B97387" w:rsidRDefault="00AB7AEB" w:rsidP="00B97387">
            <w:pPr>
              <w:jc w:val="right"/>
              <w:rPr>
                <w:rFonts w:ascii="Times New Roman" w:hAnsi="Times New Roman" w:cs="Times New Roman"/>
                <w:bCs/>
              </w:rPr>
            </w:pPr>
            <w:r w:rsidRPr="00B97387">
              <w:rPr>
                <w:rFonts w:ascii="Times New Roman" w:hAnsi="Times New Roman" w:cs="Times New Roman"/>
                <w:bCs/>
              </w:rPr>
              <w:t>11 670</w:t>
            </w:r>
          </w:p>
        </w:tc>
        <w:tc>
          <w:tcPr>
            <w:tcW w:w="1134" w:type="dxa"/>
            <w:noWrap/>
          </w:tcPr>
          <w:p w14:paraId="5EDAA2F4" w14:textId="2A416020" w:rsidR="008B6B1F" w:rsidRPr="00B97387" w:rsidRDefault="00AB7AEB" w:rsidP="00B97387">
            <w:pPr>
              <w:jc w:val="right"/>
              <w:rPr>
                <w:rFonts w:ascii="Times New Roman" w:hAnsi="Times New Roman" w:cs="Times New Roman"/>
                <w:bCs/>
              </w:rPr>
            </w:pPr>
            <w:r w:rsidRPr="00B97387">
              <w:rPr>
                <w:rFonts w:ascii="Times New Roman" w:hAnsi="Times New Roman" w:cs="Times New Roman"/>
                <w:bCs/>
              </w:rPr>
              <w:t>12 387</w:t>
            </w:r>
          </w:p>
        </w:tc>
        <w:tc>
          <w:tcPr>
            <w:tcW w:w="992" w:type="dxa"/>
            <w:noWrap/>
          </w:tcPr>
          <w:p w14:paraId="04AA6574" w14:textId="3661B9A4" w:rsidR="008B6B1F" w:rsidRPr="00B97387" w:rsidRDefault="00AB7AEB" w:rsidP="00B97387">
            <w:pPr>
              <w:jc w:val="right"/>
              <w:rPr>
                <w:rFonts w:ascii="Times New Roman" w:hAnsi="Times New Roman" w:cs="Times New Roman"/>
                <w:bCs/>
              </w:rPr>
            </w:pPr>
            <w:r w:rsidRPr="00B97387">
              <w:rPr>
                <w:rFonts w:ascii="Times New Roman" w:hAnsi="Times New Roman" w:cs="Times New Roman"/>
                <w:bCs/>
              </w:rPr>
              <w:t>23 537</w:t>
            </w:r>
          </w:p>
        </w:tc>
        <w:tc>
          <w:tcPr>
            <w:tcW w:w="1276" w:type="dxa"/>
            <w:shd w:val="clear" w:color="auto" w:fill="E2EFD9" w:themeFill="accent6" w:themeFillTint="33"/>
            <w:noWrap/>
          </w:tcPr>
          <w:p w14:paraId="1802BB74" w14:textId="722C895C" w:rsidR="008B6B1F" w:rsidRPr="00B97387" w:rsidRDefault="00AB7AEB" w:rsidP="00B97387">
            <w:pPr>
              <w:jc w:val="right"/>
              <w:rPr>
                <w:rFonts w:ascii="Times New Roman" w:hAnsi="Times New Roman" w:cs="Times New Roman"/>
              </w:rPr>
            </w:pPr>
            <w:r w:rsidRPr="00B97387">
              <w:rPr>
                <w:rFonts w:ascii="Times New Roman" w:hAnsi="Times New Roman" w:cs="Times New Roman"/>
              </w:rPr>
              <w:t>58 588</w:t>
            </w:r>
          </w:p>
        </w:tc>
      </w:tr>
      <w:tr w:rsidR="008B6B1F" w:rsidRPr="00CC4987" w14:paraId="2E3C86D5" w14:textId="77777777" w:rsidTr="00B97387">
        <w:trPr>
          <w:trHeight w:val="276"/>
        </w:trPr>
        <w:tc>
          <w:tcPr>
            <w:tcW w:w="2405" w:type="dxa"/>
            <w:noWrap/>
          </w:tcPr>
          <w:p w14:paraId="5F0F6D30" w14:textId="77A1FAF7" w:rsidR="008B6B1F" w:rsidRPr="00CC4987" w:rsidRDefault="008B6B1F" w:rsidP="008B6B1F">
            <w:pPr>
              <w:rPr>
                <w:rFonts w:ascii="Times New Roman" w:hAnsi="Times New Roman" w:cs="Times New Roman"/>
                <w:b/>
                <w:bCs/>
                <w:sz w:val="24"/>
                <w:szCs w:val="24"/>
              </w:rPr>
            </w:pPr>
            <w:r w:rsidRPr="00B97387">
              <w:rPr>
                <w:rFonts w:ascii="Times New Roman" w:hAnsi="Times New Roman" w:cs="Times New Roman"/>
                <w:b/>
                <w:bCs/>
              </w:rPr>
              <w:t>Kapitaliren</w:t>
            </w:r>
            <w:r w:rsidRPr="00CC4987">
              <w:rPr>
                <w:rFonts w:ascii="Times New Roman" w:hAnsi="Times New Roman" w:cs="Times New Roman"/>
                <w:b/>
                <w:bCs/>
                <w:sz w:val="24"/>
                <w:szCs w:val="24"/>
              </w:rPr>
              <w:t>did kokku</w:t>
            </w:r>
          </w:p>
        </w:tc>
        <w:tc>
          <w:tcPr>
            <w:tcW w:w="1559" w:type="dxa"/>
            <w:noWrap/>
          </w:tcPr>
          <w:p w14:paraId="6DDCC518" w14:textId="72D56F75" w:rsidR="008B6B1F" w:rsidRPr="00B97387" w:rsidRDefault="008B6B1F" w:rsidP="00B97387">
            <w:pPr>
              <w:jc w:val="right"/>
              <w:rPr>
                <w:rFonts w:ascii="Times New Roman" w:hAnsi="Times New Roman" w:cs="Times New Roman"/>
                <w:b/>
                <w:bCs/>
              </w:rPr>
            </w:pPr>
            <w:r w:rsidRPr="00B97387">
              <w:rPr>
                <w:rFonts w:ascii="Times New Roman" w:hAnsi="Times New Roman" w:cs="Times New Roman"/>
                <w:b/>
                <w:bCs/>
              </w:rPr>
              <w:t>6</w:t>
            </w:r>
            <w:r w:rsidR="00AB7AEB" w:rsidRPr="00B97387">
              <w:rPr>
                <w:rFonts w:ascii="Times New Roman" w:hAnsi="Times New Roman" w:cs="Times New Roman"/>
                <w:b/>
                <w:bCs/>
              </w:rPr>
              <w:t>8</w:t>
            </w:r>
            <w:r w:rsidRPr="00B97387">
              <w:rPr>
                <w:rFonts w:ascii="Times New Roman" w:hAnsi="Times New Roman" w:cs="Times New Roman"/>
                <w:b/>
                <w:bCs/>
              </w:rPr>
              <w:t xml:space="preserve"> 0</w:t>
            </w:r>
            <w:r w:rsidR="00AB7AEB" w:rsidRPr="00B97387">
              <w:rPr>
                <w:rFonts w:ascii="Times New Roman" w:hAnsi="Times New Roman" w:cs="Times New Roman"/>
                <w:b/>
                <w:bCs/>
              </w:rPr>
              <w:t>39</w:t>
            </w:r>
          </w:p>
        </w:tc>
        <w:tc>
          <w:tcPr>
            <w:tcW w:w="993" w:type="dxa"/>
            <w:noWrap/>
          </w:tcPr>
          <w:p w14:paraId="498210D2" w14:textId="798EAE57"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10 994</w:t>
            </w:r>
          </w:p>
        </w:tc>
        <w:tc>
          <w:tcPr>
            <w:tcW w:w="992" w:type="dxa"/>
            <w:noWrap/>
          </w:tcPr>
          <w:p w14:paraId="1DCC1FBC" w14:textId="670CA3ED" w:rsidR="008B6B1F" w:rsidRPr="00B97387" w:rsidRDefault="008B6B1F" w:rsidP="00B97387">
            <w:pPr>
              <w:jc w:val="right"/>
              <w:rPr>
                <w:rFonts w:ascii="Times New Roman" w:hAnsi="Times New Roman" w:cs="Times New Roman"/>
                <w:b/>
                <w:bCs/>
              </w:rPr>
            </w:pPr>
            <w:r w:rsidRPr="00B97387">
              <w:rPr>
                <w:rFonts w:ascii="Times New Roman" w:hAnsi="Times New Roman" w:cs="Times New Roman"/>
                <w:b/>
                <w:bCs/>
              </w:rPr>
              <w:t>1</w:t>
            </w:r>
            <w:r w:rsidR="00AB7AEB" w:rsidRPr="00B97387">
              <w:rPr>
                <w:rFonts w:ascii="Times New Roman" w:hAnsi="Times New Roman" w:cs="Times New Roman"/>
                <w:b/>
                <w:bCs/>
              </w:rPr>
              <w:t>1 670</w:t>
            </w:r>
          </w:p>
        </w:tc>
        <w:tc>
          <w:tcPr>
            <w:tcW w:w="1134" w:type="dxa"/>
            <w:noWrap/>
          </w:tcPr>
          <w:p w14:paraId="3AEA21CD" w14:textId="63B39F91" w:rsidR="008B6B1F" w:rsidRPr="00B97387" w:rsidRDefault="008B6B1F" w:rsidP="00B97387">
            <w:pPr>
              <w:jc w:val="right"/>
              <w:rPr>
                <w:rFonts w:ascii="Times New Roman" w:hAnsi="Times New Roman" w:cs="Times New Roman"/>
                <w:b/>
                <w:bCs/>
              </w:rPr>
            </w:pPr>
            <w:r w:rsidRPr="00B97387">
              <w:rPr>
                <w:rFonts w:ascii="Times New Roman" w:hAnsi="Times New Roman" w:cs="Times New Roman"/>
                <w:b/>
                <w:bCs/>
              </w:rPr>
              <w:t xml:space="preserve">12 </w:t>
            </w:r>
            <w:r w:rsidR="00AB7AEB" w:rsidRPr="00B97387">
              <w:rPr>
                <w:rFonts w:ascii="Times New Roman" w:hAnsi="Times New Roman" w:cs="Times New Roman"/>
                <w:b/>
                <w:bCs/>
              </w:rPr>
              <w:t>387</w:t>
            </w:r>
          </w:p>
        </w:tc>
        <w:tc>
          <w:tcPr>
            <w:tcW w:w="992" w:type="dxa"/>
            <w:noWrap/>
          </w:tcPr>
          <w:p w14:paraId="431F7948" w14:textId="2EC2FC2A" w:rsidR="008B6B1F" w:rsidRPr="00B97387" w:rsidRDefault="008B6B1F" w:rsidP="00B97387">
            <w:pPr>
              <w:jc w:val="right"/>
              <w:rPr>
                <w:rFonts w:ascii="Times New Roman" w:hAnsi="Times New Roman" w:cs="Times New Roman"/>
                <w:b/>
                <w:bCs/>
              </w:rPr>
            </w:pPr>
            <w:r w:rsidRPr="00B97387">
              <w:rPr>
                <w:rFonts w:ascii="Times New Roman" w:hAnsi="Times New Roman" w:cs="Times New Roman"/>
                <w:b/>
                <w:bCs/>
              </w:rPr>
              <w:t>2</w:t>
            </w:r>
            <w:r w:rsidR="00AB7AEB" w:rsidRPr="00B97387">
              <w:rPr>
                <w:rFonts w:ascii="Times New Roman" w:hAnsi="Times New Roman" w:cs="Times New Roman"/>
                <w:b/>
                <w:bCs/>
              </w:rPr>
              <w:t>3 537</w:t>
            </w:r>
          </w:p>
        </w:tc>
        <w:tc>
          <w:tcPr>
            <w:tcW w:w="1276" w:type="dxa"/>
            <w:shd w:val="clear" w:color="auto" w:fill="E2EFD9" w:themeFill="accent6" w:themeFillTint="33"/>
            <w:noWrap/>
          </w:tcPr>
          <w:p w14:paraId="297CA7C2" w14:textId="64DB0ECC" w:rsidR="008B6B1F" w:rsidRPr="00B97387" w:rsidRDefault="00AB7AEB" w:rsidP="00B97387">
            <w:pPr>
              <w:jc w:val="right"/>
              <w:rPr>
                <w:rFonts w:ascii="Times New Roman" w:hAnsi="Times New Roman" w:cs="Times New Roman"/>
                <w:b/>
                <w:bCs/>
              </w:rPr>
            </w:pPr>
            <w:r w:rsidRPr="00B97387">
              <w:rPr>
                <w:rFonts w:ascii="Times New Roman" w:hAnsi="Times New Roman" w:cs="Times New Roman"/>
                <w:b/>
                <w:bCs/>
              </w:rPr>
              <w:t>58 588</w:t>
            </w:r>
          </w:p>
        </w:tc>
      </w:tr>
    </w:tbl>
    <w:p w14:paraId="76BBB322" w14:textId="77777777" w:rsidR="004B40C2" w:rsidRPr="00CC4987" w:rsidRDefault="00457C59">
      <w:pPr>
        <w:rPr>
          <w:rFonts w:ascii="Times New Roman" w:hAnsi="Times New Roman" w:cs="Times New Roman"/>
          <w:sz w:val="24"/>
          <w:szCs w:val="24"/>
        </w:rPr>
      </w:pPr>
      <w:r w:rsidRPr="00CC4987">
        <w:rPr>
          <w:rFonts w:ascii="Times New Roman" w:hAnsi="Times New Roman" w:cs="Times New Roman"/>
          <w:sz w:val="24"/>
          <w:szCs w:val="24"/>
        </w:rPr>
        <w:fldChar w:fldCharType="end"/>
      </w:r>
      <w:r w:rsidR="004B40C2" w:rsidRPr="00CC4987">
        <w:rPr>
          <w:rFonts w:ascii="Times New Roman" w:hAnsi="Times New Roman" w:cs="Times New Roman"/>
          <w:sz w:val="24"/>
          <w:szCs w:val="24"/>
        </w:rPr>
        <w:br w:type="page"/>
      </w:r>
    </w:p>
    <w:p w14:paraId="19D4107F" w14:textId="77777777" w:rsidR="00457C59" w:rsidRPr="006D3634" w:rsidRDefault="000107FF" w:rsidP="006D3634">
      <w:pPr>
        <w:pStyle w:val="Pealkiri1"/>
        <w:spacing w:line="276" w:lineRule="auto"/>
        <w:jc w:val="both"/>
        <w:rPr>
          <w:rFonts w:ascii="Times New Roman" w:hAnsi="Times New Roman" w:cs="Times New Roman"/>
          <w:b/>
          <w:color w:val="auto"/>
          <w:sz w:val="24"/>
          <w:szCs w:val="24"/>
        </w:rPr>
      </w:pPr>
      <w:bookmarkStart w:id="5" w:name="_Toc152256338"/>
      <w:r w:rsidRPr="006D3634">
        <w:rPr>
          <w:rFonts w:ascii="Times New Roman" w:hAnsi="Times New Roman" w:cs="Times New Roman"/>
          <w:b/>
          <w:color w:val="auto"/>
          <w:sz w:val="24"/>
          <w:szCs w:val="24"/>
        </w:rPr>
        <w:lastRenderedPageBreak/>
        <w:t>Ü</w:t>
      </w:r>
      <w:r w:rsidR="00BD3194" w:rsidRPr="006D3634">
        <w:rPr>
          <w:rFonts w:ascii="Times New Roman" w:hAnsi="Times New Roman" w:cs="Times New Roman"/>
          <w:b/>
          <w:color w:val="auto"/>
          <w:sz w:val="24"/>
          <w:szCs w:val="24"/>
        </w:rPr>
        <w:t>ld</w:t>
      </w:r>
      <w:r w:rsidR="00B15FBC" w:rsidRPr="006D3634">
        <w:rPr>
          <w:rFonts w:ascii="Times New Roman" w:hAnsi="Times New Roman" w:cs="Times New Roman"/>
          <w:b/>
          <w:color w:val="auto"/>
          <w:sz w:val="24"/>
          <w:szCs w:val="24"/>
        </w:rPr>
        <w:t>osa</w:t>
      </w:r>
      <w:bookmarkEnd w:id="5"/>
    </w:p>
    <w:p w14:paraId="77899666" w14:textId="77777777" w:rsidR="00BD3194" w:rsidRPr="006D3634" w:rsidRDefault="00BD3194" w:rsidP="006D3634">
      <w:pPr>
        <w:spacing w:after="0" w:line="276" w:lineRule="auto"/>
        <w:jc w:val="both"/>
        <w:rPr>
          <w:rFonts w:ascii="Times New Roman" w:eastAsia="Times New Roman" w:hAnsi="Times New Roman" w:cs="Times New Roman"/>
          <w:sz w:val="24"/>
          <w:szCs w:val="24"/>
        </w:rPr>
      </w:pPr>
    </w:p>
    <w:p w14:paraId="745BC515" w14:textId="11F9F741" w:rsidR="00BD3194" w:rsidRPr="00ED7660" w:rsidRDefault="00BD3194" w:rsidP="006D3634">
      <w:pPr>
        <w:spacing w:line="276" w:lineRule="auto"/>
        <w:jc w:val="both"/>
        <w:rPr>
          <w:rFonts w:ascii="Times New Roman" w:hAnsi="Times New Roman" w:cs="Times New Roman"/>
          <w:sz w:val="24"/>
          <w:szCs w:val="24"/>
        </w:rPr>
      </w:pPr>
      <w:r w:rsidRPr="00ED7660">
        <w:rPr>
          <w:rFonts w:ascii="Times New Roman" w:hAnsi="Times New Roman" w:cs="Times New Roman"/>
          <w:sz w:val="24"/>
          <w:szCs w:val="24"/>
        </w:rPr>
        <w:t>Muhu valla 202</w:t>
      </w:r>
      <w:r w:rsidR="009C57DA" w:rsidRPr="00ED7660">
        <w:rPr>
          <w:rFonts w:ascii="Times New Roman" w:hAnsi="Times New Roman" w:cs="Times New Roman"/>
          <w:sz w:val="24"/>
          <w:szCs w:val="24"/>
        </w:rPr>
        <w:t>4</w:t>
      </w:r>
      <w:r w:rsidRPr="00ED7660">
        <w:rPr>
          <w:rFonts w:ascii="Times New Roman" w:hAnsi="Times New Roman" w:cs="Times New Roman"/>
          <w:sz w:val="24"/>
          <w:szCs w:val="24"/>
        </w:rPr>
        <w:t xml:space="preserve">. a eelarve koostamise õiguslikud alused on </w:t>
      </w:r>
      <w:r w:rsidR="00A153A5" w:rsidRPr="00ED7660">
        <w:rPr>
          <w:rFonts w:ascii="Times New Roman" w:hAnsi="Times New Roman" w:cs="Times New Roman"/>
          <w:sz w:val="24"/>
          <w:szCs w:val="24"/>
        </w:rPr>
        <w:t>k</w:t>
      </w:r>
      <w:r w:rsidRPr="00ED7660">
        <w:rPr>
          <w:rFonts w:ascii="Times New Roman" w:hAnsi="Times New Roman" w:cs="Times New Roman"/>
          <w:sz w:val="24"/>
          <w:szCs w:val="24"/>
        </w:rPr>
        <w:t xml:space="preserve">ohaliku omavalitsuse korralduse seadus, </w:t>
      </w:r>
      <w:r w:rsidR="00A153A5" w:rsidRPr="00ED7660">
        <w:rPr>
          <w:rFonts w:ascii="Times New Roman" w:hAnsi="Times New Roman" w:cs="Times New Roman"/>
          <w:sz w:val="24"/>
          <w:szCs w:val="24"/>
        </w:rPr>
        <w:t>k</w:t>
      </w:r>
      <w:r w:rsidRPr="00ED7660">
        <w:rPr>
          <w:rFonts w:ascii="Times New Roman" w:hAnsi="Times New Roman" w:cs="Times New Roman"/>
          <w:sz w:val="24"/>
          <w:szCs w:val="24"/>
        </w:rPr>
        <w:t>ohaliku omavalitsuse üksuse finantsjuhtimise seadus (KOFS), Muhu valla arengukava aastateks 2019-2030 ning Muhu valla eelarvestrateegia 202</w:t>
      </w:r>
      <w:r w:rsidR="009C57DA" w:rsidRPr="00ED7660">
        <w:rPr>
          <w:rFonts w:ascii="Times New Roman" w:hAnsi="Times New Roman" w:cs="Times New Roman"/>
          <w:sz w:val="24"/>
          <w:szCs w:val="24"/>
        </w:rPr>
        <w:t>4</w:t>
      </w:r>
      <w:r w:rsidRPr="00ED7660">
        <w:rPr>
          <w:rFonts w:ascii="Times New Roman" w:hAnsi="Times New Roman" w:cs="Times New Roman"/>
          <w:sz w:val="24"/>
          <w:szCs w:val="24"/>
        </w:rPr>
        <w:t>-202</w:t>
      </w:r>
      <w:r w:rsidR="009C57DA" w:rsidRPr="00ED7660">
        <w:rPr>
          <w:rFonts w:ascii="Times New Roman" w:hAnsi="Times New Roman" w:cs="Times New Roman"/>
          <w:sz w:val="24"/>
          <w:szCs w:val="24"/>
        </w:rPr>
        <w:t>7</w:t>
      </w:r>
      <w:r w:rsidRPr="00ED7660">
        <w:rPr>
          <w:rFonts w:ascii="Times New Roman" w:hAnsi="Times New Roman" w:cs="Times New Roman"/>
          <w:sz w:val="24"/>
          <w:szCs w:val="24"/>
        </w:rPr>
        <w:t>.</w:t>
      </w:r>
    </w:p>
    <w:p w14:paraId="7FA4A48C" w14:textId="00FA4C8A" w:rsidR="00BD3194" w:rsidRPr="00ED7660" w:rsidRDefault="00BD3194" w:rsidP="006D3634">
      <w:pPr>
        <w:spacing w:line="276" w:lineRule="auto"/>
        <w:jc w:val="both"/>
        <w:rPr>
          <w:rFonts w:ascii="Times New Roman" w:hAnsi="Times New Roman" w:cs="Times New Roman"/>
          <w:sz w:val="24"/>
          <w:szCs w:val="24"/>
        </w:rPr>
      </w:pPr>
      <w:r w:rsidRPr="00ED7660">
        <w:rPr>
          <w:rFonts w:ascii="Times New Roman" w:hAnsi="Times New Roman" w:cs="Times New Roman"/>
          <w:sz w:val="24"/>
          <w:szCs w:val="24"/>
        </w:rPr>
        <w:t xml:space="preserve">KOFS-i alusel koostab eelarveprojekti vallavalitsus ning esitab selle volikogule hiljemalt </w:t>
      </w:r>
      <w:r w:rsidR="00E65F64" w:rsidRPr="00ED7660">
        <w:rPr>
          <w:rFonts w:ascii="Times New Roman" w:hAnsi="Times New Roman" w:cs="Times New Roman"/>
          <w:sz w:val="24"/>
          <w:szCs w:val="24"/>
        </w:rPr>
        <w:t>üks</w:t>
      </w:r>
      <w:r w:rsidRPr="00ED7660">
        <w:rPr>
          <w:rFonts w:ascii="Times New Roman" w:hAnsi="Times New Roman" w:cs="Times New Roman"/>
          <w:sz w:val="24"/>
          <w:szCs w:val="24"/>
        </w:rPr>
        <w:t xml:space="preserve"> kuu enne uue eelarveaasta algust, s.o. hiljemalt 01. detsembriks. </w:t>
      </w:r>
    </w:p>
    <w:p w14:paraId="1FF44DBD" w14:textId="77777777" w:rsidR="008C21B0" w:rsidRPr="006D3634" w:rsidRDefault="00BD3194" w:rsidP="006D3634">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 xml:space="preserve">Seletuskiri lähtub koondeelarve ülesehitusest. Sissejuhatavale osale järgneb eelarve tulude iseloomustus, mis jaguneb põhitegevuse tuludeks ja investeerimistegevuse tuludeks. Sellele järgneb valla kulude iseloomustus valdkondade lõikes. </w:t>
      </w:r>
    </w:p>
    <w:p w14:paraId="7A570E0B" w14:textId="10701E92" w:rsidR="00457C59" w:rsidRPr="006D3634" w:rsidRDefault="00BD3194" w:rsidP="006D3634">
      <w:pPr>
        <w:spacing w:line="276" w:lineRule="auto"/>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Eelarve seletuskirjas esitatakse andmed 20</w:t>
      </w:r>
      <w:r w:rsidR="00B1055B" w:rsidRPr="006D3634">
        <w:rPr>
          <w:rFonts w:ascii="Times New Roman" w:hAnsi="Times New Roman" w:cs="Times New Roman"/>
          <w:color w:val="000000" w:themeColor="text1"/>
          <w:sz w:val="24"/>
          <w:szCs w:val="24"/>
        </w:rPr>
        <w:t>2</w:t>
      </w:r>
      <w:r w:rsidR="009C57DA">
        <w:rPr>
          <w:rFonts w:ascii="Times New Roman" w:hAnsi="Times New Roman" w:cs="Times New Roman"/>
          <w:color w:val="000000" w:themeColor="text1"/>
          <w:sz w:val="24"/>
          <w:szCs w:val="24"/>
        </w:rPr>
        <w:t>3</w:t>
      </w:r>
      <w:r w:rsidR="002B4441" w:rsidRPr="006D3634">
        <w:rPr>
          <w:rFonts w:ascii="Times New Roman" w:hAnsi="Times New Roman" w:cs="Times New Roman"/>
          <w:color w:val="000000" w:themeColor="text1"/>
          <w:sz w:val="24"/>
          <w:szCs w:val="24"/>
        </w:rPr>
        <w:t>.</w:t>
      </w:r>
      <w:r w:rsidRPr="006D3634">
        <w:rPr>
          <w:rFonts w:ascii="Times New Roman" w:hAnsi="Times New Roman" w:cs="Times New Roman"/>
          <w:color w:val="000000" w:themeColor="text1"/>
          <w:sz w:val="24"/>
          <w:szCs w:val="24"/>
        </w:rPr>
        <w:t xml:space="preserve"> eelarveaastaks kinnitatud ja 202</w:t>
      </w:r>
      <w:r w:rsidR="009C57DA">
        <w:rPr>
          <w:rFonts w:ascii="Times New Roman" w:hAnsi="Times New Roman" w:cs="Times New Roman"/>
          <w:color w:val="000000" w:themeColor="text1"/>
          <w:sz w:val="24"/>
          <w:szCs w:val="24"/>
        </w:rPr>
        <w:t>4</w:t>
      </w:r>
      <w:r w:rsidR="002B4441" w:rsidRPr="006D3634">
        <w:rPr>
          <w:rFonts w:ascii="Times New Roman" w:hAnsi="Times New Roman" w:cs="Times New Roman"/>
          <w:color w:val="000000" w:themeColor="text1"/>
          <w:sz w:val="24"/>
          <w:szCs w:val="24"/>
        </w:rPr>
        <w:t>.</w:t>
      </w:r>
      <w:r w:rsidRPr="006D3634">
        <w:rPr>
          <w:rFonts w:ascii="Times New Roman" w:hAnsi="Times New Roman" w:cs="Times New Roman"/>
          <w:color w:val="000000" w:themeColor="text1"/>
          <w:sz w:val="24"/>
          <w:szCs w:val="24"/>
        </w:rPr>
        <w:t xml:space="preserve"> eelarveaastaks kavandatud tulude ja kulude kohta. Eelarve arvandmed on esitatud eurodes</w:t>
      </w:r>
      <w:r w:rsidR="00B1055B" w:rsidRPr="006D3634">
        <w:rPr>
          <w:rFonts w:ascii="Times New Roman" w:hAnsi="Times New Roman" w:cs="Times New Roman"/>
          <w:color w:val="000000" w:themeColor="text1"/>
          <w:sz w:val="24"/>
          <w:szCs w:val="24"/>
        </w:rPr>
        <w:t>.</w:t>
      </w:r>
    </w:p>
    <w:p w14:paraId="78C2B9A6" w14:textId="77777777" w:rsidR="00B1055B" w:rsidRPr="006D3634" w:rsidRDefault="00B1055B" w:rsidP="006D3634">
      <w:pPr>
        <w:spacing w:line="276" w:lineRule="auto"/>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Eelarve on koostatud tekkepõhiselt.</w:t>
      </w:r>
    </w:p>
    <w:p w14:paraId="615906AB" w14:textId="363D91EB" w:rsidR="009701B3" w:rsidRPr="006D3634" w:rsidRDefault="00970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Muhu valla hallatavad asutused esitasid </w:t>
      </w:r>
      <w:r w:rsidR="001B30C4">
        <w:rPr>
          <w:rFonts w:ascii="Times New Roman" w:eastAsia="Times New Roman" w:hAnsi="Times New Roman" w:cs="Times New Roman"/>
          <w:sz w:val="24"/>
          <w:szCs w:val="24"/>
        </w:rPr>
        <w:t>20</w:t>
      </w:r>
      <w:r w:rsidRPr="006D3634">
        <w:rPr>
          <w:rFonts w:ascii="Times New Roman" w:eastAsia="Times New Roman" w:hAnsi="Times New Roman" w:cs="Times New Roman"/>
          <w:sz w:val="24"/>
          <w:szCs w:val="24"/>
        </w:rPr>
        <w:t xml:space="preserve">. </w:t>
      </w:r>
      <w:r w:rsidR="001B30C4">
        <w:rPr>
          <w:rFonts w:ascii="Times New Roman" w:eastAsia="Times New Roman" w:hAnsi="Times New Roman" w:cs="Times New Roman"/>
          <w:sz w:val="24"/>
          <w:szCs w:val="24"/>
        </w:rPr>
        <w:t>oktoobr</w:t>
      </w:r>
      <w:r w:rsidRPr="006D3634">
        <w:rPr>
          <w:rFonts w:ascii="Times New Roman" w:eastAsia="Times New Roman" w:hAnsi="Times New Roman" w:cs="Times New Roman"/>
          <w:sz w:val="24"/>
          <w:szCs w:val="24"/>
        </w:rPr>
        <w:t>iks 202</w:t>
      </w:r>
      <w:r w:rsidR="001B30C4">
        <w:rPr>
          <w:rFonts w:ascii="Times New Roman" w:eastAsia="Times New Roman" w:hAnsi="Times New Roman" w:cs="Times New Roman"/>
          <w:sz w:val="24"/>
          <w:szCs w:val="24"/>
        </w:rPr>
        <w:t>3</w:t>
      </w:r>
      <w:r w:rsidR="00CF7FE7" w:rsidRPr="006D3634">
        <w:rPr>
          <w:rFonts w:ascii="Times New Roman" w:eastAsia="Times New Roman" w:hAnsi="Times New Roman" w:cs="Times New Roman"/>
          <w:sz w:val="24"/>
          <w:szCs w:val="24"/>
        </w:rPr>
        <w:t>.a</w:t>
      </w:r>
      <w:r w:rsidRPr="006D3634">
        <w:rPr>
          <w:rFonts w:ascii="Times New Roman" w:eastAsia="Times New Roman" w:hAnsi="Times New Roman" w:cs="Times New Roman"/>
          <w:sz w:val="24"/>
          <w:szCs w:val="24"/>
        </w:rPr>
        <w:t xml:space="preserve"> vallavalitsusele oma nägemuse 202</w:t>
      </w:r>
      <w:r w:rsidR="001B30C4">
        <w:rPr>
          <w:rFonts w:ascii="Times New Roman" w:eastAsia="Times New Roman" w:hAnsi="Times New Roman" w:cs="Times New Roman"/>
          <w:sz w:val="24"/>
          <w:szCs w:val="24"/>
        </w:rPr>
        <w:t>4</w:t>
      </w:r>
      <w:r w:rsidR="002B4441" w:rsidRPr="006D3634">
        <w:rPr>
          <w:rFonts w:ascii="Times New Roman" w:eastAsia="Times New Roman" w:hAnsi="Times New Roman" w:cs="Times New Roman"/>
          <w:sz w:val="24"/>
          <w:szCs w:val="24"/>
        </w:rPr>
        <w:t>.</w:t>
      </w:r>
      <w:r w:rsidRPr="006D3634">
        <w:rPr>
          <w:rFonts w:ascii="Times New Roman" w:eastAsia="Times New Roman" w:hAnsi="Times New Roman" w:cs="Times New Roman"/>
          <w:sz w:val="24"/>
          <w:szCs w:val="24"/>
        </w:rPr>
        <w:t xml:space="preserve"> a</w:t>
      </w:r>
      <w:r w:rsidR="00C253F0" w:rsidRPr="006D3634">
        <w:rPr>
          <w:rFonts w:ascii="Times New Roman" w:eastAsia="Times New Roman" w:hAnsi="Times New Roman" w:cs="Times New Roman"/>
          <w:sz w:val="24"/>
          <w:szCs w:val="24"/>
        </w:rPr>
        <w:t>asta</w:t>
      </w:r>
      <w:r w:rsidRPr="006D3634">
        <w:rPr>
          <w:rFonts w:ascii="Times New Roman" w:eastAsia="Times New Roman" w:hAnsi="Times New Roman" w:cs="Times New Roman"/>
          <w:sz w:val="24"/>
          <w:szCs w:val="24"/>
        </w:rPr>
        <w:t xml:space="preserve"> kavandavate tegevuste kohta ja eelarveprojekti koos seletuskirjaga. Vallaeelarve projekt on koostatud lähtuvalt 202</w:t>
      </w:r>
      <w:r w:rsidR="001B30C4">
        <w:rPr>
          <w:rFonts w:ascii="Times New Roman" w:eastAsia="Times New Roman" w:hAnsi="Times New Roman" w:cs="Times New Roman"/>
          <w:sz w:val="24"/>
          <w:szCs w:val="24"/>
        </w:rPr>
        <w:t>3</w:t>
      </w:r>
      <w:r w:rsidRPr="006D3634">
        <w:rPr>
          <w:rFonts w:ascii="Times New Roman" w:eastAsia="Times New Roman" w:hAnsi="Times New Roman" w:cs="Times New Roman"/>
          <w:sz w:val="24"/>
          <w:szCs w:val="24"/>
        </w:rPr>
        <w:t>. aastal koostatud Muhu valla eelarvestrateegiast aastateks 202</w:t>
      </w:r>
      <w:r w:rsidR="001B30C4">
        <w:rPr>
          <w:rFonts w:ascii="Times New Roman" w:eastAsia="Times New Roman" w:hAnsi="Times New Roman" w:cs="Times New Roman"/>
          <w:sz w:val="24"/>
          <w:szCs w:val="24"/>
        </w:rPr>
        <w:t>4</w:t>
      </w:r>
      <w:r w:rsidRPr="006D3634">
        <w:rPr>
          <w:rFonts w:ascii="Times New Roman" w:eastAsia="Times New Roman" w:hAnsi="Times New Roman" w:cs="Times New Roman"/>
          <w:sz w:val="24"/>
          <w:szCs w:val="24"/>
        </w:rPr>
        <w:t>-202</w:t>
      </w:r>
      <w:r w:rsidR="001B30C4">
        <w:rPr>
          <w:rFonts w:ascii="Times New Roman" w:eastAsia="Times New Roman" w:hAnsi="Times New Roman" w:cs="Times New Roman"/>
          <w:sz w:val="24"/>
          <w:szCs w:val="24"/>
        </w:rPr>
        <w:t>7</w:t>
      </w:r>
      <w:r w:rsidRPr="006D3634">
        <w:rPr>
          <w:rFonts w:ascii="Times New Roman" w:eastAsia="Times New Roman" w:hAnsi="Times New Roman" w:cs="Times New Roman"/>
          <w:sz w:val="24"/>
          <w:szCs w:val="24"/>
        </w:rPr>
        <w:t xml:space="preserve">, laekunud </w:t>
      </w:r>
      <w:r w:rsidR="000E5098" w:rsidRPr="006D3634">
        <w:rPr>
          <w:rFonts w:ascii="Times New Roman" w:eastAsia="Times New Roman" w:hAnsi="Times New Roman" w:cs="Times New Roman"/>
          <w:sz w:val="24"/>
          <w:szCs w:val="24"/>
        </w:rPr>
        <w:t>h</w:t>
      </w:r>
      <w:r w:rsidRPr="006D3634">
        <w:rPr>
          <w:rFonts w:ascii="Times New Roman" w:eastAsia="Times New Roman" w:hAnsi="Times New Roman" w:cs="Times New Roman"/>
          <w:sz w:val="24"/>
          <w:szCs w:val="24"/>
        </w:rPr>
        <w:t>all</w:t>
      </w:r>
      <w:r w:rsidR="000E5098" w:rsidRPr="006D3634">
        <w:rPr>
          <w:rFonts w:ascii="Times New Roman" w:eastAsia="Times New Roman" w:hAnsi="Times New Roman" w:cs="Times New Roman"/>
          <w:sz w:val="24"/>
          <w:szCs w:val="24"/>
        </w:rPr>
        <w:t xml:space="preserve">atavate </w:t>
      </w:r>
      <w:r w:rsidRPr="006D3634">
        <w:rPr>
          <w:rFonts w:ascii="Times New Roman" w:eastAsia="Times New Roman" w:hAnsi="Times New Roman" w:cs="Times New Roman"/>
          <w:sz w:val="24"/>
          <w:szCs w:val="24"/>
        </w:rPr>
        <w:t>asutuste eelarveprojektidest, 202</w:t>
      </w:r>
      <w:r w:rsidR="001B30C4">
        <w:rPr>
          <w:rFonts w:ascii="Times New Roman" w:eastAsia="Times New Roman" w:hAnsi="Times New Roman" w:cs="Times New Roman"/>
          <w:sz w:val="24"/>
          <w:szCs w:val="24"/>
        </w:rPr>
        <w:t>3</w:t>
      </w:r>
      <w:r w:rsidR="00D428C6" w:rsidRPr="006D3634">
        <w:rPr>
          <w:rFonts w:ascii="Times New Roman" w:eastAsia="Times New Roman" w:hAnsi="Times New Roman" w:cs="Times New Roman"/>
          <w:sz w:val="24"/>
          <w:szCs w:val="24"/>
        </w:rPr>
        <w:t>.</w:t>
      </w:r>
      <w:r w:rsidRPr="006D3634">
        <w:rPr>
          <w:rFonts w:ascii="Times New Roman" w:eastAsia="Times New Roman" w:hAnsi="Times New Roman" w:cs="Times New Roman"/>
          <w:sz w:val="24"/>
          <w:szCs w:val="24"/>
        </w:rPr>
        <w:t xml:space="preserve"> a</w:t>
      </w:r>
      <w:r w:rsidR="00C253F0" w:rsidRPr="006D3634">
        <w:rPr>
          <w:rFonts w:ascii="Times New Roman" w:eastAsia="Times New Roman" w:hAnsi="Times New Roman" w:cs="Times New Roman"/>
          <w:sz w:val="24"/>
          <w:szCs w:val="24"/>
        </w:rPr>
        <w:t>asta</w:t>
      </w:r>
      <w:r w:rsidRPr="006D3634">
        <w:rPr>
          <w:rFonts w:ascii="Times New Roman" w:eastAsia="Times New Roman" w:hAnsi="Times New Roman" w:cs="Times New Roman"/>
          <w:sz w:val="24"/>
          <w:szCs w:val="24"/>
        </w:rPr>
        <w:t xml:space="preserve"> vallaeelarve tegelikust täitmisest, </w:t>
      </w:r>
      <w:r w:rsidR="00EA4534" w:rsidRPr="006D3634">
        <w:rPr>
          <w:rFonts w:ascii="Times New Roman" w:eastAsia="Times New Roman" w:hAnsi="Times New Roman" w:cs="Times New Roman"/>
          <w:sz w:val="24"/>
          <w:szCs w:val="24"/>
        </w:rPr>
        <w:t xml:space="preserve">majandusprognoosidest, </w:t>
      </w:r>
      <w:r w:rsidRPr="006D3634">
        <w:rPr>
          <w:rFonts w:ascii="Times New Roman" w:eastAsia="Times New Roman" w:hAnsi="Times New Roman" w:cs="Times New Roman"/>
          <w:sz w:val="24"/>
          <w:szCs w:val="24"/>
        </w:rPr>
        <w:t>õigusaktidega kohalikule omavalitsusele ettenähtud ülesannete täitmise kohustusest ja Muhu valla kehtivatest lepingutest.</w:t>
      </w:r>
    </w:p>
    <w:p w14:paraId="2F61C795" w14:textId="77777777" w:rsidR="009701B3" w:rsidRPr="006D3634" w:rsidRDefault="009701B3" w:rsidP="006D3634">
      <w:pPr>
        <w:spacing w:after="0" w:line="276" w:lineRule="auto"/>
        <w:jc w:val="both"/>
        <w:rPr>
          <w:rFonts w:ascii="Times New Roman" w:eastAsia="Times New Roman" w:hAnsi="Times New Roman" w:cs="Times New Roman"/>
          <w:sz w:val="24"/>
          <w:szCs w:val="24"/>
        </w:rPr>
      </w:pPr>
    </w:p>
    <w:p w14:paraId="55326376" w14:textId="77777777" w:rsidR="009701B3" w:rsidRPr="006D3634" w:rsidRDefault="00970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Eelarve struktuur koosneb põhitegevuse tuludest ja -kuludest, investeerimistegevusest, finantseerimistegevusest ja likviidsete varade muutusest. Üldiseks põhimõtteks on see, et igapäevased vajadused vallaelu korraldamisel on kaetud laekuvate tulude (tulumaks, maamaks, toetus-ja tasandusfond, tulud valla majandustegevusest jm. tulud) arvelt, st. põhitegevuse tulem on positiivne tagamaks valla jätkusuutlikkus. Samuti arvestatakse eelarve koostamisel, et üldjuhul peab planeeritava aasta põhitegevuse tulude kasv protsentuaalselt ületama põhitegevuse kulude kasvu või olema vähemalt võrdne.</w:t>
      </w:r>
    </w:p>
    <w:p w14:paraId="091E98E3" w14:textId="77777777" w:rsidR="009701B3" w:rsidRPr="006D3634" w:rsidRDefault="009701B3" w:rsidP="006D3634">
      <w:pPr>
        <w:spacing w:after="0" w:line="276" w:lineRule="auto"/>
        <w:jc w:val="both"/>
        <w:rPr>
          <w:rFonts w:ascii="Times New Roman" w:eastAsia="Times New Roman" w:hAnsi="Times New Roman" w:cs="Times New Roman"/>
          <w:sz w:val="24"/>
          <w:szCs w:val="24"/>
        </w:rPr>
      </w:pPr>
    </w:p>
    <w:p w14:paraId="75DBE8F8" w14:textId="07A4C052" w:rsidR="009701B3" w:rsidRPr="006D3634" w:rsidRDefault="00970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Vallavalitsuse põhimõtted eelarve koostamisel olid: majanduskulude </w:t>
      </w:r>
      <w:r w:rsidR="00C253F0" w:rsidRPr="006D3634">
        <w:rPr>
          <w:rFonts w:ascii="Times New Roman" w:eastAsia="Times New Roman" w:hAnsi="Times New Roman" w:cs="Times New Roman"/>
          <w:sz w:val="24"/>
          <w:szCs w:val="24"/>
        </w:rPr>
        <w:t>kasv üldjuhul kuni 7%,</w:t>
      </w:r>
      <w:r w:rsidRPr="006D3634">
        <w:rPr>
          <w:rFonts w:ascii="Times New Roman" w:eastAsia="Times New Roman" w:hAnsi="Times New Roman" w:cs="Times New Roman"/>
          <w:sz w:val="24"/>
          <w:szCs w:val="24"/>
        </w:rPr>
        <w:t xml:space="preserve"> </w:t>
      </w:r>
      <w:r w:rsidR="00C253F0" w:rsidRPr="006D3634">
        <w:rPr>
          <w:rFonts w:ascii="Times New Roman" w:eastAsia="Times New Roman" w:hAnsi="Times New Roman" w:cs="Times New Roman"/>
          <w:sz w:val="24"/>
          <w:szCs w:val="24"/>
        </w:rPr>
        <w:t>p</w:t>
      </w:r>
      <w:r w:rsidRPr="006D3634">
        <w:rPr>
          <w:rFonts w:ascii="Times New Roman" w:eastAsia="Times New Roman" w:hAnsi="Times New Roman" w:cs="Times New Roman"/>
          <w:sz w:val="24"/>
          <w:szCs w:val="24"/>
        </w:rPr>
        <w:t>algafondi kasv üldjuhul</w:t>
      </w:r>
      <w:r w:rsidR="001B30C4">
        <w:rPr>
          <w:rFonts w:ascii="Times New Roman" w:eastAsia="Times New Roman" w:hAnsi="Times New Roman" w:cs="Times New Roman"/>
          <w:sz w:val="24"/>
          <w:szCs w:val="24"/>
        </w:rPr>
        <w:t xml:space="preserve"> </w:t>
      </w:r>
      <w:r w:rsidR="00464660">
        <w:rPr>
          <w:rFonts w:ascii="Times New Roman" w:eastAsia="Times New Roman" w:hAnsi="Times New Roman" w:cs="Times New Roman"/>
          <w:sz w:val="24"/>
          <w:szCs w:val="24"/>
        </w:rPr>
        <w:t>2-13</w:t>
      </w:r>
      <w:r w:rsidR="00054588" w:rsidRPr="006D3634">
        <w:rPr>
          <w:rFonts w:ascii="Times New Roman" w:eastAsia="Times New Roman" w:hAnsi="Times New Roman" w:cs="Times New Roman"/>
          <w:sz w:val="24"/>
          <w:szCs w:val="24"/>
        </w:rPr>
        <w:t>%</w:t>
      </w:r>
      <w:r w:rsidR="007B5F9D" w:rsidRPr="006D3634">
        <w:rPr>
          <w:rFonts w:ascii="Times New Roman" w:eastAsia="Times New Roman" w:hAnsi="Times New Roman" w:cs="Times New Roman"/>
          <w:sz w:val="24"/>
          <w:szCs w:val="24"/>
        </w:rPr>
        <w:t xml:space="preserve"> </w:t>
      </w:r>
      <w:r w:rsidR="004E5377" w:rsidRPr="006D3634">
        <w:rPr>
          <w:rFonts w:ascii="Times New Roman" w:eastAsia="Times New Roman" w:hAnsi="Times New Roman" w:cs="Times New Roman"/>
          <w:sz w:val="24"/>
          <w:szCs w:val="24"/>
        </w:rPr>
        <w:t>ning</w:t>
      </w:r>
      <w:r w:rsidR="007B5F9D" w:rsidRPr="006D3634">
        <w:rPr>
          <w:rFonts w:ascii="Times New Roman" w:eastAsia="Times New Roman" w:hAnsi="Times New Roman" w:cs="Times New Roman"/>
          <w:sz w:val="24"/>
          <w:szCs w:val="24"/>
        </w:rPr>
        <w:t xml:space="preserve"> tulumaksu kasv </w:t>
      </w:r>
      <w:r w:rsidR="001B30C4">
        <w:rPr>
          <w:rFonts w:ascii="Times New Roman" w:eastAsia="Times New Roman" w:hAnsi="Times New Roman" w:cs="Times New Roman"/>
          <w:sz w:val="24"/>
          <w:szCs w:val="24"/>
        </w:rPr>
        <w:t xml:space="preserve">kuni </w:t>
      </w:r>
      <w:r w:rsidR="00D56FD3">
        <w:rPr>
          <w:rFonts w:ascii="Times New Roman" w:eastAsia="Times New Roman" w:hAnsi="Times New Roman" w:cs="Times New Roman"/>
          <w:sz w:val="24"/>
          <w:szCs w:val="24"/>
        </w:rPr>
        <w:t>6,7</w:t>
      </w:r>
      <w:r w:rsidR="007B5F9D" w:rsidRPr="006D3634">
        <w:rPr>
          <w:rFonts w:ascii="Times New Roman" w:eastAsia="Times New Roman" w:hAnsi="Times New Roman" w:cs="Times New Roman"/>
          <w:sz w:val="24"/>
          <w:szCs w:val="24"/>
        </w:rPr>
        <w:t>%</w:t>
      </w:r>
      <w:r w:rsidR="004E5377" w:rsidRPr="006D3634">
        <w:rPr>
          <w:rFonts w:ascii="Times New Roman" w:eastAsia="Times New Roman" w:hAnsi="Times New Roman" w:cs="Times New Roman"/>
          <w:sz w:val="24"/>
          <w:szCs w:val="24"/>
        </w:rPr>
        <w:t xml:space="preserve"> võrreldes 202</w:t>
      </w:r>
      <w:r w:rsidR="001B30C4">
        <w:rPr>
          <w:rFonts w:ascii="Times New Roman" w:eastAsia="Times New Roman" w:hAnsi="Times New Roman" w:cs="Times New Roman"/>
          <w:sz w:val="24"/>
          <w:szCs w:val="24"/>
        </w:rPr>
        <w:t>3</w:t>
      </w:r>
      <w:r w:rsidR="004E5377" w:rsidRPr="006D3634">
        <w:rPr>
          <w:rFonts w:ascii="Times New Roman" w:eastAsia="Times New Roman" w:hAnsi="Times New Roman" w:cs="Times New Roman"/>
          <w:sz w:val="24"/>
          <w:szCs w:val="24"/>
        </w:rPr>
        <w:t xml:space="preserve"> tegeliku laekumisega.</w:t>
      </w:r>
    </w:p>
    <w:p w14:paraId="10856E41" w14:textId="77777777" w:rsidR="007B5F9D" w:rsidRPr="006D3634" w:rsidRDefault="007B5F9D" w:rsidP="006D3634">
      <w:pPr>
        <w:spacing w:after="0" w:line="276" w:lineRule="auto"/>
        <w:jc w:val="both"/>
        <w:rPr>
          <w:rFonts w:ascii="Times New Roman" w:eastAsia="Times New Roman" w:hAnsi="Times New Roman" w:cs="Times New Roman"/>
          <w:sz w:val="24"/>
          <w:szCs w:val="24"/>
        </w:rPr>
      </w:pPr>
    </w:p>
    <w:p w14:paraId="69E36656" w14:textId="6F9B0F3F" w:rsidR="009701B3" w:rsidRDefault="009701B3" w:rsidP="006D3634">
      <w:pPr>
        <w:spacing w:line="276" w:lineRule="auto"/>
        <w:jc w:val="both"/>
        <w:rPr>
          <w:rFonts w:ascii="Times New Roman" w:hAnsi="Times New Roman" w:cs="Times New Roman"/>
          <w:b/>
          <w:color w:val="000000" w:themeColor="text1"/>
          <w:sz w:val="24"/>
          <w:szCs w:val="24"/>
        </w:rPr>
      </w:pPr>
    </w:p>
    <w:p w14:paraId="2AA4C96B" w14:textId="0ECFC625" w:rsidR="006D3634" w:rsidRDefault="006D3634" w:rsidP="006D3634">
      <w:pPr>
        <w:spacing w:line="276" w:lineRule="auto"/>
        <w:jc w:val="both"/>
        <w:rPr>
          <w:rFonts w:ascii="Times New Roman" w:hAnsi="Times New Roman" w:cs="Times New Roman"/>
          <w:b/>
          <w:color w:val="000000" w:themeColor="text1"/>
          <w:sz w:val="24"/>
          <w:szCs w:val="24"/>
        </w:rPr>
      </w:pPr>
    </w:p>
    <w:p w14:paraId="53F13CBA" w14:textId="2691CEFA" w:rsidR="006D3634" w:rsidRDefault="006D3634" w:rsidP="006D3634">
      <w:pPr>
        <w:spacing w:line="276" w:lineRule="auto"/>
        <w:jc w:val="both"/>
        <w:rPr>
          <w:rFonts w:ascii="Times New Roman" w:hAnsi="Times New Roman" w:cs="Times New Roman"/>
          <w:b/>
          <w:color w:val="000000" w:themeColor="text1"/>
          <w:sz w:val="24"/>
          <w:szCs w:val="24"/>
        </w:rPr>
      </w:pPr>
    </w:p>
    <w:p w14:paraId="7A313ADA" w14:textId="77777777" w:rsidR="00467F4E" w:rsidRDefault="00467F4E" w:rsidP="006D3634">
      <w:pPr>
        <w:spacing w:line="276" w:lineRule="auto"/>
        <w:jc w:val="both"/>
        <w:rPr>
          <w:rFonts w:ascii="Times New Roman" w:hAnsi="Times New Roman" w:cs="Times New Roman"/>
          <w:b/>
          <w:color w:val="000000" w:themeColor="text1"/>
          <w:sz w:val="24"/>
          <w:szCs w:val="24"/>
        </w:rPr>
      </w:pPr>
    </w:p>
    <w:p w14:paraId="42BE0A69" w14:textId="2000E876" w:rsidR="006D3634" w:rsidRDefault="006D3634" w:rsidP="006D3634">
      <w:pPr>
        <w:spacing w:line="276" w:lineRule="auto"/>
        <w:jc w:val="both"/>
        <w:rPr>
          <w:rFonts w:ascii="Times New Roman" w:hAnsi="Times New Roman" w:cs="Times New Roman"/>
          <w:b/>
          <w:color w:val="000000" w:themeColor="text1"/>
          <w:sz w:val="24"/>
          <w:szCs w:val="24"/>
        </w:rPr>
      </w:pPr>
    </w:p>
    <w:p w14:paraId="5DE2B38F" w14:textId="77777777" w:rsidR="006D3634" w:rsidRPr="006D3634" w:rsidRDefault="006D3634" w:rsidP="006D3634">
      <w:pPr>
        <w:spacing w:line="276" w:lineRule="auto"/>
        <w:jc w:val="both"/>
        <w:rPr>
          <w:rFonts w:ascii="Times New Roman" w:hAnsi="Times New Roman" w:cs="Times New Roman"/>
          <w:b/>
          <w:color w:val="000000" w:themeColor="text1"/>
          <w:sz w:val="24"/>
          <w:szCs w:val="24"/>
        </w:rPr>
      </w:pPr>
    </w:p>
    <w:p w14:paraId="0E22111C" w14:textId="77777777" w:rsidR="00207338" w:rsidRPr="00A63F96" w:rsidRDefault="00207338" w:rsidP="00B97387">
      <w:pPr>
        <w:pStyle w:val="Pealkiri1"/>
        <w:shd w:val="clear" w:color="auto" w:fill="FFFFFF" w:themeFill="background1"/>
        <w:spacing w:line="276" w:lineRule="auto"/>
        <w:jc w:val="both"/>
        <w:rPr>
          <w:rFonts w:ascii="Times New Roman" w:hAnsi="Times New Roman" w:cs="Times New Roman"/>
          <w:b/>
          <w:color w:val="auto"/>
          <w:sz w:val="24"/>
          <w:szCs w:val="24"/>
        </w:rPr>
      </w:pPr>
      <w:bookmarkStart w:id="6" w:name="_Toc152256339"/>
      <w:r w:rsidRPr="00A63F96">
        <w:rPr>
          <w:rFonts w:ascii="Times New Roman" w:hAnsi="Times New Roman" w:cs="Times New Roman"/>
          <w:b/>
          <w:color w:val="auto"/>
          <w:sz w:val="24"/>
          <w:szCs w:val="24"/>
        </w:rPr>
        <w:lastRenderedPageBreak/>
        <w:t>Põhitegevuse tulud</w:t>
      </w:r>
      <w:bookmarkEnd w:id="6"/>
    </w:p>
    <w:p w14:paraId="4BF72A53" w14:textId="77777777" w:rsidR="00207338" w:rsidRDefault="00207338" w:rsidP="006D3634">
      <w:pPr>
        <w:spacing w:line="276" w:lineRule="auto"/>
        <w:jc w:val="both"/>
        <w:rPr>
          <w:rFonts w:ascii="Times New Roman" w:hAnsi="Times New Roman" w:cs="Times New Roman"/>
          <w:color w:val="000000" w:themeColor="text1"/>
          <w:sz w:val="24"/>
          <w:szCs w:val="24"/>
        </w:rPr>
      </w:pPr>
    </w:p>
    <w:p w14:paraId="472D3251" w14:textId="77777777" w:rsidR="00467F4E" w:rsidRDefault="00467F4E" w:rsidP="00A63F96">
      <w:pPr>
        <w:shd w:val="clear" w:color="auto" w:fill="E2EFD9" w:themeFill="accent6" w:themeFillTint="33"/>
        <w:spacing w:line="276" w:lineRule="auto"/>
        <w:jc w:val="both"/>
        <w:rPr>
          <w:rFonts w:ascii="Times New Roman" w:hAnsi="Times New Roman" w:cs="Times New Roman"/>
          <w:b/>
          <w:sz w:val="24"/>
          <w:szCs w:val="24"/>
        </w:rPr>
      </w:pPr>
      <w:r>
        <w:rPr>
          <w:rFonts w:ascii="Times New Roman" w:hAnsi="Times New Roman" w:cs="Times New Roman"/>
          <w:b/>
          <w:sz w:val="24"/>
          <w:szCs w:val="24"/>
        </w:rPr>
        <w:t>Olulised muudatused:</w:t>
      </w:r>
    </w:p>
    <w:p w14:paraId="58E11021" w14:textId="446A1196" w:rsidR="00413B2D" w:rsidRDefault="00413B2D" w:rsidP="00A63F96">
      <w:pPr>
        <w:shd w:val="clear" w:color="auto" w:fill="E2EFD9" w:themeFill="accent6" w:themeFillTint="33"/>
        <w:spacing w:line="276" w:lineRule="auto"/>
        <w:jc w:val="both"/>
        <w:rPr>
          <w:rFonts w:ascii="Times New Roman" w:hAnsi="Times New Roman" w:cs="Times New Roman"/>
          <w:bCs/>
          <w:sz w:val="24"/>
          <w:szCs w:val="24"/>
        </w:rPr>
      </w:pPr>
      <w:r>
        <w:rPr>
          <w:rFonts w:ascii="Times New Roman" w:hAnsi="Times New Roman" w:cs="Times New Roman"/>
          <w:bCs/>
          <w:sz w:val="24"/>
          <w:szCs w:val="24"/>
        </w:rPr>
        <w:t>Riigi poolt on kohalike omavalitsuste tulubaasi rahastamisel 2024.</w:t>
      </w:r>
      <w:r w:rsidR="00EB347F">
        <w:rPr>
          <w:rFonts w:ascii="Times New Roman" w:hAnsi="Times New Roman" w:cs="Times New Roman"/>
          <w:bCs/>
          <w:sz w:val="24"/>
          <w:szCs w:val="24"/>
        </w:rPr>
        <w:t xml:space="preserve"> </w:t>
      </w:r>
      <w:r>
        <w:rPr>
          <w:rFonts w:ascii="Times New Roman" w:hAnsi="Times New Roman" w:cs="Times New Roman"/>
          <w:bCs/>
          <w:sz w:val="24"/>
          <w:szCs w:val="24"/>
        </w:rPr>
        <w:t xml:space="preserve">aastal järgmised </w:t>
      </w:r>
      <w:r w:rsidR="00D56FD3">
        <w:rPr>
          <w:rFonts w:ascii="Times New Roman" w:hAnsi="Times New Roman" w:cs="Times New Roman"/>
          <w:bCs/>
          <w:sz w:val="24"/>
          <w:szCs w:val="24"/>
        </w:rPr>
        <w:t xml:space="preserve">põhimõttelised </w:t>
      </w:r>
      <w:r>
        <w:rPr>
          <w:rFonts w:ascii="Times New Roman" w:hAnsi="Times New Roman" w:cs="Times New Roman"/>
          <w:bCs/>
          <w:sz w:val="24"/>
          <w:szCs w:val="24"/>
        </w:rPr>
        <w:t>muudatused:</w:t>
      </w:r>
    </w:p>
    <w:p w14:paraId="4314F642" w14:textId="64B851BA" w:rsidR="00413B2D" w:rsidRDefault="00413B2D"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Tulumaksu eraldus</w:t>
      </w:r>
      <w:r w:rsidR="00464660">
        <w:rPr>
          <w:rFonts w:ascii="Times New Roman" w:hAnsi="Times New Roman" w:cs="Times New Roman"/>
          <w:bCs/>
          <w:sz w:val="24"/>
          <w:szCs w:val="24"/>
        </w:rPr>
        <w:t xml:space="preserve"> töötasudelt</w:t>
      </w:r>
      <w:r>
        <w:rPr>
          <w:rFonts w:ascii="Times New Roman" w:hAnsi="Times New Roman" w:cs="Times New Roman"/>
          <w:bCs/>
          <w:sz w:val="24"/>
          <w:szCs w:val="24"/>
        </w:rPr>
        <w:t xml:space="preserve"> väheneb 11,96% &gt; 11,89%, so -0,07%.</w:t>
      </w:r>
      <w:r w:rsidR="003F5244">
        <w:rPr>
          <w:rFonts w:ascii="Times New Roman" w:hAnsi="Times New Roman" w:cs="Times New Roman"/>
          <w:bCs/>
          <w:sz w:val="24"/>
          <w:szCs w:val="24"/>
        </w:rPr>
        <w:t xml:space="preserve"> </w:t>
      </w:r>
    </w:p>
    <w:p w14:paraId="543A2ED5" w14:textId="24E1B28D" w:rsidR="00413B2D" w:rsidRDefault="00413B2D"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Lisandub tulumaksu eraldus pensionitulult 2,5% alates veebruarist 2024, ehk 11 kuud.</w:t>
      </w:r>
    </w:p>
    <w:p w14:paraId="492EF532" w14:textId="38775035" w:rsidR="00413B2D" w:rsidRDefault="00413B2D"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Tasandusfondi kaudu eraldatakse tulumaksu toetust ainult ühel aastal, so 2024.aastal, mis katab pensionituludelt laekumata</w:t>
      </w:r>
      <w:r w:rsidR="000842F2">
        <w:rPr>
          <w:rFonts w:ascii="Times New Roman" w:hAnsi="Times New Roman" w:cs="Times New Roman"/>
          <w:bCs/>
          <w:sz w:val="24"/>
          <w:szCs w:val="24"/>
        </w:rPr>
        <w:t xml:space="preserve"> osa. Tulumaksu toetuse summa on 10 254 eurot.</w:t>
      </w:r>
    </w:p>
    <w:p w14:paraId="4A0B5E34" w14:textId="0BA4A427" w:rsidR="00D56FD3" w:rsidRDefault="00413B2D"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Pensionituludelt arvestatud tulumaks</w:t>
      </w:r>
      <w:r w:rsidR="00D56FD3">
        <w:rPr>
          <w:rFonts w:ascii="Times New Roman" w:hAnsi="Times New Roman" w:cs="Times New Roman"/>
          <w:bCs/>
          <w:sz w:val="24"/>
          <w:szCs w:val="24"/>
        </w:rPr>
        <w:t>ust 1,88%</w:t>
      </w:r>
      <w:r>
        <w:rPr>
          <w:rFonts w:ascii="Times New Roman" w:hAnsi="Times New Roman" w:cs="Times New Roman"/>
          <w:bCs/>
          <w:sz w:val="24"/>
          <w:szCs w:val="24"/>
        </w:rPr>
        <w:t xml:space="preserve"> </w:t>
      </w:r>
      <w:r w:rsidR="00D56FD3">
        <w:rPr>
          <w:rFonts w:ascii="Times New Roman" w:hAnsi="Times New Roman" w:cs="Times New Roman"/>
          <w:bCs/>
          <w:sz w:val="24"/>
          <w:szCs w:val="24"/>
        </w:rPr>
        <w:t>on mõeldud</w:t>
      </w:r>
      <w:r>
        <w:rPr>
          <w:rFonts w:ascii="Times New Roman" w:hAnsi="Times New Roman" w:cs="Times New Roman"/>
          <w:bCs/>
          <w:sz w:val="24"/>
          <w:szCs w:val="24"/>
        </w:rPr>
        <w:t xml:space="preserve"> hoo</w:t>
      </w:r>
      <w:r w:rsidR="00D56FD3">
        <w:rPr>
          <w:rFonts w:ascii="Times New Roman" w:hAnsi="Times New Roman" w:cs="Times New Roman"/>
          <w:bCs/>
          <w:sz w:val="24"/>
          <w:szCs w:val="24"/>
        </w:rPr>
        <w:t>l</w:t>
      </w:r>
      <w:r>
        <w:rPr>
          <w:rFonts w:ascii="Times New Roman" w:hAnsi="Times New Roman" w:cs="Times New Roman"/>
          <w:bCs/>
          <w:sz w:val="24"/>
          <w:szCs w:val="24"/>
        </w:rPr>
        <w:t xml:space="preserve">dusreformi </w:t>
      </w:r>
      <w:r w:rsidR="00D56FD3">
        <w:rPr>
          <w:rFonts w:ascii="Times New Roman" w:hAnsi="Times New Roman" w:cs="Times New Roman"/>
          <w:bCs/>
          <w:sz w:val="24"/>
          <w:szCs w:val="24"/>
        </w:rPr>
        <w:t xml:space="preserve">kulude </w:t>
      </w:r>
      <w:r>
        <w:rPr>
          <w:rFonts w:ascii="Times New Roman" w:hAnsi="Times New Roman" w:cs="Times New Roman"/>
          <w:bCs/>
          <w:sz w:val="24"/>
          <w:szCs w:val="24"/>
        </w:rPr>
        <w:t>katteks</w:t>
      </w:r>
      <w:r w:rsidR="00D56FD3">
        <w:rPr>
          <w:rFonts w:ascii="Times New Roman" w:hAnsi="Times New Roman" w:cs="Times New Roman"/>
          <w:bCs/>
          <w:sz w:val="24"/>
          <w:szCs w:val="24"/>
        </w:rPr>
        <w:t>. Ü</w:t>
      </w:r>
      <w:r>
        <w:rPr>
          <w:rFonts w:ascii="Times New Roman" w:hAnsi="Times New Roman" w:cs="Times New Roman"/>
          <w:bCs/>
          <w:sz w:val="24"/>
          <w:szCs w:val="24"/>
        </w:rPr>
        <w:t xml:space="preserve">lejäänud </w:t>
      </w:r>
      <w:r w:rsidR="00D56FD3">
        <w:rPr>
          <w:rFonts w:ascii="Times New Roman" w:hAnsi="Times New Roman" w:cs="Times New Roman"/>
          <w:bCs/>
          <w:sz w:val="24"/>
          <w:szCs w:val="24"/>
        </w:rPr>
        <w:t>0,62% on vabalt kasutamiseks.</w:t>
      </w:r>
    </w:p>
    <w:p w14:paraId="38E97F46" w14:textId="4C90E3E7" w:rsidR="00413B2D" w:rsidRDefault="00D56FD3"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 xml:space="preserve">Toetusfondi kaudu ei eraldata matusetoetust ja asendushooldustoetust, mistõttu tuleb vastavad kulud katta pensionitulult arvestatud tulumaksu osaga. </w:t>
      </w:r>
    </w:p>
    <w:p w14:paraId="40A8B9EC" w14:textId="09E4F239" w:rsidR="00BE34B2" w:rsidRPr="00413B2D" w:rsidRDefault="00BE34B2" w:rsidP="00A63F96">
      <w:pPr>
        <w:pStyle w:val="Loendilik"/>
        <w:numPr>
          <w:ilvl w:val="0"/>
          <w:numId w:val="6"/>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Toetusfondi kaudu ei eraldata hooldusreformi toetust.</w:t>
      </w:r>
      <w:r w:rsidR="003F5244">
        <w:rPr>
          <w:rFonts w:ascii="Times New Roman" w:hAnsi="Times New Roman" w:cs="Times New Roman"/>
          <w:bCs/>
          <w:sz w:val="24"/>
          <w:szCs w:val="24"/>
        </w:rPr>
        <w:t xml:space="preserve"> Tasandusfondi kaudu eraldatakse hooldusreformi minimaalse lävendi tagamise toetust summas 31 783 eurot.</w:t>
      </w:r>
    </w:p>
    <w:p w14:paraId="47C82E2B" w14:textId="77777777" w:rsidR="00B73017" w:rsidRDefault="00B73017" w:rsidP="00B73017">
      <w:pPr>
        <w:jc w:val="both"/>
        <w:rPr>
          <w:rFonts w:ascii="Times New Roman" w:hAnsi="Times New Roman" w:cs="Times New Roman"/>
          <w:b/>
          <w:sz w:val="24"/>
          <w:szCs w:val="24"/>
        </w:rPr>
      </w:pPr>
    </w:p>
    <w:p w14:paraId="3542A88B" w14:textId="2143E30C" w:rsidR="00B73017" w:rsidRPr="00B73017" w:rsidRDefault="00B73017" w:rsidP="00B73017">
      <w:pPr>
        <w:jc w:val="both"/>
        <w:rPr>
          <w:rFonts w:ascii="Times New Roman" w:hAnsi="Times New Roman" w:cs="Times New Roman"/>
          <w:b/>
          <w:sz w:val="24"/>
          <w:szCs w:val="24"/>
        </w:rPr>
      </w:pPr>
      <w:r w:rsidRPr="00B73017">
        <w:rPr>
          <w:rFonts w:ascii="Times New Roman" w:hAnsi="Times New Roman" w:cs="Times New Roman"/>
          <w:b/>
          <w:sz w:val="24"/>
          <w:szCs w:val="24"/>
        </w:rPr>
        <w:t>2024. aasta eelarves on planeeritud tulud 4 452 648 eurot. See on 605 171 eurot ehk 16% rohkem kui 2023</w:t>
      </w:r>
      <w:r w:rsidR="00EB347F">
        <w:rPr>
          <w:rFonts w:ascii="Times New Roman" w:hAnsi="Times New Roman" w:cs="Times New Roman"/>
          <w:b/>
          <w:sz w:val="24"/>
          <w:szCs w:val="24"/>
        </w:rPr>
        <w:t>.</w:t>
      </w:r>
      <w:r w:rsidRPr="00B73017">
        <w:rPr>
          <w:rFonts w:ascii="Times New Roman" w:hAnsi="Times New Roman" w:cs="Times New Roman"/>
          <w:b/>
          <w:sz w:val="24"/>
          <w:szCs w:val="24"/>
        </w:rPr>
        <w:t xml:space="preserve"> aasta eelarve. </w:t>
      </w:r>
    </w:p>
    <w:p w14:paraId="1C570649" w14:textId="77777777" w:rsidR="00413B2D" w:rsidRPr="006D3634" w:rsidRDefault="00413B2D" w:rsidP="006D3634">
      <w:pPr>
        <w:spacing w:line="276" w:lineRule="auto"/>
        <w:jc w:val="both"/>
        <w:rPr>
          <w:rFonts w:ascii="Times New Roman" w:hAnsi="Times New Roman" w:cs="Times New Roman"/>
          <w:b/>
          <w:sz w:val="24"/>
          <w:szCs w:val="24"/>
        </w:rPr>
      </w:pPr>
    </w:p>
    <w:p w14:paraId="019A9409" w14:textId="77777777" w:rsidR="00467F4E" w:rsidRPr="00467F4E" w:rsidRDefault="00467F4E" w:rsidP="00467F4E">
      <w:pPr>
        <w:pStyle w:val="Loendilik"/>
        <w:jc w:val="both"/>
        <w:rPr>
          <w:rFonts w:ascii="Times New Roman" w:hAnsi="Times New Roman" w:cs="Times New Roman"/>
          <w:b/>
          <w:bCs/>
          <w:color w:val="000000" w:themeColor="text1"/>
          <w:sz w:val="24"/>
          <w:szCs w:val="24"/>
        </w:rPr>
      </w:pPr>
      <w:r w:rsidRPr="00467F4E">
        <w:rPr>
          <w:rFonts w:ascii="Times New Roman" w:hAnsi="Times New Roman" w:cs="Times New Roman"/>
          <w:b/>
          <w:bCs/>
          <w:color w:val="000000" w:themeColor="text1"/>
          <w:sz w:val="24"/>
          <w:szCs w:val="24"/>
        </w:rPr>
        <w:t>Maksud</w:t>
      </w:r>
    </w:p>
    <w:p w14:paraId="2A5B74A9" w14:textId="0020CE8A" w:rsidR="00207338" w:rsidRDefault="00207338" w:rsidP="00467F4E">
      <w:pPr>
        <w:pStyle w:val="Loendilik"/>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 xml:space="preserve">Eelarve tuludest </w:t>
      </w:r>
      <w:r w:rsidR="00D818A2">
        <w:rPr>
          <w:rFonts w:ascii="Times New Roman" w:hAnsi="Times New Roman" w:cs="Times New Roman"/>
          <w:color w:val="000000" w:themeColor="text1"/>
          <w:sz w:val="24"/>
          <w:szCs w:val="24"/>
        </w:rPr>
        <w:t>3 072 000</w:t>
      </w:r>
      <w:r w:rsidRPr="006D3634">
        <w:rPr>
          <w:rFonts w:ascii="Times New Roman" w:hAnsi="Times New Roman" w:cs="Times New Roman"/>
          <w:color w:val="000000" w:themeColor="text1"/>
          <w:sz w:val="24"/>
          <w:szCs w:val="24"/>
        </w:rPr>
        <w:t xml:space="preserve"> eurot moodustavad maksud, sh tulumaks </w:t>
      </w:r>
      <w:r w:rsidR="00D818A2">
        <w:rPr>
          <w:rFonts w:ascii="Times New Roman" w:hAnsi="Times New Roman" w:cs="Times New Roman"/>
          <w:color w:val="000000" w:themeColor="text1"/>
          <w:sz w:val="24"/>
          <w:szCs w:val="24"/>
        </w:rPr>
        <w:t>2 979 000</w:t>
      </w:r>
      <w:r w:rsidRPr="006D3634">
        <w:rPr>
          <w:rFonts w:ascii="Times New Roman" w:hAnsi="Times New Roman" w:cs="Times New Roman"/>
          <w:color w:val="000000" w:themeColor="text1"/>
          <w:sz w:val="24"/>
          <w:szCs w:val="24"/>
        </w:rPr>
        <w:t xml:space="preserve"> eurot, mis moodustab eelarve tuludest 6</w:t>
      </w:r>
      <w:r w:rsidR="00D818A2">
        <w:rPr>
          <w:rFonts w:ascii="Times New Roman" w:hAnsi="Times New Roman" w:cs="Times New Roman"/>
          <w:color w:val="000000" w:themeColor="text1"/>
          <w:sz w:val="24"/>
          <w:szCs w:val="24"/>
        </w:rPr>
        <w:t>6</w:t>
      </w:r>
      <w:r w:rsidRPr="006D3634">
        <w:rPr>
          <w:rFonts w:ascii="Times New Roman" w:hAnsi="Times New Roman" w:cs="Times New Roman"/>
          <w:color w:val="000000" w:themeColor="text1"/>
          <w:sz w:val="24"/>
          <w:szCs w:val="24"/>
        </w:rPr>
        <w:t>,9% ja maamaks 8</w:t>
      </w:r>
      <w:r w:rsidR="00D818A2">
        <w:rPr>
          <w:rFonts w:ascii="Times New Roman" w:hAnsi="Times New Roman" w:cs="Times New Roman"/>
          <w:color w:val="000000" w:themeColor="text1"/>
          <w:sz w:val="24"/>
          <w:szCs w:val="24"/>
        </w:rPr>
        <w:t>8</w:t>
      </w:r>
      <w:r w:rsidRPr="006D3634">
        <w:rPr>
          <w:rFonts w:ascii="Times New Roman" w:hAnsi="Times New Roman" w:cs="Times New Roman"/>
          <w:color w:val="000000" w:themeColor="text1"/>
          <w:sz w:val="24"/>
          <w:szCs w:val="24"/>
        </w:rPr>
        <w:t xml:space="preserve"> 000 eurot. Füüsilise isiku tulumaksu prognoosi aluseks on 202</w:t>
      </w:r>
      <w:r w:rsidR="00D818A2">
        <w:rPr>
          <w:rFonts w:ascii="Times New Roman" w:hAnsi="Times New Roman" w:cs="Times New Roman"/>
          <w:color w:val="000000" w:themeColor="text1"/>
          <w:sz w:val="24"/>
          <w:szCs w:val="24"/>
        </w:rPr>
        <w:t>3</w:t>
      </w:r>
      <w:r w:rsidR="00EB347F">
        <w:rPr>
          <w:rFonts w:ascii="Times New Roman" w:hAnsi="Times New Roman" w:cs="Times New Roman"/>
          <w:color w:val="000000" w:themeColor="text1"/>
          <w:sz w:val="24"/>
          <w:szCs w:val="24"/>
        </w:rPr>
        <w:t>.</w:t>
      </w:r>
      <w:r w:rsidRPr="006D3634">
        <w:rPr>
          <w:rFonts w:ascii="Times New Roman" w:hAnsi="Times New Roman" w:cs="Times New Roman"/>
          <w:color w:val="000000" w:themeColor="text1"/>
          <w:sz w:val="24"/>
          <w:szCs w:val="24"/>
        </w:rPr>
        <w:t xml:space="preserve"> aasta tegelik laekumine + </w:t>
      </w:r>
      <w:r w:rsidR="00F15B5A">
        <w:rPr>
          <w:rFonts w:ascii="Times New Roman" w:hAnsi="Times New Roman" w:cs="Times New Roman"/>
          <w:color w:val="000000" w:themeColor="text1"/>
          <w:sz w:val="24"/>
          <w:szCs w:val="24"/>
        </w:rPr>
        <w:t>6,7</w:t>
      </w:r>
      <w:r w:rsidRPr="006D3634">
        <w:rPr>
          <w:rFonts w:ascii="Times New Roman" w:hAnsi="Times New Roman" w:cs="Times New Roman"/>
          <w:color w:val="000000" w:themeColor="text1"/>
          <w:sz w:val="24"/>
          <w:szCs w:val="24"/>
        </w:rPr>
        <w:t>%</w:t>
      </w:r>
      <w:r w:rsidR="005D3CBE">
        <w:rPr>
          <w:rFonts w:ascii="Times New Roman" w:hAnsi="Times New Roman" w:cs="Times New Roman"/>
          <w:color w:val="000000" w:themeColor="text1"/>
          <w:sz w:val="24"/>
          <w:szCs w:val="24"/>
        </w:rPr>
        <w:t>.</w:t>
      </w:r>
      <w:r w:rsidR="00F15B5A">
        <w:rPr>
          <w:rFonts w:ascii="Times New Roman" w:hAnsi="Times New Roman" w:cs="Times New Roman"/>
          <w:color w:val="000000" w:themeColor="text1"/>
          <w:sz w:val="24"/>
          <w:szCs w:val="24"/>
        </w:rPr>
        <w:t xml:space="preserve"> 2024. aastal eraldatakse riigilt kohalikele omavalitsustele tulumaks pensioni</w:t>
      </w:r>
      <w:r w:rsidR="00D56FD3">
        <w:rPr>
          <w:rFonts w:ascii="Times New Roman" w:hAnsi="Times New Roman" w:cs="Times New Roman"/>
          <w:color w:val="000000" w:themeColor="text1"/>
          <w:sz w:val="24"/>
          <w:szCs w:val="24"/>
        </w:rPr>
        <w:t>tuludelt</w:t>
      </w:r>
      <w:r w:rsidR="00F15B5A">
        <w:rPr>
          <w:rFonts w:ascii="Times New Roman" w:hAnsi="Times New Roman" w:cs="Times New Roman"/>
          <w:color w:val="000000" w:themeColor="text1"/>
          <w:sz w:val="24"/>
          <w:szCs w:val="24"/>
        </w:rPr>
        <w:t>, mille</w:t>
      </w:r>
      <w:r w:rsidR="00464660">
        <w:rPr>
          <w:rFonts w:ascii="Times New Roman" w:hAnsi="Times New Roman" w:cs="Times New Roman"/>
          <w:color w:val="000000" w:themeColor="text1"/>
          <w:sz w:val="24"/>
          <w:szCs w:val="24"/>
        </w:rPr>
        <w:t>ga</w:t>
      </w:r>
      <w:r w:rsidR="005D3CBE">
        <w:rPr>
          <w:rFonts w:ascii="Times New Roman" w:hAnsi="Times New Roman" w:cs="Times New Roman"/>
          <w:color w:val="000000" w:themeColor="text1"/>
          <w:sz w:val="24"/>
          <w:szCs w:val="24"/>
        </w:rPr>
        <w:t xml:space="preserve"> </w:t>
      </w:r>
      <w:r w:rsidR="00467F4E">
        <w:rPr>
          <w:rFonts w:ascii="Times New Roman" w:hAnsi="Times New Roman" w:cs="Times New Roman"/>
          <w:color w:val="000000" w:themeColor="text1"/>
          <w:sz w:val="24"/>
          <w:szCs w:val="24"/>
        </w:rPr>
        <w:t>laekub Muhu vallale täiendavalt tulumaks</w:t>
      </w:r>
      <w:r w:rsidR="00464660">
        <w:rPr>
          <w:rFonts w:ascii="Times New Roman" w:hAnsi="Times New Roman" w:cs="Times New Roman"/>
          <w:color w:val="000000" w:themeColor="text1"/>
          <w:sz w:val="24"/>
          <w:szCs w:val="24"/>
        </w:rPr>
        <w:t>u</w:t>
      </w:r>
      <w:r w:rsidR="00467F4E">
        <w:rPr>
          <w:rFonts w:ascii="Times New Roman" w:hAnsi="Times New Roman" w:cs="Times New Roman"/>
          <w:color w:val="000000" w:themeColor="text1"/>
          <w:sz w:val="24"/>
          <w:szCs w:val="24"/>
        </w:rPr>
        <w:t xml:space="preserve"> ligikaudu</w:t>
      </w:r>
      <w:r w:rsidR="005D3CBE">
        <w:rPr>
          <w:rFonts w:ascii="Times New Roman" w:hAnsi="Times New Roman" w:cs="Times New Roman"/>
          <w:color w:val="000000" w:themeColor="text1"/>
          <w:sz w:val="24"/>
          <w:szCs w:val="24"/>
        </w:rPr>
        <w:t xml:space="preserve"> </w:t>
      </w:r>
      <w:r w:rsidR="00F15B5A">
        <w:rPr>
          <w:rFonts w:ascii="Times New Roman" w:hAnsi="Times New Roman" w:cs="Times New Roman"/>
          <w:color w:val="000000" w:themeColor="text1"/>
          <w:sz w:val="24"/>
          <w:szCs w:val="24"/>
        </w:rPr>
        <w:t>13</w:t>
      </w:r>
      <w:r w:rsidR="00467F4E">
        <w:rPr>
          <w:rFonts w:ascii="Times New Roman" w:hAnsi="Times New Roman" w:cs="Times New Roman"/>
          <w:color w:val="000000" w:themeColor="text1"/>
          <w:sz w:val="24"/>
          <w:szCs w:val="24"/>
        </w:rPr>
        <w:t>3</w:t>
      </w:r>
      <w:r w:rsidR="00F15B5A">
        <w:rPr>
          <w:rFonts w:ascii="Times New Roman" w:hAnsi="Times New Roman" w:cs="Times New Roman"/>
          <w:color w:val="000000" w:themeColor="text1"/>
          <w:sz w:val="24"/>
          <w:szCs w:val="24"/>
        </w:rPr>
        <w:t> 000 eurot</w:t>
      </w:r>
      <w:r w:rsidR="00464660">
        <w:rPr>
          <w:rFonts w:ascii="Times New Roman" w:hAnsi="Times New Roman" w:cs="Times New Roman"/>
          <w:color w:val="000000" w:themeColor="text1"/>
          <w:sz w:val="24"/>
          <w:szCs w:val="24"/>
        </w:rPr>
        <w:t>, samas osaliselt väheneb tulumaksu laekumine töötasudelt.</w:t>
      </w:r>
    </w:p>
    <w:p w14:paraId="485456E9" w14:textId="77777777" w:rsidR="00467F4E" w:rsidRDefault="00467F4E" w:rsidP="00467F4E">
      <w:pPr>
        <w:pStyle w:val="Loendilik"/>
        <w:jc w:val="both"/>
        <w:rPr>
          <w:rFonts w:ascii="Times New Roman" w:hAnsi="Times New Roman" w:cs="Times New Roman"/>
          <w:b/>
          <w:bCs/>
          <w:color w:val="000000" w:themeColor="text1"/>
          <w:sz w:val="24"/>
          <w:szCs w:val="24"/>
        </w:rPr>
      </w:pPr>
    </w:p>
    <w:p w14:paraId="060F964F" w14:textId="1F061B5C" w:rsidR="00467F4E" w:rsidRDefault="00467F4E" w:rsidP="00467F4E">
      <w:pPr>
        <w:pStyle w:val="Loendilik"/>
        <w:jc w:val="both"/>
        <w:rPr>
          <w:rFonts w:ascii="Times New Roman" w:hAnsi="Times New Roman" w:cs="Times New Roman"/>
          <w:b/>
          <w:bCs/>
          <w:color w:val="000000" w:themeColor="text1"/>
          <w:sz w:val="24"/>
          <w:szCs w:val="24"/>
        </w:rPr>
      </w:pPr>
      <w:r w:rsidRPr="00467F4E">
        <w:rPr>
          <w:rFonts w:ascii="Times New Roman" w:hAnsi="Times New Roman" w:cs="Times New Roman"/>
          <w:b/>
          <w:bCs/>
          <w:color w:val="000000" w:themeColor="text1"/>
          <w:sz w:val="24"/>
          <w:szCs w:val="24"/>
        </w:rPr>
        <w:t>Kaupade ja teenuste müük</w:t>
      </w:r>
    </w:p>
    <w:p w14:paraId="119748EB" w14:textId="7F8AACAE" w:rsidR="00207338" w:rsidRDefault="00207338" w:rsidP="00467F4E">
      <w:pPr>
        <w:pStyle w:val="Loendilik"/>
        <w:jc w:val="both"/>
        <w:rPr>
          <w:rFonts w:ascii="Times New Roman" w:hAnsi="Times New Roman" w:cs="Times New Roman"/>
          <w:color w:val="000000" w:themeColor="text1"/>
          <w:sz w:val="24"/>
          <w:szCs w:val="24"/>
        </w:rPr>
      </w:pPr>
      <w:r w:rsidRPr="00467F4E">
        <w:rPr>
          <w:rFonts w:ascii="Times New Roman" w:hAnsi="Times New Roman" w:cs="Times New Roman"/>
          <w:color w:val="000000" w:themeColor="text1"/>
          <w:sz w:val="24"/>
          <w:szCs w:val="24"/>
        </w:rPr>
        <w:t>Kaupade ja teenuste müügist kogutakse eelarvesse 7,</w:t>
      </w:r>
      <w:r w:rsidR="005D3CBE" w:rsidRPr="00467F4E">
        <w:rPr>
          <w:rFonts w:ascii="Times New Roman" w:hAnsi="Times New Roman" w:cs="Times New Roman"/>
          <w:color w:val="000000" w:themeColor="text1"/>
          <w:sz w:val="24"/>
          <w:szCs w:val="24"/>
        </w:rPr>
        <w:t>7</w:t>
      </w:r>
      <w:r w:rsidRPr="00467F4E">
        <w:rPr>
          <w:rFonts w:ascii="Times New Roman" w:hAnsi="Times New Roman" w:cs="Times New Roman"/>
          <w:color w:val="000000" w:themeColor="text1"/>
          <w:sz w:val="24"/>
          <w:szCs w:val="24"/>
        </w:rPr>
        <w:t xml:space="preserve">% ehk </w:t>
      </w:r>
      <w:r w:rsidR="005D3CBE" w:rsidRPr="00467F4E">
        <w:rPr>
          <w:rFonts w:ascii="Times New Roman" w:hAnsi="Times New Roman" w:cs="Times New Roman"/>
          <w:color w:val="000000" w:themeColor="text1"/>
          <w:sz w:val="24"/>
          <w:szCs w:val="24"/>
        </w:rPr>
        <w:t>341 818</w:t>
      </w:r>
      <w:r w:rsidRPr="00467F4E">
        <w:rPr>
          <w:rFonts w:ascii="Times New Roman" w:hAnsi="Times New Roman" w:cs="Times New Roman"/>
          <w:color w:val="000000" w:themeColor="text1"/>
          <w:sz w:val="24"/>
          <w:szCs w:val="24"/>
        </w:rPr>
        <w:t xml:space="preserve"> eurot. Eelmise aasta eelarvega võrreldes mõjutab laekumiste suurenemist </w:t>
      </w:r>
      <w:r w:rsidR="005D3CBE" w:rsidRPr="00467F4E">
        <w:rPr>
          <w:rFonts w:ascii="Times New Roman" w:hAnsi="Times New Roman" w:cs="Times New Roman"/>
          <w:color w:val="000000" w:themeColor="text1"/>
          <w:sz w:val="24"/>
          <w:szCs w:val="24"/>
        </w:rPr>
        <w:t>karjääri killustiku prognoositav müük summas 70 000 eurot.</w:t>
      </w:r>
    </w:p>
    <w:p w14:paraId="500E67B5" w14:textId="77777777" w:rsidR="00467F4E" w:rsidRDefault="00467F4E" w:rsidP="00467F4E">
      <w:pPr>
        <w:pStyle w:val="Loendilik"/>
        <w:jc w:val="both"/>
        <w:rPr>
          <w:rFonts w:ascii="Times New Roman" w:hAnsi="Times New Roman" w:cs="Times New Roman"/>
          <w:b/>
          <w:bCs/>
          <w:color w:val="000000" w:themeColor="text1"/>
          <w:sz w:val="24"/>
          <w:szCs w:val="24"/>
        </w:rPr>
      </w:pPr>
    </w:p>
    <w:p w14:paraId="76FDFFA7" w14:textId="0945A66D" w:rsidR="00467F4E" w:rsidRDefault="00467F4E" w:rsidP="00467F4E">
      <w:pPr>
        <w:pStyle w:val="Loendilik"/>
        <w:jc w:val="both"/>
        <w:rPr>
          <w:rFonts w:ascii="Times New Roman" w:hAnsi="Times New Roman" w:cs="Times New Roman"/>
          <w:b/>
          <w:bCs/>
          <w:color w:val="000000" w:themeColor="text1"/>
          <w:sz w:val="24"/>
          <w:szCs w:val="24"/>
        </w:rPr>
      </w:pPr>
      <w:r w:rsidRPr="00467F4E">
        <w:rPr>
          <w:rFonts w:ascii="Times New Roman" w:hAnsi="Times New Roman" w:cs="Times New Roman"/>
          <w:b/>
          <w:bCs/>
          <w:color w:val="000000" w:themeColor="text1"/>
          <w:sz w:val="24"/>
          <w:szCs w:val="24"/>
        </w:rPr>
        <w:t>Toetused</w:t>
      </w:r>
    </w:p>
    <w:p w14:paraId="73D52AD2" w14:textId="6360CCB8" w:rsidR="00207338" w:rsidRPr="00467F4E" w:rsidRDefault="00207338" w:rsidP="00467F4E">
      <w:pPr>
        <w:pStyle w:val="Loendilik"/>
        <w:jc w:val="both"/>
        <w:rPr>
          <w:rFonts w:ascii="Times New Roman" w:hAnsi="Times New Roman" w:cs="Times New Roman"/>
          <w:color w:val="000000" w:themeColor="text1"/>
          <w:sz w:val="24"/>
          <w:szCs w:val="24"/>
        </w:rPr>
      </w:pPr>
      <w:r w:rsidRPr="00467F4E">
        <w:rPr>
          <w:rFonts w:ascii="Times New Roman" w:hAnsi="Times New Roman" w:cs="Times New Roman"/>
          <w:color w:val="000000" w:themeColor="text1"/>
          <w:sz w:val="24"/>
          <w:szCs w:val="24"/>
        </w:rPr>
        <w:t>Saadud toetused moodustavad eelarve tuludest 2</w:t>
      </w:r>
      <w:r w:rsidR="005D3CBE" w:rsidRPr="00467F4E">
        <w:rPr>
          <w:rFonts w:ascii="Times New Roman" w:hAnsi="Times New Roman" w:cs="Times New Roman"/>
          <w:color w:val="000000" w:themeColor="text1"/>
          <w:sz w:val="24"/>
          <w:szCs w:val="24"/>
        </w:rPr>
        <w:t>3,3</w:t>
      </w:r>
      <w:r w:rsidRPr="00467F4E">
        <w:rPr>
          <w:rFonts w:ascii="Times New Roman" w:hAnsi="Times New Roman" w:cs="Times New Roman"/>
          <w:color w:val="000000" w:themeColor="text1"/>
          <w:sz w:val="24"/>
          <w:szCs w:val="24"/>
        </w:rPr>
        <w:t xml:space="preserve">%, ulatudes </w:t>
      </w:r>
      <w:r w:rsidR="005D3CBE" w:rsidRPr="00467F4E">
        <w:rPr>
          <w:rFonts w:ascii="Times New Roman" w:hAnsi="Times New Roman" w:cs="Times New Roman"/>
          <w:color w:val="000000" w:themeColor="text1"/>
          <w:sz w:val="24"/>
          <w:szCs w:val="24"/>
        </w:rPr>
        <w:t>1 038 130</w:t>
      </w:r>
      <w:r w:rsidRPr="00467F4E">
        <w:rPr>
          <w:rFonts w:ascii="Times New Roman" w:hAnsi="Times New Roman" w:cs="Times New Roman"/>
          <w:color w:val="000000" w:themeColor="text1"/>
          <w:sz w:val="24"/>
          <w:szCs w:val="24"/>
        </w:rPr>
        <w:t xml:space="preserve"> euroni.</w:t>
      </w:r>
      <w:r w:rsidR="00E65F64">
        <w:rPr>
          <w:rFonts w:ascii="Times New Roman" w:hAnsi="Times New Roman" w:cs="Times New Roman"/>
          <w:color w:val="000000" w:themeColor="text1"/>
          <w:sz w:val="24"/>
          <w:szCs w:val="24"/>
        </w:rPr>
        <w:t xml:space="preserve"> </w:t>
      </w:r>
      <w:r w:rsidRPr="00467F4E">
        <w:rPr>
          <w:rFonts w:ascii="Times New Roman" w:hAnsi="Times New Roman" w:cs="Times New Roman"/>
          <w:color w:val="000000" w:themeColor="text1"/>
          <w:sz w:val="24"/>
          <w:szCs w:val="24"/>
        </w:rPr>
        <w:t>Toetused suurenevad võrreldes 202</w:t>
      </w:r>
      <w:r w:rsidR="005D3CBE" w:rsidRPr="00467F4E">
        <w:rPr>
          <w:rFonts w:ascii="Times New Roman" w:hAnsi="Times New Roman" w:cs="Times New Roman"/>
          <w:color w:val="000000" w:themeColor="text1"/>
          <w:sz w:val="24"/>
          <w:szCs w:val="24"/>
        </w:rPr>
        <w:t>3</w:t>
      </w:r>
      <w:r w:rsidRPr="00467F4E">
        <w:rPr>
          <w:rFonts w:ascii="Times New Roman" w:hAnsi="Times New Roman" w:cs="Times New Roman"/>
          <w:color w:val="000000" w:themeColor="text1"/>
          <w:sz w:val="24"/>
          <w:szCs w:val="24"/>
        </w:rPr>
        <w:t>.</w:t>
      </w:r>
      <w:r w:rsidR="00EB347F">
        <w:rPr>
          <w:rFonts w:ascii="Times New Roman" w:hAnsi="Times New Roman" w:cs="Times New Roman"/>
          <w:color w:val="000000" w:themeColor="text1"/>
          <w:sz w:val="24"/>
          <w:szCs w:val="24"/>
        </w:rPr>
        <w:t xml:space="preserve"> </w:t>
      </w:r>
      <w:r w:rsidRPr="00467F4E">
        <w:rPr>
          <w:rFonts w:ascii="Times New Roman" w:hAnsi="Times New Roman" w:cs="Times New Roman"/>
          <w:color w:val="000000" w:themeColor="text1"/>
          <w:sz w:val="24"/>
          <w:szCs w:val="24"/>
        </w:rPr>
        <w:t xml:space="preserve">aasta eelarvega </w:t>
      </w:r>
      <w:r w:rsidR="005D3CBE" w:rsidRPr="00467F4E">
        <w:rPr>
          <w:rFonts w:ascii="Times New Roman" w:hAnsi="Times New Roman" w:cs="Times New Roman"/>
          <w:color w:val="000000" w:themeColor="text1"/>
          <w:sz w:val="24"/>
          <w:szCs w:val="24"/>
        </w:rPr>
        <w:t>6,5</w:t>
      </w:r>
      <w:r w:rsidRPr="00467F4E">
        <w:rPr>
          <w:rFonts w:ascii="Times New Roman" w:hAnsi="Times New Roman" w:cs="Times New Roman"/>
          <w:color w:val="000000" w:themeColor="text1"/>
          <w:sz w:val="24"/>
          <w:szCs w:val="24"/>
        </w:rPr>
        <w:t xml:space="preserve">%. </w:t>
      </w:r>
    </w:p>
    <w:p w14:paraId="15E2DA16" w14:textId="21341CB8" w:rsidR="00BC0E17" w:rsidRDefault="00207338" w:rsidP="006D3634">
      <w:pPr>
        <w:pStyle w:val="Loendilik"/>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Tasandusfondi eraldus</w:t>
      </w:r>
      <w:r w:rsidR="005D3CBE">
        <w:rPr>
          <w:rFonts w:ascii="Times New Roman" w:hAnsi="Times New Roman" w:cs="Times New Roman"/>
          <w:color w:val="000000" w:themeColor="text1"/>
          <w:sz w:val="24"/>
          <w:szCs w:val="24"/>
        </w:rPr>
        <w:t xml:space="preserve"> oli 2023.</w:t>
      </w:r>
      <w:r w:rsidR="00EB347F">
        <w:rPr>
          <w:rFonts w:ascii="Times New Roman" w:hAnsi="Times New Roman" w:cs="Times New Roman"/>
          <w:color w:val="000000" w:themeColor="text1"/>
          <w:sz w:val="24"/>
          <w:szCs w:val="24"/>
        </w:rPr>
        <w:t xml:space="preserve"> </w:t>
      </w:r>
      <w:r w:rsidR="005D3CBE">
        <w:rPr>
          <w:rFonts w:ascii="Times New Roman" w:hAnsi="Times New Roman" w:cs="Times New Roman"/>
          <w:color w:val="000000" w:themeColor="text1"/>
          <w:sz w:val="24"/>
          <w:szCs w:val="24"/>
        </w:rPr>
        <w:t>aastal 21 818 eurot, mis oli ettenähtu</w:t>
      </w:r>
      <w:r w:rsidR="004376DD">
        <w:rPr>
          <w:rFonts w:ascii="Times New Roman" w:hAnsi="Times New Roman" w:cs="Times New Roman"/>
          <w:color w:val="000000" w:themeColor="text1"/>
          <w:sz w:val="24"/>
          <w:szCs w:val="24"/>
        </w:rPr>
        <w:t>d</w:t>
      </w:r>
      <w:r w:rsidR="005D3CBE">
        <w:rPr>
          <w:rFonts w:ascii="Times New Roman" w:hAnsi="Times New Roman" w:cs="Times New Roman"/>
          <w:color w:val="000000" w:themeColor="text1"/>
          <w:sz w:val="24"/>
          <w:szCs w:val="24"/>
        </w:rPr>
        <w:t xml:space="preserve"> </w:t>
      </w:r>
      <w:r w:rsidRPr="006D3634">
        <w:rPr>
          <w:rFonts w:ascii="Times New Roman" w:hAnsi="Times New Roman" w:cs="Times New Roman"/>
          <w:color w:val="000000" w:themeColor="text1"/>
          <w:sz w:val="24"/>
          <w:szCs w:val="24"/>
        </w:rPr>
        <w:t>Kesselaiu elu korraldamiseks</w:t>
      </w:r>
      <w:r w:rsidR="005D3CBE">
        <w:rPr>
          <w:rFonts w:ascii="Times New Roman" w:hAnsi="Times New Roman" w:cs="Times New Roman"/>
          <w:color w:val="000000" w:themeColor="text1"/>
          <w:sz w:val="24"/>
          <w:szCs w:val="24"/>
        </w:rPr>
        <w:t>. 2024.</w:t>
      </w:r>
      <w:r w:rsidR="00EB347F">
        <w:rPr>
          <w:rFonts w:ascii="Times New Roman" w:hAnsi="Times New Roman" w:cs="Times New Roman"/>
          <w:color w:val="000000" w:themeColor="text1"/>
          <w:sz w:val="24"/>
          <w:szCs w:val="24"/>
        </w:rPr>
        <w:t xml:space="preserve"> </w:t>
      </w:r>
      <w:r w:rsidR="005D3CBE">
        <w:rPr>
          <w:rFonts w:ascii="Times New Roman" w:hAnsi="Times New Roman" w:cs="Times New Roman"/>
          <w:color w:val="000000" w:themeColor="text1"/>
          <w:sz w:val="24"/>
          <w:szCs w:val="24"/>
        </w:rPr>
        <w:t>aastal on tasandusfond</w:t>
      </w:r>
      <w:r w:rsidR="004376DD">
        <w:rPr>
          <w:rFonts w:ascii="Times New Roman" w:hAnsi="Times New Roman" w:cs="Times New Roman"/>
          <w:color w:val="000000" w:themeColor="text1"/>
          <w:sz w:val="24"/>
          <w:szCs w:val="24"/>
        </w:rPr>
        <w:t>i suurus 93 429 eurot, millest väikesaarte (Kesse ja Viire) toetus on kokku 46 392 eurot, tulumaksu tasandus 10 254 eurot</w:t>
      </w:r>
      <w:r w:rsidR="00464660">
        <w:rPr>
          <w:rFonts w:ascii="Times New Roman" w:hAnsi="Times New Roman" w:cs="Times New Roman"/>
          <w:color w:val="000000" w:themeColor="text1"/>
          <w:sz w:val="24"/>
          <w:szCs w:val="24"/>
        </w:rPr>
        <w:t>,</w:t>
      </w:r>
      <w:r w:rsidR="004376DD">
        <w:rPr>
          <w:rFonts w:ascii="Times New Roman" w:hAnsi="Times New Roman" w:cs="Times New Roman"/>
          <w:color w:val="000000" w:themeColor="text1"/>
          <w:sz w:val="24"/>
          <w:szCs w:val="24"/>
        </w:rPr>
        <w:t xml:space="preserve"> asendushoolduse ja matusetoetuse ülemineku toetus 5000</w:t>
      </w:r>
      <w:r w:rsidR="00D56FD3">
        <w:rPr>
          <w:rFonts w:ascii="Times New Roman" w:hAnsi="Times New Roman" w:cs="Times New Roman"/>
          <w:color w:val="000000" w:themeColor="text1"/>
          <w:sz w:val="24"/>
          <w:szCs w:val="24"/>
        </w:rPr>
        <w:t xml:space="preserve"> eurot</w:t>
      </w:r>
      <w:r w:rsidR="003F5244">
        <w:rPr>
          <w:rFonts w:ascii="Times New Roman" w:hAnsi="Times New Roman" w:cs="Times New Roman"/>
          <w:color w:val="000000" w:themeColor="text1"/>
          <w:sz w:val="24"/>
          <w:szCs w:val="24"/>
        </w:rPr>
        <w:t xml:space="preserve"> ja hooldusreformi minimaalse lävendi tagamise toetus 31 783 eurot.</w:t>
      </w:r>
    </w:p>
    <w:p w14:paraId="53D8B71E" w14:textId="2058F473" w:rsidR="00207338" w:rsidRPr="006D3634" w:rsidRDefault="00BC0E17" w:rsidP="006D3634">
      <w:pPr>
        <w:pStyle w:val="Loendilik"/>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w:t>
      </w:r>
      <w:r w:rsidR="00207338" w:rsidRPr="006D3634">
        <w:rPr>
          <w:rFonts w:ascii="Times New Roman" w:hAnsi="Times New Roman" w:cs="Times New Roman"/>
          <w:color w:val="000000" w:themeColor="text1"/>
          <w:sz w:val="24"/>
          <w:szCs w:val="24"/>
        </w:rPr>
        <w:t>oetusfondi eraldus (haridus-, sotsiaal-, teede- jm eraldused) riigi poolt on</w:t>
      </w:r>
    </w:p>
    <w:p w14:paraId="3BF5EB6A" w14:textId="673E90F7" w:rsidR="00207338" w:rsidRDefault="00BC0E17" w:rsidP="006D3634">
      <w:pPr>
        <w:pStyle w:val="Loendilik"/>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866 161</w:t>
      </w:r>
      <w:r w:rsidR="00207338" w:rsidRPr="006D3634">
        <w:rPr>
          <w:rFonts w:ascii="Times New Roman" w:hAnsi="Times New Roman" w:cs="Times New Roman"/>
          <w:color w:val="000000" w:themeColor="text1"/>
          <w:sz w:val="24"/>
          <w:szCs w:val="24"/>
        </w:rPr>
        <w:t xml:space="preserve"> eurot</w:t>
      </w:r>
      <w:r>
        <w:rPr>
          <w:rFonts w:ascii="Times New Roman" w:hAnsi="Times New Roman" w:cs="Times New Roman"/>
          <w:color w:val="000000" w:themeColor="text1"/>
          <w:sz w:val="24"/>
          <w:szCs w:val="24"/>
        </w:rPr>
        <w:t xml:space="preserve">. </w:t>
      </w:r>
      <w:r w:rsidR="00207338" w:rsidRPr="006D3634">
        <w:rPr>
          <w:rFonts w:ascii="Times New Roman" w:hAnsi="Times New Roman" w:cs="Times New Roman"/>
          <w:color w:val="000000" w:themeColor="text1"/>
          <w:sz w:val="24"/>
          <w:szCs w:val="24"/>
        </w:rPr>
        <w:t xml:space="preserve">Toetusfondi suurenemine võrreldes eelmise aastaga on </w:t>
      </w:r>
      <w:r>
        <w:rPr>
          <w:rFonts w:ascii="Times New Roman" w:hAnsi="Times New Roman" w:cs="Times New Roman"/>
          <w:color w:val="000000" w:themeColor="text1"/>
          <w:sz w:val="24"/>
          <w:szCs w:val="24"/>
        </w:rPr>
        <w:t>19 398</w:t>
      </w:r>
      <w:r w:rsidR="00207338" w:rsidRPr="006D3634">
        <w:rPr>
          <w:rFonts w:ascii="Times New Roman" w:hAnsi="Times New Roman" w:cs="Times New Roman"/>
          <w:color w:val="000000" w:themeColor="text1"/>
          <w:sz w:val="24"/>
          <w:szCs w:val="24"/>
        </w:rPr>
        <w:t xml:space="preserve"> eurot. Kõige enam suureneb toetusfond hariduskulude </w:t>
      </w:r>
      <w:r>
        <w:rPr>
          <w:rFonts w:ascii="Times New Roman" w:hAnsi="Times New Roman" w:cs="Times New Roman"/>
          <w:color w:val="000000" w:themeColor="text1"/>
          <w:sz w:val="24"/>
          <w:szCs w:val="24"/>
        </w:rPr>
        <w:t xml:space="preserve">osas </w:t>
      </w:r>
      <w:r w:rsidR="00207338" w:rsidRPr="006D3634">
        <w:rPr>
          <w:rFonts w:ascii="Times New Roman" w:hAnsi="Times New Roman" w:cs="Times New Roman"/>
          <w:color w:val="000000" w:themeColor="text1"/>
          <w:sz w:val="24"/>
          <w:szCs w:val="24"/>
        </w:rPr>
        <w:t xml:space="preserve">ja </w:t>
      </w:r>
      <w:r>
        <w:rPr>
          <w:rFonts w:ascii="Times New Roman" w:hAnsi="Times New Roman" w:cs="Times New Roman"/>
          <w:color w:val="000000" w:themeColor="text1"/>
          <w:sz w:val="24"/>
          <w:szCs w:val="24"/>
        </w:rPr>
        <w:t xml:space="preserve">väheneb </w:t>
      </w:r>
      <w:r w:rsidR="00207338" w:rsidRPr="006D3634">
        <w:rPr>
          <w:rFonts w:ascii="Times New Roman" w:hAnsi="Times New Roman" w:cs="Times New Roman"/>
          <w:color w:val="000000" w:themeColor="text1"/>
          <w:sz w:val="24"/>
          <w:szCs w:val="24"/>
        </w:rPr>
        <w:t>sotsiaalkulude osas.  Alates 1.j</w:t>
      </w:r>
      <w:r>
        <w:rPr>
          <w:rFonts w:ascii="Times New Roman" w:hAnsi="Times New Roman" w:cs="Times New Roman"/>
          <w:color w:val="000000" w:themeColor="text1"/>
          <w:sz w:val="24"/>
          <w:szCs w:val="24"/>
        </w:rPr>
        <w:t xml:space="preserve">aanuarist 2024 ei eraldata toetusfondi kaudu </w:t>
      </w:r>
      <w:r w:rsidR="00207338" w:rsidRPr="006D3634">
        <w:rPr>
          <w:rFonts w:ascii="Times New Roman" w:hAnsi="Times New Roman" w:cs="Times New Roman"/>
          <w:color w:val="000000" w:themeColor="text1"/>
          <w:sz w:val="24"/>
          <w:szCs w:val="24"/>
        </w:rPr>
        <w:t>pikaajalise hoolduse korraldamise</w:t>
      </w:r>
      <w:r>
        <w:rPr>
          <w:rFonts w:ascii="Times New Roman" w:hAnsi="Times New Roman" w:cs="Times New Roman"/>
          <w:color w:val="000000" w:themeColor="text1"/>
          <w:sz w:val="24"/>
          <w:szCs w:val="24"/>
        </w:rPr>
        <w:t>ks vahendeid. 2023.</w:t>
      </w:r>
      <w:r w:rsidR="00EB34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aastal eraldati 6 kuuks </w:t>
      </w:r>
      <w:r w:rsidR="00207338" w:rsidRPr="006D3634">
        <w:rPr>
          <w:rFonts w:ascii="Times New Roman" w:hAnsi="Times New Roman" w:cs="Times New Roman"/>
          <w:color w:val="000000" w:themeColor="text1"/>
          <w:sz w:val="24"/>
          <w:szCs w:val="24"/>
        </w:rPr>
        <w:t>79 567 eurot.</w:t>
      </w:r>
    </w:p>
    <w:p w14:paraId="6B4232F5" w14:textId="5E3B70A5" w:rsidR="00BC0E17" w:rsidRPr="006D3634" w:rsidRDefault="00BC0E17" w:rsidP="006D3634">
      <w:pPr>
        <w:pStyle w:val="Loendilik"/>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Kultuuriministeeriumi toetus Muhu Muuseumile</w:t>
      </w:r>
      <w:r>
        <w:rPr>
          <w:rFonts w:ascii="Times New Roman" w:hAnsi="Times New Roman" w:cs="Times New Roman"/>
          <w:color w:val="000000" w:themeColor="text1"/>
          <w:sz w:val="24"/>
          <w:szCs w:val="24"/>
        </w:rPr>
        <w:t xml:space="preserve"> on</w:t>
      </w:r>
      <w:r w:rsidRPr="006D3634">
        <w:rPr>
          <w:rFonts w:ascii="Times New Roman" w:hAnsi="Times New Roman" w:cs="Times New Roman"/>
          <w:color w:val="000000" w:themeColor="text1"/>
          <w:sz w:val="24"/>
          <w:szCs w:val="24"/>
        </w:rPr>
        <w:t xml:space="preserve"> 40 000 eurot.</w:t>
      </w:r>
    </w:p>
    <w:p w14:paraId="13F0068A" w14:textId="77777777" w:rsidR="00464660" w:rsidRDefault="00464660" w:rsidP="006D3634">
      <w:pPr>
        <w:pStyle w:val="Loendilik"/>
        <w:jc w:val="both"/>
        <w:rPr>
          <w:rFonts w:ascii="Times New Roman" w:hAnsi="Times New Roman" w:cs="Times New Roman"/>
          <w:color w:val="000000" w:themeColor="text1"/>
          <w:sz w:val="24"/>
          <w:szCs w:val="24"/>
        </w:rPr>
      </w:pPr>
    </w:p>
    <w:p w14:paraId="64552277" w14:textId="664C3091" w:rsidR="00207338" w:rsidRPr="006D3634" w:rsidRDefault="00207338" w:rsidP="006D3634">
      <w:pPr>
        <w:pStyle w:val="Loendilik"/>
        <w:jc w:val="both"/>
        <w:rPr>
          <w:rFonts w:ascii="Times New Roman" w:hAnsi="Times New Roman" w:cs="Times New Roman"/>
          <w:color w:val="000000" w:themeColor="text1"/>
          <w:sz w:val="24"/>
          <w:szCs w:val="24"/>
        </w:rPr>
      </w:pPr>
      <w:r w:rsidRPr="006D3634">
        <w:rPr>
          <w:rFonts w:ascii="Times New Roman" w:hAnsi="Times New Roman" w:cs="Times New Roman"/>
          <w:color w:val="000000" w:themeColor="text1"/>
          <w:sz w:val="24"/>
          <w:szCs w:val="24"/>
        </w:rPr>
        <w:t xml:space="preserve">Muud tulud (keskkonnatasud jms) moodustavad eelarve tuludest 0,01% ehk </w:t>
      </w:r>
      <w:r w:rsidR="00BC0E17">
        <w:rPr>
          <w:rFonts w:ascii="Times New Roman" w:hAnsi="Times New Roman" w:cs="Times New Roman"/>
          <w:color w:val="000000" w:themeColor="text1"/>
          <w:sz w:val="24"/>
          <w:szCs w:val="24"/>
        </w:rPr>
        <w:t>70</w:t>
      </w:r>
      <w:r w:rsidRPr="006D3634">
        <w:rPr>
          <w:rFonts w:ascii="Times New Roman" w:hAnsi="Times New Roman" w:cs="Times New Roman"/>
          <w:color w:val="000000" w:themeColor="text1"/>
          <w:sz w:val="24"/>
          <w:szCs w:val="24"/>
        </w:rPr>
        <w:t>0 eurot</w:t>
      </w:r>
      <w:r w:rsidR="00BC0E17">
        <w:rPr>
          <w:rFonts w:ascii="Times New Roman" w:hAnsi="Times New Roman" w:cs="Times New Roman"/>
          <w:color w:val="000000" w:themeColor="text1"/>
          <w:sz w:val="24"/>
          <w:szCs w:val="24"/>
        </w:rPr>
        <w:t>.</w:t>
      </w:r>
      <w:r w:rsidRPr="006D3634">
        <w:rPr>
          <w:rFonts w:ascii="Times New Roman" w:hAnsi="Times New Roman" w:cs="Times New Roman"/>
          <w:color w:val="000000" w:themeColor="text1"/>
          <w:sz w:val="24"/>
          <w:szCs w:val="24"/>
        </w:rPr>
        <w:t xml:space="preserve"> </w:t>
      </w:r>
    </w:p>
    <w:p w14:paraId="5F1E0AD5" w14:textId="77777777" w:rsidR="00207338" w:rsidRDefault="00207338" w:rsidP="00B97387">
      <w:pPr>
        <w:pStyle w:val="Pealkiri1"/>
        <w:shd w:val="clear" w:color="auto" w:fill="FFFFFF" w:themeFill="background1"/>
        <w:spacing w:line="276" w:lineRule="auto"/>
        <w:jc w:val="both"/>
        <w:rPr>
          <w:rFonts w:ascii="Times New Roman" w:hAnsi="Times New Roman" w:cs="Times New Roman"/>
          <w:b/>
          <w:color w:val="auto"/>
          <w:sz w:val="24"/>
          <w:szCs w:val="24"/>
        </w:rPr>
      </w:pPr>
      <w:bookmarkStart w:id="7" w:name="_Toc152256340"/>
      <w:r w:rsidRPr="00A63F96">
        <w:rPr>
          <w:rFonts w:ascii="Times New Roman" w:hAnsi="Times New Roman" w:cs="Times New Roman"/>
          <w:b/>
          <w:color w:val="auto"/>
          <w:sz w:val="24"/>
          <w:szCs w:val="24"/>
        </w:rPr>
        <w:t>Põhitegevuse kulud</w:t>
      </w:r>
      <w:bookmarkEnd w:id="7"/>
    </w:p>
    <w:p w14:paraId="28F698BB" w14:textId="77777777" w:rsidR="00B97387" w:rsidRPr="00B97387" w:rsidRDefault="00B97387" w:rsidP="00B97387"/>
    <w:p w14:paraId="5FB63F05" w14:textId="77777777" w:rsidR="00B97387" w:rsidRDefault="00B97387" w:rsidP="00B97387">
      <w:pPr>
        <w:shd w:val="clear" w:color="auto" w:fill="E2EFD9" w:themeFill="accent6" w:themeFillTint="33"/>
        <w:spacing w:line="276" w:lineRule="auto"/>
        <w:jc w:val="both"/>
        <w:rPr>
          <w:rFonts w:ascii="Times New Roman" w:hAnsi="Times New Roman" w:cs="Times New Roman"/>
          <w:b/>
          <w:sz w:val="24"/>
          <w:szCs w:val="24"/>
        </w:rPr>
      </w:pPr>
    </w:p>
    <w:p w14:paraId="4D6FD136" w14:textId="5A85F288" w:rsidR="00B61198" w:rsidRDefault="00B61198" w:rsidP="00B97387">
      <w:pPr>
        <w:shd w:val="clear" w:color="auto" w:fill="E2EFD9" w:themeFill="accent6" w:themeFillTint="33"/>
        <w:spacing w:line="276" w:lineRule="auto"/>
        <w:jc w:val="both"/>
        <w:rPr>
          <w:rFonts w:ascii="Times New Roman" w:hAnsi="Times New Roman" w:cs="Times New Roman"/>
          <w:b/>
          <w:sz w:val="24"/>
          <w:szCs w:val="24"/>
        </w:rPr>
      </w:pPr>
      <w:r>
        <w:rPr>
          <w:rFonts w:ascii="Times New Roman" w:hAnsi="Times New Roman" w:cs="Times New Roman"/>
          <w:b/>
          <w:sz w:val="24"/>
          <w:szCs w:val="24"/>
        </w:rPr>
        <w:t>Olulised muudatused:</w:t>
      </w:r>
    </w:p>
    <w:p w14:paraId="45E6633B" w14:textId="7D859D3B" w:rsidR="00B73017" w:rsidRPr="00B61198" w:rsidRDefault="00B73017"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sidRPr="00B61198">
        <w:rPr>
          <w:rFonts w:ascii="Times New Roman" w:hAnsi="Times New Roman" w:cs="Times New Roman"/>
          <w:bCs/>
          <w:sz w:val="24"/>
          <w:szCs w:val="24"/>
        </w:rPr>
        <w:t xml:space="preserve">2024.aasta eelarves on uue kuluna eelarvestatud kõikide allasutuste töölepingulistele töötajatele sporditoetust 100 eurot aastas. Kogukulu </w:t>
      </w:r>
      <w:r w:rsidR="009A459C" w:rsidRPr="00B61198">
        <w:rPr>
          <w:rFonts w:ascii="Times New Roman" w:hAnsi="Times New Roman" w:cs="Times New Roman"/>
          <w:bCs/>
          <w:sz w:val="24"/>
          <w:szCs w:val="24"/>
        </w:rPr>
        <w:t xml:space="preserve">eelarves </w:t>
      </w:r>
      <w:r w:rsidRPr="00B61198">
        <w:rPr>
          <w:rFonts w:ascii="Times New Roman" w:hAnsi="Times New Roman" w:cs="Times New Roman"/>
          <w:bCs/>
          <w:sz w:val="24"/>
          <w:szCs w:val="24"/>
        </w:rPr>
        <w:t xml:space="preserve">on 8 400 eurot.  </w:t>
      </w:r>
    </w:p>
    <w:p w14:paraId="69B5AB9B" w14:textId="0CAA03DF" w:rsidR="00B61198" w:rsidRPr="00B61198" w:rsidRDefault="00B61198"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sidRPr="00B61198">
        <w:rPr>
          <w:rFonts w:ascii="Times New Roman" w:hAnsi="Times New Roman" w:cs="Times New Roman"/>
          <w:bCs/>
          <w:sz w:val="24"/>
          <w:szCs w:val="24"/>
        </w:rPr>
        <w:t>Miinimumpalga tõus +13,1%, so 725 eurolt  820 eurole.</w:t>
      </w:r>
    </w:p>
    <w:p w14:paraId="17A9E84F" w14:textId="139A8AA2" w:rsidR="00B61198" w:rsidRDefault="00B61198"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sidRPr="00B61198">
        <w:rPr>
          <w:rFonts w:ascii="Times New Roman" w:hAnsi="Times New Roman" w:cs="Times New Roman"/>
          <w:bCs/>
          <w:sz w:val="24"/>
          <w:szCs w:val="24"/>
        </w:rPr>
        <w:t>Õpetajate miinimumpalga tõus Muhu valla eelarves +2%, so</w:t>
      </w:r>
      <w:r>
        <w:rPr>
          <w:rFonts w:ascii="Times New Roman" w:hAnsi="Times New Roman" w:cs="Times New Roman"/>
          <w:bCs/>
          <w:sz w:val="24"/>
          <w:szCs w:val="24"/>
        </w:rPr>
        <w:t xml:space="preserve"> 1 749 eurolt 1 784 eurole. Riigi poolt ei ole veel lõplikku miinimumpalka kehtestatud.</w:t>
      </w:r>
    </w:p>
    <w:p w14:paraId="58267E1A" w14:textId="1FBD7BA3" w:rsidR="0041772A" w:rsidRDefault="0041772A"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Käibemaksu tõus 20% &gt; 22%. Mõju investeeringute ja majanduskulude osas ligikaudu 32 000 eurot.</w:t>
      </w:r>
    </w:p>
    <w:p w14:paraId="25FB91A4" w14:textId="220DDF48" w:rsidR="006E5ADF" w:rsidRDefault="006E5ADF"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Kaasav eelarve on kajastatud eelarve osas „Muu vaba aeg ja kultuur“ eraldi tegevusala numbriga. 2023.aastal oli eelarvestatud üldmajanduslike arendusprojektide tegevusalal.</w:t>
      </w:r>
    </w:p>
    <w:p w14:paraId="65F5C087" w14:textId="6C370CCD" w:rsidR="00432304" w:rsidRDefault="00432304"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Ranitsatoetuse tõus 200 euro</w:t>
      </w:r>
      <w:r w:rsidR="00B83B38">
        <w:rPr>
          <w:rFonts w:ascii="Times New Roman" w:hAnsi="Times New Roman" w:cs="Times New Roman"/>
          <w:bCs/>
          <w:sz w:val="24"/>
          <w:szCs w:val="24"/>
        </w:rPr>
        <w:t>l</w:t>
      </w:r>
      <w:r>
        <w:rPr>
          <w:rFonts w:ascii="Times New Roman" w:hAnsi="Times New Roman" w:cs="Times New Roman"/>
          <w:bCs/>
          <w:sz w:val="24"/>
          <w:szCs w:val="24"/>
        </w:rPr>
        <w:t xml:space="preserve">t 250 eurole, mõju eelarvele </w:t>
      </w:r>
      <w:r w:rsidR="006219D8">
        <w:rPr>
          <w:rFonts w:ascii="Times New Roman" w:hAnsi="Times New Roman" w:cs="Times New Roman"/>
          <w:bCs/>
          <w:sz w:val="24"/>
          <w:szCs w:val="24"/>
        </w:rPr>
        <w:t>850 eurot.</w:t>
      </w:r>
    </w:p>
    <w:p w14:paraId="50C2D919" w14:textId="7D92F7C2" w:rsidR="00432304" w:rsidRDefault="00432304" w:rsidP="00B97387">
      <w:pPr>
        <w:pStyle w:val="Loendilik"/>
        <w:numPr>
          <w:ilvl w:val="0"/>
          <w:numId w:val="7"/>
        </w:numPr>
        <w:shd w:val="clear" w:color="auto" w:fill="E2EFD9" w:themeFill="accent6" w:themeFillTint="33"/>
        <w:jc w:val="both"/>
        <w:rPr>
          <w:rFonts w:ascii="Times New Roman" w:hAnsi="Times New Roman" w:cs="Times New Roman"/>
          <w:bCs/>
          <w:sz w:val="24"/>
          <w:szCs w:val="24"/>
        </w:rPr>
      </w:pPr>
      <w:r>
        <w:rPr>
          <w:rFonts w:ascii="Times New Roman" w:hAnsi="Times New Roman" w:cs="Times New Roman"/>
          <w:bCs/>
          <w:sz w:val="24"/>
          <w:szCs w:val="24"/>
        </w:rPr>
        <w:t>Puudega inimese hooldaja toetuse tõus 16 eurolt 50 eurole</w:t>
      </w:r>
      <w:r w:rsidR="006219D8">
        <w:rPr>
          <w:rFonts w:ascii="Times New Roman" w:hAnsi="Times New Roman" w:cs="Times New Roman"/>
          <w:bCs/>
          <w:sz w:val="24"/>
          <w:szCs w:val="24"/>
        </w:rPr>
        <w:t>, mõju eelarvele 1 900 eurot.</w:t>
      </w:r>
    </w:p>
    <w:p w14:paraId="6A5430E9" w14:textId="77777777" w:rsidR="00432304" w:rsidRPr="00B61198" w:rsidRDefault="00432304" w:rsidP="00432304">
      <w:pPr>
        <w:pStyle w:val="Loendilik"/>
        <w:jc w:val="both"/>
        <w:rPr>
          <w:rFonts w:ascii="Times New Roman" w:hAnsi="Times New Roman" w:cs="Times New Roman"/>
          <w:bCs/>
          <w:sz w:val="24"/>
          <w:szCs w:val="24"/>
        </w:rPr>
      </w:pPr>
    </w:p>
    <w:p w14:paraId="75F56E51" w14:textId="77777777" w:rsidR="00207338" w:rsidRPr="006D3634" w:rsidRDefault="00207338" w:rsidP="006D3634">
      <w:pPr>
        <w:spacing w:line="276" w:lineRule="auto"/>
        <w:jc w:val="both"/>
        <w:rPr>
          <w:rFonts w:ascii="Times New Roman" w:hAnsi="Times New Roman" w:cs="Times New Roman"/>
          <w:b/>
          <w:sz w:val="24"/>
          <w:szCs w:val="24"/>
        </w:rPr>
      </w:pPr>
    </w:p>
    <w:p w14:paraId="639614FB" w14:textId="69CAD26E"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202</w:t>
      </w:r>
      <w:r w:rsidR="00BC0E17">
        <w:rPr>
          <w:rFonts w:ascii="Times New Roman" w:hAnsi="Times New Roman" w:cs="Times New Roman"/>
          <w:b/>
          <w:sz w:val="24"/>
          <w:szCs w:val="24"/>
        </w:rPr>
        <w:t>4</w:t>
      </w:r>
      <w:r w:rsidRPr="006D3634">
        <w:rPr>
          <w:rFonts w:ascii="Times New Roman" w:hAnsi="Times New Roman" w:cs="Times New Roman"/>
          <w:b/>
          <w:sz w:val="24"/>
          <w:szCs w:val="24"/>
        </w:rPr>
        <w:t xml:space="preserve">. aasta eelarves on planeeritud põhitegevuse kulud </w:t>
      </w:r>
      <w:r w:rsidR="00FE5454">
        <w:rPr>
          <w:rFonts w:ascii="Times New Roman" w:hAnsi="Times New Roman" w:cs="Times New Roman"/>
          <w:b/>
          <w:sz w:val="24"/>
          <w:szCs w:val="24"/>
        </w:rPr>
        <w:t>3</w:t>
      </w:r>
      <w:r w:rsidR="003F5244">
        <w:rPr>
          <w:rFonts w:ascii="Times New Roman" w:hAnsi="Times New Roman" w:cs="Times New Roman"/>
          <w:b/>
          <w:sz w:val="24"/>
          <w:szCs w:val="24"/>
        </w:rPr>
        <w:t> 977 540</w:t>
      </w:r>
      <w:r w:rsidR="00FE5454">
        <w:rPr>
          <w:rFonts w:ascii="Times New Roman" w:hAnsi="Times New Roman" w:cs="Times New Roman"/>
          <w:b/>
          <w:sz w:val="24"/>
          <w:szCs w:val="24"/>
        </w:rPr>
        <w:t xml:space="preserve"> </w:t>
      </w:r>
      <w:r w:rsidRPr="006D3634">
        <w:rPr>
          <w:rFonts w:ascii="Times New Roman" w:hAnsi="Times New Roman" w:cs="Times New Roman"/>
          <w:b/>
          <w:sz w:val="24"/>
          <w:szCs w:val="24"/>
        </w:rPr>
        <w:t>eurot. See on 4</w:t>
      </w:r>
      <w:r w:rsidR="003F5244">
        <w:rPr>
          <w:rFonts w:ascii="Times New Roman" w:hAnsi="Times New Roman" w:cs="Times New Roman"/>
          <w:b/>
          <w:sz w:val="24"/>
          <w:szCs w:val="24"/>
        </w:rPr>
        <w:t>45 780</w:t>
      </w:r>
      <w:r w:rsidRPr="006D3634">
        <w:rPr>
          <w:rFonts w:ascii="Times New Roman" w:hAnsi="Times New Roman" w:cs="Times New Roman"/>
          <w:b/>
          <w:sz w:val="24"/>
          <w:szCs w:val="24"/>
        </w:rPr>
        <w:t xml:space="preserve"> eurot ehk +1</w:t>
      </w:r>
      <w:r w:rsidR="00FE5454">
        <w:rPr>
          <w:rFonts w:ascii="Times New Roman" w:hAnsi="Times New Roman" w:cs="Times New Roman"/>
          <w:b/>
          <w:sz w:val="24"/>
          <w:szCs w:val="24"/>
        </w:rPr>
        <w:t>2,</w:t>
      </w:r>
      <w:r w:rsidR="003F5244">
        <w:rPr>
          <w:rFonts w:ascii="Times New Roman" w:hAnsi="Times New Roman" w:cs="Times New Roman"/>
          <w:b/>
          <w:sz w:val="24"/>
          <w:szCs w:val="24"/>
        </w:rPr>
        <w:t>6</w:t>
      </w:r>
      <w:r w:rsidRPr="006D3634">
        <w:rPr>
          <w:rFonts w:ascii="Times New Roman" w:hAnsi="Times New Roman" w:cs="Times New Roman"/>
          <w:b/>
          <w:sz w:val="24"/>
          <w:szCs w:val="24"/>
        </w:rPr>
        <w:t>% enam kui 202</w:t>
      </w:r>
      <w:r w:rsidR="00FE5454">
        <w:rPr>
          <w:rFonts w:ascii="Times New Roman" w:hAnsi="Times New Roman" w:cs="Times New Roman"/>
          <w:b/>
          <w:sz w:val="24"/>
          <w:szCs w:val="24"/>
        </w:rPr>
        <w:t>3</w:t>
      </w:r>
      <w:r w:rsidR="00EB347F">
        <w:rPr>
          <w:rFonts w:ascii="Times New Roman" w:hAnsi="Times New Roman" w:cs="Times New Roman"/>
          <w:b/>
          <w:sz w:val="24"/>
          <w:szCs w:val="24"/>
        </w:rPr>
        <w:t>.</w:t>
      </w:r>
      <w:r w:rsidRPr="006D3634">
        <w:rPr>
          <w:rFonts w:ascii="Times New Roman" w:hAnsi="Times New Roman" w:cs="Times New Roman"/>
          <w:b/>
          <w:sz w:val="24"/>
          <w:szCs w:val="24"/>
        </w:rPr>
        <w:t xml:space="preserve"> aasta eelarve</w:t>
      </w:r>
      <w:r w:rsidR="00492977">
        <w:rPr>
          <w:rFonts w:ascii="Times New Roman" w:hAnsi="Times New Roman" w:cs="Times New Roman"/>
          <w:b/>
          <w:sz w:val="24"/>
          <w:szCs w:val="24"/>
        </w:rPr>
        <w:t>s</w:t>
      </w:r>
      <w:r w:rsidRPr="006D3634">
        <w:rPr>
          <w:rFonts w:ascii="Times New Roman" w:hAnsi="Times New Roman" w:cs="Times New Roman"/>
          <w:b/>
          <w:sz w:val="24"/>
          <w:szCs w:val="24"/>
        </w:rPr>
        <w:t xml:space="preserve">. </w:t>
      </w:r>
    </w:p>
    <w:p w14:paraId="0FAFCF42" w14:textId="77777777"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Põhitegevuse kulud jaotuvad üheksa erineva valdkonna vahel, mis omakorda jagunevad majandusliku sisu alusel kaheks: majandamis- ja tööjõukulud.</w:t>
      </w:r>
    </w:p>
    <w:p w14:paraId="10E46FE3" w14:textId="77777777" w:rsidR="00467F4E" w:rsidRDefault="00467F4E" w:rsidP="006D3634">
      <w:pPr>
        <w:spacing w:line="276" w:lineRule="auto"/>
        <w:jc w:val="both"/>
        <w:rPr>
          <w:rFonts w:ascii="Times New Roman" w:hAnsi="Times New Roman" w:cs="Times New Roman"/>
          <w:b/>
          <w:sz w:val="24"/>
          <w:szCs w:val="24"/>
        </w:rPr>
      </w:pPr>
    </w:p>
    <w:p w14:paraId="66AEC3EE" w14:textId="272350EE"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Põhitegevuse kulud jaotuvad järgmiselt:</w:t>
      </w:r>
    </w:p>
    <w:p w14:paraId="4DC20414" w14:textId="77777777" w:rsidR="00467F4E" w:rsidRDefault="00467F4E" w:rsidP="00B61198">
      <w:pPr>
        <w:pStyle w:val="Loendilik"/>
        <w:ind w:left="360"/>
        <w:jc w:val="both"/>
        <w:rPr>
          <w:rFonts w:ascii="Times New Roman" w:hAnsi="Times New Roman" w:cs="Times New Roman"/>
          <w:b/>
          <w:sz w:val="24"/>
          <w:szCs w:val="24"/>
        </w:rPr>
      </w:pPr>
    </w:p>
    <w:p w14:paraId="599F8110" w14:textId="4DABAABD" w:rsidR="00207338" w:rsidRPr="006D3634" w:rsidRDefault="00207338" w:rsidP="00B61198">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Üldised valitsemissektori teenused (vallavolikogu ja vallavalitsus, reservfond)</w:t>
      </w:r>
    </w:p>
    <w:p w14:paraId="502D65E6" w14:textId="77777777" w:rsidR="00B61198" w:rsidRDefault="00B61198" w:rsidP="006D3634">
      <w:pPr>
        <w:pStyle w:val="Loendilik"/>
        <w:ind w:left="360"/>
        <w:jc w:val="both"/>
        <w:rPr>
          <w:rFonts w:ascii="Times New Roman" w:hAnsi="Times New Roman" w:cs="Times New Roman"/>
          <w:sz w:val="24"/>
          <w:szCs w:val="24"/>
        </w:rPr>
      </w:pPr>
    </w:p>
    <w:p w14:paraId="57272977" w14:textId="50322E2A" w:rsidR="00207338"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on kokku </w:t>
      </w:r>
      <w:r w:rsidR="00FE5454">
        <w:rPr>
          <w:rFonts w:ascii="Times New Roman" w:hAnsi="Times New Roman" w:cs="Times New Roman"/>
          <w:sz w:val="24"/>
          <w:szCs w:val="24"/>
        </w:rPr>
        <w:t>636 304</w:t>
      </w:r>
      <w:r w:rsidRPr="006D3634">
        <w:rPr>
          <w:rFonts w:ascii="Times New Roman" w:hAnsi="Times New Roman" w:cs="Times New Roman"/>
          <w:sz w:val="24"/>
          <w:szCs w:val="24"/>
        </w:rPr>
        <w:t xml:space="preserve"> eurot ja see moodustab kogu põhitegevuse kulude eelarvest 1</w:t>
      </w:r>
      <w:r w:rsidR="00FE5454">
        <w:rPr>
          <w:rFonts w:ascii="Times New Roman" w:hAnsi="Times New Roman" w:cs="Times New Roman"/>
          <w:sz w:val="24"/>
          <w:szCs w:val="24"/>
        </w:rPr>
        <w:t>6</w:t>
      </w:r>
      <w:r w:rsidRPr="006D3634">
        <w:rPr>
          <w:rFonts w:ascii="Times New Roman" w:hAnsi="Times New Roman" w:cs="Times New Roman"/>
          <w:sz w:val="24"/>
          <w:szCs w:val="24"/>
        </w:rPr>
        <w:t>%. Eelarve suureneb võrreldes 202</w:t>
      </w:r>
      <w:r w:rsidR="00FE5454">
        <w:rPr>
          <w:rFonts w:ascii="Times New Roman" w:hAnsi="Times New Roman" w:cs="Times New Roman"/>
          <w:sz w:val="24"/>
          <w:szCs w:val="24"/>
        </w:rPr>
        <w:t>3</w:t>
      </w:r>
      <w:r w:rsidRPr="006D3634">
        <w:rPr>
          <w:rFonts w:ascii="Times New Roman" w:hAnsi="Times New Roman" w:cs="Times New Roman"/>
          <w:sz w:val="24"/>
          <w:szCs w:val="24"/>
        </w:rPr>
        <w:t>. aasta eelarvega +</w:t>
      </w:r>
      <w:r w:rsidR="00FE5454">
        <w:rPr>
          <w:rFonts w:ascii="Times New Roman" w:hAnsi="Times New Roman" w:cs="Times New Roman"/>
          <w:sz w:val="24"/>
          <w:szCs w:val="24"/>
        </w:rPr>
        <w:t>5,5</w:t>
      </w:r>
      <w:r w:rsidRPr="006D3634">
        <w:rPr>
          <w:rFonts w:ascii="Times New Roman" w:hAnsi="Times New Roman" w:cs="Times New Roman"/>
          <w:sz w:val="24"/>
          <w:szCs w:val="24"/>
        </w:rPr>
        <w:t xml:space="preserve">%. Suurenemine on seotud asjaoluga, et vallavalitsuse majanduskuludes on </w:t>
      </w:r>
      <w:r w:rsidR="00B73017">
        <w:rPr>
          <w:rFonts w:ascii="Times New Roman" w:hAnsi="Times New Roman" w:cs="Times New Roman"/>
          <w:sz w:val="24"/>
          <w:szCs w:val="24"/>
        </w:rPr>
        <w:t>arvestatud käibemaksu tõusuga, s</w:t>
      </w:r>
      <w:r w:rsidR="00492977">
        <w:rPr>
          <w:rFonts w:ascii="Times New Roman" w:hAnsi="Times New Roman" w:cs="Times New Roman"/>
          <w:sz w:val="24"/>
          <w:szCs w:val="24"/>
        </w:rPr>
        <w:t xml:space="preserve">uurenenud on </w:t>
      </w:r>
      <w:r w:rsidR="00B73017">
        <w:rPr>
          <w:rFonts w:ascii="Times New Roman" w:hAnsi="Times New Roman" w:cs="Times New Roman"/>
          <w:sz w:val="24"/>
          <w:szCs w:val="24"/>
        </w:rPr>
        <w:t xml:space="preserve">IT ja tarkvarade </w:t>
      </w:r>
      <w:r w:rsidR="00492977">
        <w:rPr>
          <w:rFonts w:ascii="Times New Roman" w:hAnsi="Times New Roman" w:cs="Times New Roman"/>
          <w:sz w:val="24"/>
          <w:szCs w:val="24"/>
        </w:rPr>
        <w:t>kulud</w:t>
      </w:r>
      <w:r w:rsidR="00B73017">
        <w:rPr>
          <w:rFonts w:ascii="Times New Roman" w:hAnsi="Times New Roman" w:cs="Times New Roman"/>
          <w:sz w:val="24"/>
          <w:szCs w:val="24"/>
        </w:rPr>
        <w:t xml:space="preserve">. Uute kuludena on eelarvesse lisatud 2 300 eurot välissuhtluseks ja </w:t>
      </w:r>
      <w:r w:rsidR="009A459C">
        <w:rPr>
          <w:rFonts w:ascii="Times New Roman" w:hAnsi="Times New Roman" w:cs="Times New Roman"/>
          <w:sz w:val="24"/>
          <w:szCs w:val="24"/>
        </w:rPr>
        <w:t xml:space="preserve">1 100 eurot sporditoetust. Palgafondi suurenemine on üldjuhul 2%, kuid </w:t>
      </w:r>
      <w:r w:rsidR="009A459C">
        <w:rPr>
          <w:rFonts w:ascii="Times New Roman" w:hAnsi="Times New Roman" w:cs="Times New Roman"/>
          <w:sz w:val="24"/>
          <w:szCs w:val="24"/>
        </w:rPr>
        <w:lastRenderedPageBreak/>
        <w:t>vallavalitsuse tööjõukuludesse on lisatud palgaarvestaja palgafond 7 020 eurot ja teede registri korrastaja palgafond 4 014 eurot, mistõttu palgafondi tõus on 6%.</w:t>
      </w:r>
    </w:p>
    <w:p w14:paraId="3E9CC585" w14:textId="77777777" w:rsidR="00467F4E" w:rsidRDefault="00B61198" w:rsidP="00B61198">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D88E79C" w14:textId="77777777" w:rsidR="00DE2AF3" w:rsidRDefault="00DE2AF3" w:rsidP="00B61198">
      <w:pPr>
        <w:jc w:val="both"/>
        <w:rPr>
          <w:rFonts w:ascii="Times New Roman" w:hAnsi="Times New Roman" w:cs="Times New Roman"/>
          <w:b/>
          <w:sz w:val="24"/>
          <w:szCs w:val="24"/>
        </w:rPr>
      </w:pPr>
    </w:p>
    <w:p w14:paraId="100DB69B" w14:textId="53AD68DD" w:rsidR="00B61198" w:rsidRDefault="00207338" w:rsidP="00467F4E">
      <w:pPr>
        <w:ind w:firstLine="360"/>
        <w:jc w:val="both"/>
        <w:rPr>
          <w:rFonts w:ascii="Times New Roman" w:hAnsi="Times New Roman" w:cs="Times New Roman"/>
          <w:b/>
          <w:sz w:val="24"/>
          <w:szCs w:val="24"/>
        </w:rPr>
      </w:pPr>
      <w:r w:rsidRPr="00B61198">
        <w:rPr>
          <w:rFonts w:ascii="Times New Roman" w:hAnsi="Times New Roman" w:cs="Times New Roman"/>
          <w:b/>
          <w:sz w:val="24"/>
          <w:szCs w:val="24"/>
        </w:rPr>
        <w:t xml:space="preserve">Avalik kord </w:t>
      </w:r>
    </w:p>
    <w:p w14:paraId="7053124C" w14:textId="7ECDFD8C"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Kulude eelarve kokku on 2</w:t>
      </w:r>
      <w:r w:rsidR="009A459C">
        <w:rPr>
          <w:rFonts w:ascii="Times New Roman" w:hAnsi="Times New Roman" w:cs="Times New Roman"/>
          <w:sz w:val="24"/>
          <w:szCs w:val="24"/>
        </w:rPr>
        <w:t>3</w:t>
      </w:r>
      <w:r w:rsidRPr="006D3634">
        <w:rPr>
          <w:rFonts w:ascii="Times New Roman" w:hAnsi="Times New Roman" w:cs="Times New Roman"/>
          <w:sz w:val="24"/>
          <w:szCs w:val="24"/>
        </w:rPr>
        <w:t xml:space="preserve"> 160 eurot, mis moodustab põhitegevuse kuludest 0,</w:t>
      </w:r>
      <w:r w:rsidR="009A459C">
        <w:rPr>
          <w:rFonts w:ascii="Times New Roman" w:hAnsi="Times New Roman" w:cs="Times New Roman"/>
          <w:sz w:val="24"/>
          <w:szCs w:val="24"/>
        </w:rPr>
        <w:t>6</w:t>
      </w:r>
      <w:r w:rsidRPr="006D3634">
        <w:rPr>
          <w:rFonts w:ascii="Times New Roman" w:hAnsi="Times New Roman" w:cs="Times New Roman"/>
          <w:sz w:val="24"/>
          <w:szCs w:val="24"/>
        </w:rPr>
        <w:t xml:space="preserve">%. </w:t>
      </w:r>
    </w:p>
    <w:p w14:paraId="58785DE5" w14:textId="77777777" w:rsidR="009A459C" w:rsidRDefault="00207338" w:rsidP="009A459C">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Muhu Vabatahtliku Päästekomando majandus- ja tegevuskulud on 15 460 eurot (kulude katteallikas on riigipoolne toetus). Muudeks päästekuludeks on eelarvestatud 7 700 eurot, mis sisaldab kulutusi projektile „Kodud tuleohutuks“ või sarnaste tegevuste ettenägematuteks kuludeks. </w:t>
      </w:r>
    </w:p>
    <w:p w14:paraId="268DFABC" w14:textId="77777777" w:rsidR="00B61198" w:rsidRDefault="00B61198" w:rsidP="009A459C">
      <w:pPr>
        <w:pStyle w:val="Loendilik"/>
        <w:ind w:left="360"/>
        <w:jc w:val="both"/>
        <w:rPr>
          <w:rFonts w:ascii="Times New Roman" w:hAnsi="Times New Roman" w:cs="Times New Roman"/>
          <w:sz w:val="24"/>
          <w:szCs w:val="24"/>
        </w:rPr>
      </w:pPr>
    </w:p>
    <w:p w14:paraId="0199C037" w14:textId="6C14AE38" w:rsidR="00207338" w:rsidRDefault="00207338" w:rsidP="009A459C">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Majandus</w:t>
      </w:r>
    </w:p>
    <w:p w14:paraId="32371069" w14:textId="77777777" w:rsidR="0041772A" w:rsidRPr="006D3634" w:rsidRDefault="0041772A" w:rsidP="009A459C">
      <w:pPr>
        <w:pStyle w:val="Loendilik"/>
        <w:ind w:left="360"/>
        <w:jc w:val="both"/>
        <w:rPr>
          <w:rFonts w:ascii="Times New Roman" w:hAnsi="Times New Roman" w:cs="Times New Roman"/>
          <w:b/>
          <w:sz w:val="24"/>
          <w:szCs w:val="24"/>
        </w:rPr>
      </w:pPr>
    </w:p>
    <w:p w14:paraId="026FB07C" w14:textId="4E135FDC"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B61198">
        <w:rPr>
          <w:rFonts w:ascii="Times New Roman" w:hAnsi="Times New Roman" w:cs="Times New Roman"/>
          <w:sz w:val="24"/>
          <w:szCs w:val="24"/>
        </w:rPr>
        <w:t>337 339</w:t>
      </w:r>
      <w:r w:rsidRPr="006D3634">
        <w:rPr>
          <w:rFonts w:ascii="Times New Roman" w:hAnsi="Times New Roman" w:cs="Times New Roman"/>
          <w:sz w:val="24"/>
          <w:szCs w:val="24"/>
        </w:rPr>
        <w:t xml:space="preserve"> eurot, mis moodustab põhitegevuse kuludest </w:t>
      </w:r>
      <w:r w:rsidR="0041772A">
        <w:rPr>
          <w:rFonts w:ascii="Times New Roman" w:hAnsi="Times New Roman" w:cs="Times New Roman"/>
          <w:sz w:val="24"/>
          <w:szCs w:val="24"/>
        </w:rPr>
        <w:t>8</w:t>
      </w:r>
      <w:r w:rsidRPr="006D3634">
        <w:rPr>
          <w:rFonts w:ascii="Times New Roman" w:hAnsi="Times New Roman" w:cs="Times New Roman"/>
          <w:sz w:val="24"/>
          <w:szCs w:val="24"/>
        </w:rPr>
        <w:t>,</w:t>
      </w:r>
      <w:r w:rsidR="0041772A">
        <w:rPr>
          <w:rFonts w:ascii="Times New Roman" w:hAnsi="Times New Roman" w:cs="Times New Roman"/>
          <w:sz w:val="24"/>
          <w:szCs w:val="24"/>
        </w:rPr>
        <w:t>5</w:t>
      </w:r>
      <w:r w:rsidRPr="006D3634">
        <w:rPr>
          <w:rFonts w:ascii="Times New Roman" w:hAnsi="Times New Roman" w:cs="Times New Roman"/>
          <w:sz w:val="24"/>
          <w:szCs w:val="24"/>
        </w:rPr>
        <w:t>%</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 xml:space="preserve">Eelarve </w:t>
      </w:r>
      <w:r w:rsidR="0041772A">
        <w:rPr>
          <w:rFonts w:ascii="Times New Roman" w:hAnsi="Times New Roman" w:cs="Times New Roman"/>
          <w:sz w:val="24"/>
          <w:szCs w:val="24"/>
        </w:rPr>
        <w:t>suureneb</w:t>
      </w:r>
      <w:r w:rsidRPr="006D3634">
        <w:rPr>
          <w:rFonts w:ascii="Times New Roman" w:hAnsi="Times New Roman" w:cs="Times New Roman"/>
          <w:sz w:val="24"/>
          <w:szCs w:val="24"/>
        </w:rPr>
        <w:t xml:space="preserve"> võrreldes 202</w:t>
      </w:r>
      <w:r w:rsidR="0041772A">
        <w:rPr>
          <w:rFonts w:ascii="Times New Roman" w:hAnsi="Times New Roman" w:cs="Times New Roman"/>
          <w:sz w:val="24"/>
          <w:szCs w:val="24"/>
        </w:rPr>
        <w:t>3</w:t>
      </w:r>
      <w:r w:rsidRPr="006D3634">
        <w:rPr>
          <w:rFonts w:ascii="Times New Roman" w:hAnsi="Times New Roman" w:cs="Times New Roman"/>
          <w:sz w:val="24"/>
          <w:szCs w:val="24"/>
        </w:rPr>
        <w:t xml:space="preserve">. aasta eelarvega  </w:t>
      </w:r>
      <w:r w:rsidR="0041772A">
        <w:rPr>
          <w:rFonts w:ascii="Times New Roman" w:hAnsi="Times New Roman" w:cs="Times New Roman"/>
          <w:sz w:val="24"/>
          <w:szCs w:val="24"/>
        </w:rPr>
        <w:t>34,1</w:t>
      </w:r>
      <w:r w:rsidRPr="006D3634">
        <w:rPr>
          <w:rFonts w:ascii="Times New Roman" w:hAnsi="Times New Roman" w:cs="Times New Roman"/>
          <w:sz w:val="24"/>
          <w:szCs w:val="24"/>
        </w:rPr>
        <w:t xml:space="preserve">%. </w:t>
      </w:r>
      <w:r w:rsidR="0041772A">
        <w:rPr>
          <w:rFonts w:ascii="Times New Roman" w:hAnsi="Times New Roman" w:cs="Times New Roman"/>
          <w:sz w:val="24"/>
          <w:szCs w:val="24"/>
        </w:rPr>
        <w:t>Suurenemine</w:t>
      </w:r>
      <w:r w:rsidRPr="006D3634">
        <w:rPr>
          <w:rFonts w:ascii="Times New Roman" w:hAnsi="Times New Roman" w:cs="Times New Roman"/>
          <w:sz w:val="24"/>
          <w:szCs w:val="24"/>
        </w:rPr>
        <w:t xml:space="preserve"> on eelkõige tingitud Koguva karjääri majanduskulude </w:t>
      </w:r>
      <w:r w:rsidR="0041772A">
        <w:rPr>
          <w:rFonts w:ascii="Times New Roman" w:hAnsi="Times New Roman" w:cs="Times New Roman"/>
          <w:sz w:val="24"/>
          <w:szCs w:val="24"/>
        </w:rPr>
        <w:t>suurenemisega</w:t>
      </w:r>
      <w:r w:rsidR="00492977">
        <w:rPr>
          <w:rFonts w:ascii="Times New Roman" w:hAnsi="Times New Roman" w:cs="Times New Roman"/>
          <w:sz w:val="24"/>
          <w:szCs w:val="24"/>
        </w:rPr>
        <w:t>, kuna</w:t>
      </w:r>
      <w:r w:rsidRPr="006D3634">
        <w:rPr>
          <w:rFonts w:ascii="Times New Roman" w:hAnsi="Times New Roman" w:cs="Times New Roman"/>
          <w:sz w:val="24"/>
          <w:szCs w:val="24"/>
        </w:rPr>
        <w:t xml:space="preserve"> 202</w:t>
      </w:r>
      <w:r w:rsidR="0041772A">
        <w:rPr>
          <w:rFonts w:ascii="Times New Roman" w:hAnsi="Times New Roman" w:cs="Times New Roman"/>
          <w:sz w:val="24"/>
          <w:szCs w:val="24"/>
        </w:rPr>
        <w:t>4</w:t>
      </w:r>
      <w:r w:rsidR="00492977">
        <w:rPr>
          <w:rFonts w:ascii="Times New Roman" w:hAnsi="Times New Roman" w:cs="Times New Roman"/>
          <w:sz w:val="24"/>
          <w:szCs w:val="24"/>
        </w:rPr>
        <w:t xml:space="preserve">. </w:t>
      </w:r>
      <w:r w:rsidR="00625256">
        <w:rPr>
          <w:rFonts w:ascii="Times New Roman" w:hAnsi="Times New Roman" w:cs="Times New Roman"/>
          <w:sz w:val="24"/>
          <w:szCs w:val="24"/>
        </w:rPr>
        <w:t>aastal on plaanis toota</w:t>
      </w:r>
      <w:r w:rsidRPr="006D3634">
        <w:rPr>
          <w:rFonts w:ascii="Times New Roman" w:hAnsi="Times New Roman" w:cs="Times New Roman"/>
          <w:sz w:val="24"/>
          <w:szCs w:val="24"/>
        </w:rPr>
        <w:t xml:space="preserve"> uu</w:t>
      </w:r>
      <w:r w:rsidR="00625256">
        <w:rPr>
          <w:rFonts w:ascii="Times New Roman" w:hAnsi="Times New Roman" w:cs="Times New Roman"/>
          <w:sz w:val="24"/>
          <w:szCs w:val="24"/>
        </w:rPr>
        <w:t>s</w:t>
      </w:r>
      <w:r w:rsidRPr="006D3634">
        <w:rPr>
          <w:rFonts w:ascii="Times New Roman" w:hAnsi="Times New Roman" w:cs="Times New Roman"/>
          <w:sz w:val="24"/>
          <w:szCs w:val="24"/>
        </w:rPr>
        <w:t xml:space="preserve"> kogus killustikku.</w:t>
      </w:r>
      <w:r w:rsidR="00625256">
        <w:rPr>
          <w:rFonts w:ascii="Times New Roman" w:hAnsi="Times New Roman" w:cs="Times New Roman"/>
          <w:sz w:val="24"/>
          <w:szCs w:val="24"/>
        </w:rPr>
        <w:t xml:space="preserve"> Killustiku tootmiseks ja</w:t>
      </w:r>
      <w:r w:rsidR="000F7442">
        <w:rPr>
          <w:rFonts w:ascii="Times New Roman" w:hAnsi="Times New Roman" w:cs="Times New Roman"/>
          <w:sz w:val="24"/>
          <w:szCs w:val="24"/>
        </w:rPr>
        <w:t xml:space="preserve"> selle</w:t>
      </w:r>
      <w:r w:rsidR="00625256">
        <w:rPr>
          <w:rFonts w:ascii="Times New Roman" w:hAnsi="Times New Roman" w:cs="Times New Roman"/>
          <w:sz w:val="24"/>
          <w:szCs w:val="24"/>
        </w:rPr>
        <w:t xml:space="preserve"> tegevusega seonduvateks kuludeks on eelarvestatud 142 760 eurot, millest 60 000 eurot on eelarves kantud valla teede investeeringuteks ja ülejäänud 82 760 eurot on majandamiskuludes.</w:t>
      </w:r>
    </w:p>
    <w:p w14:paraId="11D248DC" w14:textId="7153FB09"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Teede kulud sisaldavad igapäevase teehoolde ja liikluskorraldusvahendite kulusid. </w:t>
      </w:r>
      <w:r w:rsidR="00625256">
        <w:rPr>
          <w:rFonts w:ascii="Times New Roman" w:hAnsi="Times New Roman" w:cs="Times New Roman"/>
          <w:sz w:val="24"/>
          <w:szCs w:val="24"/>
        </w:rPr>
        <w:t>T</w:t>
      </w:r>
      <w:r w:rsidRPr="006D3634">
        <w:rPr>
          <w:rFonts w:ascii="Times New Roman" w:hAnsi="Times New Roman" w:cs="Times New Roman"/>
          <w:sz w:val="24"/>
          <w:szCs w:val="24"/>
        </w:rPr>
        <w:t>eede majanduskuludesse on eelarvestatud 9</w:t>
      </w:r>
      <w:r w:rsidR="00625256">
        <w:rPr>
          <w:rFonts w:ascii="Times New Roman" w:hAnsi="Times New Roman" w:cs="Times New Roman"/>
          <w:sz w:val="24"/>
          <w:szCs w:val="24"/>
        </w:rPr>
        <w:t>8</w:t>
      </w:r>
      <w:r w:rsidRPr="006D3634">
        <w:rPr>
          <w:rFonts w:ascii="Times New Roman" w:hAnsi="Times New Roman" w:cs="Times New Roman"/>
          <w:sz w:val="24"/>
          <w:szCs w:val="24"/>
        </w:rPr>
        <w:t xml:space="preserve"> 712 eurot</w:t>
      </w:r>
      <w:r w:rsidR="00625256">
        <w:rPr>
          <w:rFonts w:ascii="Times New Roman" w:hAnsi="Times New Roman" w:cs="Times New Roman"/>
          <w:sz w:val="24"/>
          <w:szCs w:val="24"/>
        </w:rPr>
        <w:t xml:space="preserve"> ja</w:t>
      </w:r>
      <w:r w:rsidRPr="006D3634">
        <w:rPr>
          <w:rFonts w:ascii="Times New Roman" w:hAnsi="Times New Roman" w:cs="Times New Roman"/>
          <w:sz w:val="24"/>
          <w:szCs w:val="24"/>
        </w:rPr>
        <w:t xml:space="preserve"> investeeringuteks </w:t>
      </w:r>
      <w:r w:rsidR="00625256">
        <w:rPr>
          <w:rFonts w:ascii="Times New Roman" w:hAnsi="Times New Roman" w:cs="Times New Roman"/>
          <w:sz w:val="24"/>
          <w:szCs w:val="24"/>
        </w:rPr>
        <w:t>1</w:t>
      </w:r>
      <w:r w:rsidR="000F7442">
        <w:rPr>
          <w:rFonts w:ascii="Times New Roman" w:hAnsi="Times New Roman" w:cs="Times New Roman"/>
          <w:sz w:val="24"/>
          <w:szCs w:val="24"/>
        </w:rPr>
        <w:t>57 934</w:t>
      </w:r>
      <w:r w:rsidRPr="006D3634">
        <w:rPr>
          <w:rFonts w:ascii="Times New Roman" w:hAnsi="Times New Roman" w:cs="Times New Roman"/>
          <w:sz w:val="24"/>
          <w:szCs w:val="24"/>
        </w:rPr>
        <w:t xml:space="preserve"> eurot</w:t>
      </w:r>
      <w:r w:rsidR="00625256">
        <w:rPr>
          <w:rFonts w:ascii="Times New Roman" w:hAnsi="Times New Roman" w:cs="Times New Roman"/>
          <w:sz w:val="24"/>
          <w:szCs w:val="24"/>
        </w:rPr>
        <w:t>. Teede majanduskuludes on eelarvestatud spordihalli parklasse bussiootepaviljoni ehitamine summas 5 000 eurot. Teede investeering</w:t>
      </w:r>
      <w:r w:rsidR="006E5ADF">
        <w:rPr>
          <w:rFonts w:ascii="Times New Roman" w:hAnsi="Times New Roman" w:cs="Times New Roman"/>
          <w:sz w:val="24"/>
          <w:szCs w:val="24"/>
        </w:rPr>
        <w:t>utes on plaanitud mustkatteid 50 000 eurot, Hellamaa-Liiva kergliiklustee projekteerimine 30 000 eurot ja killustiku tootmine valla teede parendusteks 60 000 eurot</w:t>
      </w:r>
      <w:r w:rsidR="000F7442">
        <w:rPr>
          <w:rFonts w:ascii="Times New Roman" w:hAnsi="Times New Roman" w:cs="Times New Roman"/>
          <w:sz w:val="24"/>
          <w:szCs w:val="24"/>
        </w:rPr>
        <w:t xml:space="preserve"> ja elektriautode laadimispunkti teostamiseks 17 934 eurot.</w:t>
      </w:r>
    </w:p>
    <w:p w14:paraId="4B41EDA8" w14:textId="19F7B222"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Soojamajanduse</w:t>
      </w:r>
      <w:r w:rsidR="006E5ADF">
        <w:rPr>
          <w:rFonts w:ascii="Times New Roman" w:hAnsi="Times New Roman" w:cs="Times New Roman"/>
          <w:sz w:val="24"/>
          <w:szCs w:val="24"/>
        </w:rPr>
        <w:t>s suuri muudatusi ette ei nähta.</w:t>
      </w:r>
      <w:r w:rsidRPr="006D3634">
        <w:rPr>
          <w:rFonts w:ascii="Times New Roman" w:hAnsi="Times New Roman" w:cs="Times New Roman"/>
          <w:sz w:val="24"/>
          <w:szCs w:val="24"/>
        </w:rPr>
        <w:t xml:space="preserve"> </w:t>
      </w:r>
      <w:r w:rsidR="006E5ADF">
        <w:rPr>
          <w:rFonts w:ascii="Times New Roman" w:hAnsi="Times New Roman" w:cs="Times New Roman"/>
          <w:sz w:val="24"/>
          <w:szCs w:val="24"/>
        </w:rPr>
        <w:t xml:space="preserve">Hakkepuidu </w:t>
      </w:r>
      <w:r w:rsidRPr="006D3634">
        <w:rPr>
          <w:rFonts w:ascii="Times New Roman" w:hAnsi="Times New Roman" w:cs="Times New Roman"/>
          <w:sz w:val="24"/>
          <w:szCs w:val="24"/>
        </w:rPr>
        <w:t xml:space="preserve">soetamiseks on eelarvestatud 48 000 eurot. </w:t>
      </w:r>
    </w:p>
    <w:p w14:paraId="5AFE6A0B" w14:textId="22C47401" w:rsidR="006E4C51"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Tegevusala veetransport all on </w:t>
      </w:r>
      <w:r w:rsidR="006E5ADF">
        <w:rPr>
          <w:rFonts w:ascii="Times New Roman" w:hAnsi="Times New Roman" w:cs="Times New Roman"/>
          <w:sz w:val="24"/>
          <w:szCs w:val="24"/>
        </w:rPr>
        <w:t>väikesaarte Kesselaiu ja 2024.</w:t>
      </w:r>
      <w:r w:rsidR="00EB347F">
        <w:rPr>
          <w:rFonts w:ascii="Times New Roman" w:hAnsi="Times New Roman" w:cs="Times New Roman"/>
          <w:sz w:val="24"/>
          <w:szCs w:val="24"/>
        </w:rPr>
        <w:t xml:space="preserve"> </w:t>
      </w:r>
      <w:r w:rsidR="006E5ADF">
        <w:rPr>
          <w:rFonts w:ascii="Times New Roman" w:hAnsi="Times New Roman" w:cs="Times New Roman"/>
          <w:sz w:val="24"/>
          <w:szCs w:val="24"/>
        </w:rPr>
        <w:t>aastal lisandub ka Viirelaiu</w:t>
      </w:r>
      <w:r w:rsidRPr="006D3634">
        <w:rPr>
          <w:rFonts w:ascii="Times New Roman" w:hAnsi="Times New Roman" w:cs="Times New Roman"/>
          <w:sz w:val="24"/>
          <w:szCs w:val="24"/>
        </w:rPr>
        <w:t xml:space="preserve"> haldamise </w:t>
      </w:r>
      <w:r w:rsidR="006E5ADF">
        <w:rPr>
          <w:rFonts w:ascii="Times New Roman" w:hAnsi="Times New Roman" w:cs="Times New Roman"/>
          <w:sz w:val="24"/>
          <w:szCs w:val="24"/>
        </w:rPr>
        <w:t>ning</w:t>
      </w:r>
      <w:r w:rsidRPr="006D3634">
        <w:rPr>
          <w:rFonts w:ascii="Times New Roman" w:hAnsi="Times New Roman" w:cs="Times New Roman"/>
          <w:sz w:val="24"/>
          <w:szCs w:val="24"/>
        </w:rPr>
        <w:t xml:space="preserve"> hüdrokopteri majanduskulud. </w:t>
      </w:r>
      <w:r w:rsidR="006E5ADF">
        <w:rPr>
          <w:rFonts w:ascii="Times New Roman" w:hAnsi="Times New Roman" w:cs="Times New Roman"/>
          <w:sz w:val="24"/>
          <w:szCs w:val="24"/>
        </w:rPr>
        <w:t xml:space="preserve">Riigi poolt eraldatakse Muhu vallale läbi tasandusfondi väikesaarte ülalpidamiseks 46 392 eurot. Kesselaiu saarevahi palgafond on vallavalitsuse kuludes summas 13 166 eurot ja ülejäänud </w:t>
      </w:r>
      <w:r w:rsidR="006E4C51">
        <w:rPr>
          <w:rFonts w:ascii="Times New Roman" w:hAnsi="Times New Roman" w:cs="Times New Roman"/>
          <w:sz w:val="24"/>
          <w:szCs w:val="24"/>
        </w:rPr>
        <w:t xml:space="preserve">33 226 eurot on </w:t>
      </w:r>
      <w:r w:rsidR="00B83B38">
        <w:rPr>
          <w:rFonts w:ascii="Times New Roman" w:hAnsi="Times New Roman" w:cs="Times New Roman"/>
          <w:sz w:val="24"/>
          <w:szCs w:val="24"/>
        </w:rPr>
        <w:t>väikesaarte</w:t>
      </w:r>
      <w:r w:rsidR="006E4C51">
        <w:rPr>
          <w:rFonts w:ascii="Times New Roman" w:hAnsi="Times New Roman" w:cs="Times New Roman"/>
          <w:sz w:val="24"/>
          <w:szCs w:val="24"/>
        </w:rPr>
        <w:t xml:space="preserve"> majanduskuludes. </w:t>
      </w:r>
      <w:r w:rsidRPr="006D3634">
        <w:rPr>
          <w:rFonts w:ascii="Times New Roman" w:hAnsi="Times New Roman" w:cs="Times New Roman"/>
          <w:sz w:val="24"/>
          <w:szCs w:val="24"/>
        </w:rPr>
        <w:t xml:space="preserve"> </w:t>
      </w:r>
    </w:p>
    <w:p w14:paraId="3B472D65" w14:textId="596096C8"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Üldmajanduslike arendusprojektide all on kulud  erinevate andmekogude ja registrite haldamiseks, samuti kulud kiire interneti rajamiseks</w:t>
      </w:r>
      <w:r w:rsidR="006E4C51">
        <w:rPr>
          <w:rFonts w:ascii="Times New Roman" w:hAnsi="Times New Roman" w:cs="Times New Roman"/>
          <w:sz w:val="24"/>
          <w:szCs w:val="24"/>
        </w:rPr>
        <w:t>.</w:t>
      </w:r>
      <w:r w:rsidRPr="006D3634">
        <w:rPr>
          <w:rFonts w:ascii="Times New Roman" w:hAnsi="Times New Roman" w:cs="Times New Roman"/>
          <w:sz w:val="24"/>
          <w:szCs w:val="24"/>
        </w:rPr>
        <w:t xml:space="preserve"> </w:t>
      </w:r>
      <w:r w:rsidR="006E4C51">
        <w:rPr>
          <w:rFonts w:ascii="Times New Roman" w:hAnsi="Times New Roman" w:cs="Times New Roman"/>
          <w:sz w:val="24"/>
          <w:szCs w:val="24"/>
        </w:rPr>
        <w:t>Eelarve väheneb -35,7%, sest</w:t>
      </w:r>
      <w:r w:rsidRPr="006D3634">
        <w:rPr>
          <w:rFonts w:ascii="Times New Roman" w:hAnsi="Times New Roman" w:cs="Times New Roman"/>
          <w:sz w:val="24"/>
          <w:szCs w:val="24"/>
        </w:rPr>
        <w:t xml:space="preserve"> kaasav eelarve summas 15 000 eurot</w:t>
      </w:r>
      <w:r w:rsidR="006E4C51">
        <w:rPr>
          <w:rFonts w:ascii="Times New Roman" w:hAnsi="Times New Roman" w:cs="Times New Roman"/>
          <w:sz w:val="24"/>
          <w:szCs w:val="24"/>
        </w:rPr>
        <w:t xml:space="preserve"> on kajastatud eraldi alaeelarvena.</w:t>
      </w:r>
    </w:p>
    <w:p w14:paraId="3C6D92CA" w14:textId="77777777" w:rsidR="006E4C51" w:rsidRDefault="006E4C51" w:rsidP="006E4C51">
      <w:pPr>
        <w:pStyle w:val="Loendilik"/>
        <w:ind w:left="360"/>
        <w:jc w:val="both"/>
        <w:rPr>
          <w:rFonts w:ascii="Times New Roman" w:hAnsi="Times New Roman" w:cs="Times New Roman"/>
          <w:b/>
          <w:sz w:val="24"/>
          <w:szCs w:val="24"/>
        </w:rPr>
      </w:pPr>
    </w:p>
    <w:p w14:paraId="34A5584E" w14:textId="69855DD5" w:rsidR="00207338" w:rsidRDefault="00207338" w:rsidP="006E4C51">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 xml:space="preserve">Keskkonnakaitse </w:t>
      </w:r>
    </w:p>
    <w:p w14:paraId="047081B9" w14:textId="77777777" w:rsidR="00840D4F" w:rsidRPr="006D3634" w:rsidRDefault="00840D4F" w:rsidP="006E4C51">
      <w:pPr>
        <w:pStyle w:val="Loendilik"/>
        <w:ind w:left="360"/>
        <w:jc w:val="both"/>
        <w:rPr>
          <w:rFonts w:ascii="Times New Roman" w:hAnsi="Times New Roman" w:cs="Times New Roman"/>
          <w:b/>
          <w:sz w:val="24"/>
          <w:szCs w:val="24"/>
        </w:rPr>
      </w:pPr>
    </w:p>
    <w:p w14:paraId="46396F4B" w14:textId="4958F29C"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840D4F">
        <w:rPr>
          <w:rFonts w:ascii="Times New Roman" w:hAnsi="Times New Roman" w:cs="Times New Roman"/>
          <w:sz w:val="24"/>
          <w:szCs w:val="24"/>
        </w:rPr>
        <w:t>181 909</w:t>
      </w:r>
      <w:r w:rsidRPr="006D3634">
        <w:rPr>
          <w:rFonts w:ascii="Times New Roman" w:hAnsi="Times New Roman" w:cs="Times New Roman"/>
          <w:sz w:val="24"/>
          <w:szCs w:val="24"/>
        </w:rPr>
        <w:t xml:space="preserve"> eurot, mis moodustab põhitegevuse kuludest 4,</w:t>
      </w:r>
      <w:r w:rsidR="00840D4F">
        <w:rPr>
          <w:rFonts w:ascii="Times New Roman" w:hAnsi="Times New Roman" w:cs="Times New Roman"/>
          <w:sz w:val="24"/>
          <w:szCs w:val="24"/>
        </w:rPr>
        <w:t>6</w:t>
      </w:r>
      <w:r w:rsidRPr="006D3634">
        <w:rPr>
          <w:rFonts w:ascii="Times New Roman" w:hAnsi="Times New Roman" w:cs="Times New Roman"/>
          <w:sz w:val="24"/>
          <w:szCs w:val="24"/>
        </w:rPr>
        <w:t xml:space="preserve">%. Eelarve </w:t>
      </w:r>
      <w:r w:rsidR="00840D4F">
        <w:rPr>
          <w:rFonts w:ascii="Times New Roman" w:hAnsi="Times New Roman" w:cs="Times New Roman"/>
          <w:sz w:val="24"/>
          <w:szCs w:val="24"/>
        </w:rPr>
        <w:t>suureneb</w:t>
      </w:r>
      <w:r w:rsidRPr="006D3634">
        <w:rPr>
          <w:rFonts w:ascii="Times New Roman" w:hAnsi="Times New Roman" w:cs="Times New Roman"/>
          <w:sz w:val="24"/>
          <w:szCs w:val="24"/>
        </w:rPr>
        <w:t xml:space="preserve"> võrreldes 202</w:t>
      </w:r>
      <w:r w:rsidR="00840D4F">
        <w:rPr>
          <w:rFonts w:ascii="Times New Roman" w:hAnsi="Times New Roman" w:cs="Times New Roman"/>
          <w:sz w:val="24"/>
          <w:szCs w:val="24"/>
        </w:rPr>
        <w:t>3</w:t>
      </w:r>
      <w:r w:rsidRPr="006D3634">
        <w:rPr>
          <w:rFonts w:ascii="Times New Roman" w:hAnsi="Times New Roman" w:cs="Times New Roman"/>
          <w:sz w:val="24"/>
          <w:szCs w:val="24"/>
        </w:rPr>
        <w:t xml:space="preserve">. aasta eelarvega </w:t>
      </w:r>
      <w:r w:rsidR="00840D4F">
        <w:rPr>
          <w:rFonts w:ascii="Times New Roman" w:hAnsi="Times New Roman" w:cs="Times New Roman"/>
          <w:sz w:val="24"/>
          <w:szCs w:val="24"/>
        </w:rPr>
        <w:t>15,5</w:t>
      </w:r>
      <w:r w:rsidRPr="006D3634">
        <w:rPr>
          <w:rFonts w:ascii="Times New Roman" w:hAnsi="Times New Roman" w:cs="Times New Roman"/>
          <w:sz w:val="24"/>
          <w:szCs w:val="24"/>
        </w:rPr>
        <w:t xml:space="preserve">%. </w:t>
      </w:r>
      <w:r w:rsidR="00840D4F">
        <w:rPr>
          <w:rFonts w:ascii="Times New Roman" w:hAnsi="Times New Roman" w:cs="Times New Roman"/>
          <w:sz w:val="24"/>
          <w:szCs w:val="24"/>
        </w:rPr>
        <w:t>Suurenemine</w:t>
      </w:r>
      <w:r w:rsidRPr="006D3634">
        <w:rPr>
          <w:rFonts w:ascii="Times New Roman" w:hAnsi="Times New Roman" w:cs="Times New Roman"/>
          <w:sz w:val="24"/>
          <w:szCs w:val="24"/>
        </w:rPr>
        <w:t xml:space="preserve"> on seotud</w:t>
      </w:r>
      <w:r w:rsidR="00D973BC">
        <w:rPr>
          <w:rFonts w:ascii="Times New Roman" w:hAnsi="Times New Roman" w:cs="Times New Roman"/>
          <w:sz w:val="24"/>
          <w:szCs w:val="24"/>
        </w:rPr>
        <w:t xml:space="preserve"> avalike alade majanduskulude kasvuga.</w:t>
      </w:r>
      <w:r w:rsidRPr="006D3634">
        <w:rPr>
          <w:rFonts w:ascii="Times New Roman" w:hAnsi="Times New Roman" w:cs="Times New Roman"/>
          <w:sz w:val="24"/>
          <w:szCs w:val="24"/>
        </w:rPr>
        <w:t xml:space="preserve">  Avalike alade alla kuulub lume lükkamine, suvine niitmine jne. </w:t>
      </w:r>
      <w:r w:rsidR="00D973BC">
        <w:rPr>
          <w:rFonts w:ascii="Times New Roman" w:hAnsi="Times New Roman" w:cs="Times New Roman"/>
          <w:sz w:val="24"/>
          <w:szCs w:val="24"/>
        </w:rPr>
        <w:lastRenderedPageBreak/>
        <w:t xml:space="preserve">Lume lükkamise teenushinnad tõusevad </w:t>
      </w:r>
      <w:r w:rsidR="004A4350">
        <w:rPr>
          <w:rFonts w:ascii="Times New Roman" w:hAnsi="Times New Roman" w:cs="Times New Roman"/>
          <w:sz w:val="24"/>
          <w:szCs w:val="24"/>
        </w:rPr>
        <w:t>keskmiselt</w:t>
      </w:r>
      <w:r w:rsidR="00D973BC">
        <w:rPr>
          <w:rFonts w:ascii="Times New Roman" w:hAnsi="Times New Roman" w:cs="Times New Roman"/>
          <w:sz w:val="24"/>
          <w:szCs w:val="24"/>
        </w:rPr>
        <w:t xml:space="preserve"> 30%, mistõttu on lume lükkamisele eelarvestatud 50 000 eurot. Ülejäänud tegevustele on eelarvestatud majanduskuludesse 30 000 eurot. Lisanduvad kompaktlaaduri AVANT ülalpidamiskulud summas 4 000 eurot. </w:t>
      </w:r>
      <w:r w:rsidRPr="006D3634">
        <w:rPr>
          <w:rFonts w:ascii="Times New Roman" w:hAnsi="Times New Roman" w:cs="Times New Roman"/>
          <w:sz w:val="24"/>
          <w:szCs w:val="24"/>
        </w:rPr>
        <w:t xml:space="preserve">Lisaks on eelarvestatud Muhu maalinna  hooldustöödeks </w:t>
      </w:r>
      <w:r w:rsidR="00D973BC">
        <w:rPr>
          <w:rFonts w:ascii="Times New Roman" w:hAnsi="Times New Roman" w:cs="Times New Roman"/>
          <w:sz w:val="24"/>
          <w:szCs w:val="24"/>
        </w:rPr>
        <w:t xml:space="preserve">3 </w:t>
      </w:r>
      <w:r w:rsidRPr="006D3634">
        <w:rPr>
          <w:rFonts w:ascii="Times New Roman" w:hAnsi="Times New Roman" w:cs="Times New Roman"/>
          <w:sz w:val="24"/>
          <w:szCs w:val="24"/>
        </w:rPr>
        <w:t>000 eurot.</w:t>
      </w:r>
      <w:r w:rsidR="00D973BC">
        <w:rPr>
          <w:rFonts w:ascii="Times New Roman" w:hAnsi="Times New Roman" w:cs="Times New Roman"/>
          <w:sz w:val="24"/>
          <w:szCs w:val="24"/>
        </w:rPr>
        <w:t xml:space="preserve"> </w:t>
      </w:r>
    </w:p>
    <w:p w14:paraId="246F6A9D" w14:textId="037E1E3D"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Bioloogilise mitmekesisuse ja maastikukaitse all on kulud Liiva pargi hooldustöödeks ja hulkuvate kasside varjupaigateenuse eest.</w:t>
      </w:r>
      <w:r w:rsidR="00D973BC">
        <w:rPr>
          <w:rFonts w:ascii="Times New Roman" w:hAnsi="Times New Roman" w:cs="Times New Roman"/>
          <w:sz w:val="24"/>
          <w:szCs w:val="24"/>
        </w:rPr>
        <w:t xml:space="preserve"> Jäätmekäitluses muutusi ei ole.</w:t>
      </w:r>
    </w:p>
    <w:p w14:paraId="1AEE518C" w14:textId="77777777" w:rsidR="006219D8" w:rsidRDefault="006219D8" w:rsidP="00F54C28">
      <w:pPr>
        <w:ind w:firstLine="360"/>
        <w:jc w:val="both"/>
        <w:rPr>
          <w:rFonts w:ascii="Times New Roman" w:hAnsi="Times New Roman" w:cs="Times New Roman"/>
          <w:b/>
          <w:sz w:val="24"/>
          <w:szCs w:val="24"/>
        </w:rPr>
      </w:pPr>
    </w:p>
    <w:p w14:paraId="7B42AD5A" w14:textId="77777777" w:rsidR="006219D8" w:rsidRDefault="006219D8" w:rsidP="00F54C28">
      <w:pPr>
        <w:ind w:firstLine="360"/>
        <w:jc w:val="both"/>
        <w:rPr>
          <w:rFonts w:ascii="Times New Roman" w:hAnsi="Times New Roman" w:cs="Times New Roman"/>
          <w:b/>
          <w:sz w:val="24"/>
          <w:szCs w:val="24"/>
        </w:rPr>
      </w:pPr>
    </w:p>
    <w:p w14:paraId="6159BEC2" w14:textId="43BB15DE" w:rsidR="00207338" w:rsidRPr="00F54C28" w:rsidRDefault="00207338" w:rsidP="00F54C28">
      <w:pPr>
        <w:ind w:firstLine="360"/>
        <w:jc w:val="both"/>
        <w:rPr>
          <w:rFonts w:ascii="Times New Roman" w:hAnsi="Times New Roman" w:cs="Times New Roman"/>
          <w:b/>
          <w:sz w:val="24"/>
          <w:szCs w:val="24"/>
        </w:rPr>
      </w:pPr>
      <w:r w:rsidRPr="00F54C28">
        <w:rPr>
          <w:rFonts w:ascii="Times New Roman" w:hAnsi="Times New Roman" w:cs="Times New Roman"/>
          <w:b/>
          <w:sz w:val="24"/>
          <w:szCs w:val="24"/>
        </w:rPr>
        <w:t>Elamu-ja kommunaalmajandus</w:t>
      </w:r>
    </w:p>
    <w:p w14:paraId="466817E1" w14:textId="50F299E4" w:rsidR="007A13B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D973BC">
        <w:rPr>
          <w:rFonts w:ascii="Times New Roman" w:hAnsi="Times New Roman" w:cs="Times New Roman"/>
          <w:sz w:val="24"/>
          <w:szCs w:val="24"/>
        </w:rPr>
        <w:t>145 603</w:t>
      </w:r>
      <w:r w:rsidRPr="006D3634">
        <w:rPr>
          <w:rFonts w:ascii="Times New Roman" w:hAnsi="Times New Roman" w:cs="Times New Roman"/>
          <w:sz w:val="24"/>
          <w:szCs w:val="24"/>
        </w:rPr>
        <w:t xml:space="preserve"> eurot, mis moodustab põhitegevuse kuludest </w:t>
      </w:r>
      <w:r w:rsidR="00D973BC">
        <w:rPr>
          <w:rFonts w:ascii="Times New Roman" w:hAnsi="Times New Roman" w:cs="Times New Roman"/>
          <w:sz w:val="24"/>
          <w:szCs w:val="24"/>
        </w:rPr>
        <w:t>3,</w:t>
      </w:r>
      <w:r w:rsidR="000F7442">
        <w:rPr>
          <w:rFonts w:ascii="Times New Roman" w:hAnsi="Times New Roman" w:cs="Times New Roman"/>
          <w:sz w:val="24"/>
          <w:szCs w:val="24"/>
        </w:rPr>
        <w:t>7</w:t>
      </w:r>
      <w:r w:rsidRPr="006D3634">
        <w:rPr>
          <w:rFonts w:ascii="Times New Roman" w:hAnsi="Times New Roman" w:cs="Times New Roman"/>
          <w:sz w:val="24"/>
          <w:szCs w:val="24"/>
        </w:rPr>
        <w:t>%</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Eelarve suureneb võrreldes 202</w:t>
      </w:r>
      <w:r w:rsidR="00D973BC">
        <w:rPr>
          <w:rFonts w:ascii="Times New Roman" w:hAnsi="Times New Roman" w:cs="Times New Roman"/>
          <w:sz w:val="24"/>
          <w:szCs w:val="24"/>
        </w:rPr>
        <w:t>3</w:t>
      </w:r>
      <w:r w:rsidRPr="006D3634">
        <w:rPr>
          <w:rFonts w:ascii="Times New Roman" w:hAnsi="Times New Roman" w:cs="Times New Roman"/>
          <w:sz w:val="24"/>
          <w:szCs w:val="24"/>
        </w:rPr>
        <w:t xml:space="preserve">. aasta eelarvega </w:t>
      </w:r>
      <w:r w:rsidR="00D973BC">
        <w:rPr>
          <w:rFonts w:ascii="Times New Roman" w:hAnsi="Times New Roman" w:cs="Times New Roman"/>
          <w:sz w:val="24"/>
          <w:szCs w:val="24"/>
        </w:rPr>
        <w:t>43,8</w:t>
      </w:r>
      <w:r w:rsidRPr="006D3634">
        <w:rPr>
          <w:rFonts w:ascii="Times New Roman" w:hAnsi="Times New Roman" w:cs="Times New Roman"/>
          <w:sz w:val="24"/>
          <w:szCs w:val="24"/>
        </w:rPr>
        <w:t>%.</w:t>
      </w:r>
    </w:p>
    <w:p w14:paraId="6CED51A1" w14:textId="77777777" w:rsidR="007A13B4" w:rsidRPr="006D3634" w:rsidRDefault="007A13B4" w:rsidP="007A13B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Tegevusala elamumajanduse arendamine sisaldab endas Sinilinnu korterelamu haldamisega seonduvat.</w:t>
      </w:r>
    </w:p>
    <w:p w14:paraId="238DEED1" w14:textId="6761866C" w:rsidR="007A13B4" w:rsidRDefault="007A13B4" w:rsidP="006D3634">
      <w:pPr>
        <w:pStyle w:val="Loendilik"/>
        <w:ind w:left="360"/>
        <w:jc w:val="both"/>
        <w:rPr>
          <w:rFonts w:ascii="Times New Roman" w:hAnsi="Times New Roman" w:cs="Times New Roman"/>
          <w:sz w:val="24"/>
          <w:szCs w:val="24"/>
        </w:rPr>
      </w:pPr>
      <w:r>
        <w:rPr>
          <w:rFonts w:ascii="Times New Roman" w:hAnsi="Times New Roman" w:cs="Times New Roman"/>
          <w:sz w:val="24"/>
          <w:szCs w:val="24"/>
        </w:rPr>
        <w:t>Elamumajanduse (Sinilinnu korterelamu) majanduskulud tõusevad seoses veehinna tõusuga 12%, käibemaksu tõusuga ja tegeliku tarbimise tõusuga. Korterelamu kommunaalkulud laekuvad tuludena tagasi samas summas.</w:t>
      </w:r>
    </w:p>
    <w:p w14:paraId="2DD5D79D" w14:textId="77777777" w:rsidR="007A13B4" w:rsidRDefault="007A13B4" w:rsidP="006D3634">
      <w:pPr>
        <w:pStyle w:val="Loendilik"/>
        <w:ind w:left="360"/>
        <w:jc w:val="both"/>
        <w:rPr>
          <w:rFonts w:ascii="Times New Roman" w:hAnsi="Times New Roman" w:cs="Times New Roman"/>
          <w:sz w:val="24"/>
          <w:szCs w:val="24"/>
        </w:rPr>
      </w:pPr>
    </w:p>
    <w:p w14:paraId="5BA80857" w14:textId="39AA09EC" w:rsidR="007A13B4" w:rsidRPr="006D3634" w:rsidRDefault="007A13B4" w:rsidP="007A13B4">
      <w:pPr>
        <w:pStyle w:val="Loendilik"/>
        <w:ind w:left="360"/>
        <w:jc w:val="both"/>
        <w:rPr>
          <w:rFonts w:ascii="Times New Roman" w:hAnsi="Times New Roman" w:cs="Times New Roman"/>
          <w:b/>
          <w:sz w:val="24"/>
          <w:szCs w:val="24"/>
        </w:rPr>
      </w:pPr>
      <w:r>
        <w:rPr>
          <w:rFonts w:ascii="Times New Roman" w:hAnsi="Times New Roman" w:cs="Times New Roman"/>
          <w:sz w:val="24"/>
          <w:szCs w:val="24"/>
        </w:rPr>
        <w:t xml:space="preserve">Suur majanduskulude tõus 45% on tegevusalal muu kommunaalmajandus. Sellel tegevusalal kajastatakse </w:t>
      </w:r>
      <w:r w:rsidRPr="006D3634">
        <w:rPr>
          <w:rFonts w:ascii="Times New Roman" w:hAnsi="Times New Roman" w:cs="Times New Roman"/>
          <w:sz w:val="24"/>
          <w:szCs w:val="24"/>
        </w:rPr>
        <w:t>Kommunaalameti tööjõukulud, kalmistute haldamiskulud, valla kinnisvara hooldus.</w:t>
      </w:r>
      <w:r>
        <w:rPr>
          <w:rFonts w:ascii="Times New Roman" w:hAnsi="Times New Roman" w:cs="Times New Roman"/>
          <w:sz w:val="24"/>
          <w:szCs w:val="24"/>
        </w:rPr>
        <w:t xml:space="preserve"> </w:t>
      </w:r>
      <w:r w:rsidR="00850A8E">
        <w:rPr>
          <w:rFonts w:ascii="Times New Roman" w:hAnsi="Times New Roman" w:cs="Times New Roman"/>
          <w:sz w:val="24"/>
          <w:szCs w:val="24"/>
        </w:rPr>
        <w:t xml:space="preserve">Kommunaalameti palgafondi tõus on 10,9%, mis on seotud juhataja palgaastme tõusuga ja miinimumpalga tõusuga. </w:t>
      </w:r>
      <w:r w:rsidR="00033B1A">
        <w:rPr>
          <w:rFonts w:ascii="Times New Roman" w:hAnsi="Times New Roman" w:cs="Times New Roman"/>
          <w:sz w:val="24"/>
          <w:szCs w:val="24"/>
        </w:rPr>
        <w:t>Kommunaalmajanduse</w:t>
      </w:r>
      <w:r>
        <w:rPr>
          <w:rFonts w:ascii="Times New Roman" w:hAnsi="Times New Roman" w:cs="Times New Roman"/>
          <w:sz w:val="24"/>
          <w:szCs w:val="24"/>
        </w:rPr>
        <w:t xml:space="preserve"> eelarvesse</w:t>
      </w:r>
      <w:r w:rsidR="000F7442">
        <w:rPr>
          <w:rFonts w:ascii="Times New Roman" w:hAnsi="Times New Roman" w:cs="Times New Roman"/>
          <w:sz w:val="24"/>
          <w:szCs w:val="24"/>
        </w:rPr>
        <w:t xml:space="preserve"> on</w:t>
      </w:r>
      <w:r>
        <w:rPr>
          <w:rFonts w:ascii="Times New Roman" w:hAnsi="Times New Roman" w:cs="Times New Roman"/>
          <w:sz w:val="24"/>
          <w:szCs w:val="24"/>
        </w:rPr>
        <w:t xml:space="preserve"> lisatud </w:t>
      </w:r>
      <w:proofErr w:type="spellStart"/>
      <w:r>
        <w:rPr>
          <w:rFonts w:ascii="Times New Roman" w:hAnsi="Times New Roman" w:cs="Times New Roman"/>
          <w:sz w:val="24"/>
          <w:szCs w:val="24"/>
        </w:rPr>
        <w:t>Soonda</w:t>
      </w:r>
      <w:proofErr w:type="spellEnd"/>
      <w:r>
        <w:rPr>
          <w:rFonts w:ascii="Times New Roman" w:hAnsi="Times New Roman" w:cs="Times New Roman"/>
          <w:sz w:val="24"/>
          <w:szCs w:val="24"/>
        </w:rPr>
        <w:t xml:space="preserve"> </w:t>
      </w:r>
      <w:r w:rsidR="004A4350">
        <w:rPr>
          <w:rFonts w:ascii="Times New Roman" w:hAnsi="Times New Roman" w:cs="Times New Roman"/>
          <w:sz w:val="24"/>
          <w:szCs w:val="24"/>
        </w:rPr>
        <w:t>laohoone</w:t>
      </w:r>
      <w:r>
        <w:rPr>
          <w:rFonts w:ascii="Times New Roman" w:hAnsi="Times New Roman" w:cs="Times New Roman"/>
          <w:sz w:val="24"/>
          <w:szCs w:val="24"/>
        </w:rPr>
        <w:t xml:space="preserve"> remont 10 000 eurot, Hellamaa kalmistu kuur 4 000 eurot, valla erinevate hoonete parendustööd 10 000 eurot.</w:t>
      </w:r>
    </w:p>
    <w:p w14:paraId="3F1EA83E" w14:textId="3704CC53"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Tänavavalgustus hõlmab Liiva, Piiri ja kergliiklustee valgustuse elektri- ja hoolduskulusid.</w:t>
      </w:r>
      <w:r w:rsidR="00F60236">
        <w:rPr>
          <w:rFonts w:ascii="Times New Roman" w:hAnsi="Times New Roman" w:cs="Times New Roman"/>
          <w:sz w:val="24"/>
          <w:szCs w:val="24"/>
        </w:rPr>
        <w:t xml:space="preserve"> Majanduskulud vähenevad 1000 eurot seoses tänavavalgustuse uuendamisega.</w:t>
      </w:r>
    </w:p>
    <w:p w14:paraId="01380DA7" w14:textId="77777777" w:rsidR="007A13B4" w:rsidRDefault="007A13B4" w:rsidP="007A13B4">
      <w:pPr>
        <w:pStyle w:val="Loendilik"/>
        <w:ind w:left="360"/>
        <w:jc w:val="both"/>
        <w:rPr>
          <w:rFonts w:ascii="Times New Roman" w:hAnsi="Times New Roman" w:cs="Times New Roman"/>
          <w:b/>
          <w:sz w:val="24"/>
          <w:szCs w:val="24"/>
        </w:rPr>
      </w:pPr>
    </w:p>
    <w:p w14:paraId="43E5857A" w14:textId="581A3A36" w:rsidR="00207338" w:rsidRPr="007A13B4" w:rsidRDefault="00207338" w:rsidP="007A13B4">
      <w:pPr>
        <w:pStyle w:val="Loendilik"/>
        <w:ind w:left="360"/>
        <w:jc w:val="both"/>
        <w:rPr>
          <w:rFonts w:ascii="Times New Roman" w:hAnsi="Times New Roman" w:cs="Times New Roman"/>
          <w:b/>
          <w:sz w:val="24"/>
          <w:szCs w:val="24"/>
        </w:rPr>
      </w:pPr>
      <w:r w:rsidRPr="007A13B4">
        <w:rPr>
          <w:rFonts w:ascii="Times New Roman" w:hAnsi="Times New Roman" w:cs="Times New Roman"/>
          <w:b/>
          <w:sz w:val="24"/>
          <w:szCs w:val="24"/>
        </w:rPr>
        <w:t>Tervishoid</w:t>
      </w:r>
    </w:p>
    <w:p w14:paraId="680266E5" w14:textId="4B233211" w:rsidR="00850A8E" w:rsidRDefault="00850A8E" w:rsidP="00850A8E">
      <w:pPr>
        <w:pStyle w:val="Loendilik"/>
        <w:ind w:left="360"/>
        <w:jc w:val="both"/>
        <w:rPr>
          <w:rFonts w:ascii="Times New Roman" w:hAnsi="Times New Roman" w:cs="Times New Roman"/>
          <w:sz w:val="24"/>
          <w:szCs w:val="24"/>
        </w:rPr>
      </w:pPr>
      <w:r>
        <w:rPr>
          <w:rFonts w:ascii="Times New Roman" w:hAnsi="Times New Roman" w:cs="Times New Roman"/>
          <w:sz w:val="24"/>
          <w:szCs w:val="24"/>
        </w:rPr>
        <w:t xml:space="preserve">Eelarve sellisel kujul ebamõistlik, mistõttu </w:t>
      </w:r>
      <w:r w:rsidR="000F7442">
        <w:rPr>
          <w:rFonts w:ascii="Times New Roman" w:hAnsi="Times New Roman" w:cs="Times New Roman"/>
          <w:sz w:val="24"/>
          <w:szCs w:val="24"/>
        </w:rPr>
        <w:t xml:space="preserve">eelarve </w:t>
      </w:r>
      <w:r>
        <w:rPr>
          <w:rFonts w:ascii="Times New Roman" w:hAnsi="Times New Roman" w:cs="Times New Roman"/>
          <w:sz w:val="24"/>
          <w:szCs w:val="24"/>
        </w:rPr>
        <w:t>nullitakse.</w:t>
      </w:r>
    </w:p>
    <w:p w14:paraId="054CB360" w14:textId="77777777" w:rsidR="00850A8E" w:rsidRDefault="00850A8E" w:rsidP="00850A8E">
      <w:pPr>
        <w:pStyle w:val="Loendilik"/>
        <w:ind w:left="360"/>
        <w:jc w:val="both"/>
        <w:rPr>
          <w:rFonts w:ascii="Times New Roman" w:hAnsi="Times New Roman" w:cs="Times New Roman"/>
          <w:sz w:val="24"/>
          <w:szCs w:val="24"/>
        </w:rPr>
      </w:pPr>
    </w:p>
    <w:p w14:paraId="0FCF54D9" w14:textId="3F323CA1" w:rsidR="00207338" w:rsidRDefault="00207338" w:rsidP="00850A8E">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Vaba aeg ja kultuur</w:t>
      </w:r>
    </w:p>
    <w:p w14:paraId="47C757BF" w14:textId="77777777" w:rsidR="00850A8E" w:rsidRPr="006D3634" w:rsidRDefault="00850A8E" w:rsidP="00850A8E">
      <w:pPr>
        <w:pStyle w:val="Loendilik"/>
        <w:ind w:left="360"/>
        <w:jc w:val="both"/>
        <w:rPr>
          <w:rFonts w:ascii="Times New Roman" w:hAnsi="Times New Roman" w:cs="Times New Roman"/>
          <w:b/>
          <w:sz w:val="24"/>
          <w:szCs w:val="24"/>
        </w:rPr>
      </w:pPr>
    </w:p>
    <w:p w14:paraId="1FF6C8C0" w14:textId="3A956263" w:rsidR="00207338" w:rsidRPr="006D3634" w:rsidRDefault="00207338" w:rsidP="006D3634">
      <w:pPr>
        <w:pStyle w:val="Loendilik"/>
        <w:ind w:left="360"/>
        <w:jc w:val="both"/>
        <w:rPr>
          <w:rFonts w:ascii="Times New Roman" w:hAnsi="Times New Roman" w:cs="Times New Roman"/>
          <w:bCs/>
          <w:sz w:val="24"/>
          <w:szCs w:val="24"/>
        </w:rPr>
      </w:pPr>
      <w:r w:rsidRPr="006D3634">
        <w:rPr>
          <w:rFonts w:ascii="Times New Roman" w:hAnsi="Times New Roman" w:cs="Times New Roman"/>
          <w:sz w:val="24"/>
          <w:szCs w:val="24"/>
        </w:rPr>
        <w:t xml:space="preserve">Kulude eelarve kokku </w:t>
      </w:r>
      <w:r w:rsidR="00850A8E">
        <w:rPr>
          <w:rFonts w:ascii="Times New Roman" w:hAnsi="Times New Roman" w:cs="Times New Roman"/>
          <w:sz w:val="24"/>
          <w:szCs w:val="24"/>
        </w:rPr>
        <w:t>454 884</w:t>
      </w:r>
      <w:r w:rsidRPr="006D3634">
        <w:rPr>
          <w:rFonts w:ascii="Times New Roman" w:hAnsi="Times New Roman" w:cs="Times New Roman"/>
          <w:sz w:val="24"/>
          <w:szCs w:val="24"/>
        </w:rPr>
        <w:t xml:space="preserve"> eurot, mis moodustab põhitegevuse kuludest 11,</w:t>
      </w:r>
      <w:r w:rsidR="00850A8E">
        <w:rPr>
          <w:rFonts w:ascii="Times New Roman" w:hAnsi="Times New Roman" w:cs="Times New Roman"/>
          <w:sz w:val="24"/>
          <w:szCs w:val="24"/>
        </w:rPr>
        <w:t>4</w:t>
      </w:r>
      <w:r w:rsidRPr="006D3634">
        <w:rPr>
          <w:rFonts w:ascii="Times New Roman" w:hAnsi="Times New Roman" w:cs="Times New Roman"/>
          <w:sz w:val="24"/>
          <w:szCs w:val="24"/>
        </w:rPr>
        <w:t>%. Eelarve suureneb võrreldes 202</w:t>
      </w:r>
      <w:r w:rsidR="00850A8E">
        <w:rPr>
          <w:rFonts w:ascii="Times New Roman" w:hAnsi="Times New Roman" w:cs="Times New Roman"/>
          <w:sz w:val="24"/>
          <w:szCs w:val="24"/>
        </w:rPr>
        <w:t>3</w:t>
      </w:r>
      <w:r w:rsidRPr="006D3634">
        <w:rPr>
          <w:rFonts w:ascii="Times New Roman" w:hAnsi="Times New Roman" w:cs="Times New Roman"/>
          <w:sz w:val="24"/>
          <w:szCs w:val="24"/>
        </w:rPr>
        <w:t xml:space="preserve">. aasta eelarvega </w:t>
      </w:r>
      <w:r w:rsidR="00850A8E">
        <w:rPr>
          <w:rFonts w:ascii="Times New Roman" w:hAnsi="Times New Roman" w:cs="Times New Roman"/>
          <w:sz w:val="24"/>
          <w:szCs w:val="24"/>
        </w:rPr>
        <w:t>7,7</w:t>
      </w:r>
      <w:r w:rsidRPr="006D3634">
        <w:rPr>
          <w:rFonts w:ascii="Times New Roman" w:hAnsi="Times New Roman" w:cs="Times New Roman"/>
          <w:sz w:val="24"/>
          <w:szCs w:val="24"/>
        </w:rPr>
        <w:t xml:space="preserve">%,mis on seotud eelkõige </w:t>
      </w:r>
      <w:r w:rsidR="00850A8E">
        <w:rPr>
          <w:rFonts w:ascii="Times New Roman" w:hAnsi="Times New Roman" w:cs="Times New Roman"/>
          <w:sz w:val="24"/>
          <w:szCs w:val="24"/>
        </w:rPr>
        <w:t>rahvakultuuri ja sporditegevuse</w:t>
      </w:r>
      <w:r w:rsidRPr="006D3634">
        <w:rPr>
          <w:rFonts w:ascii="Times New Roman" w:hAnsi="Times New Roman" w:cs="Times New Roman"/>
          <w:sz w:val="24"/>
          <w:szCs w:val="24"/>
        </w:rPr>
        <w:t xml:space="preserve"> suurenemisega. </w:t>
      </w:r>
    </w:p>
    <w:p w14:paraId="59801EE7" w14:textId="5BCF88E9" w:rsidR="00207338"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Rahvakultuuri all on Hellamaa külakeskuse tegevuskulud</w:t>
      </w:r>
      <w:r w:rsidR="00850A8E">
        <w:rPr>
          <w:rFonts w:ascii="Times New Roman" w:hAnsi="Times New Roman" w:cs="Times New Roman"/>
          <w:bCs/>
          <w:sz w:val="24"/>
          <w:szCs w:val="24"/>
        </w:rPr>
        <w:t xml:space="preserve"> ja</w:t>
      </w:r>
      <w:r w:rsidRPr="006D3634">
        <w:rPr>
          <w:rFonts w:ascii="Times New Roman" w:hAnsi="Times New Roman" w:cs="Times New Roman"/>
          <w:bCs/>
          <w:sz w:val="24"/>
          <w:szCs w:val="24"/>
        </w:rPr>
        <w:t xml:space="preserve"> </w:t>
      </w:r>
      <w:proofErr w:type="spellStart"/>
      <w:r w:rsidR="00850A8E">
        <w:rPr>
          <w:rFonts w:ascii="Times New Roman" w:hAnsi="Times New Roman" w:cs="Times New Roman"/>
          <w:bCs/>
          <w:sz w:val="24"/>
          <w:szCs w:val="24"/>
        </w:rPr>
        <w:t>ülevallaliste</w:t>
      </w:r>
      <w:proofErr w:type="spellEnd"/>
      <w:r w:rsidRPr="006D3634">
        <w:rPr>
          <w:rFonts w:ascii="Times New Roman" w:hAnsi="Times New Roman" w:cs="Times New Roman"/>
          <w:bCs/>
          <w:sz w:val="24"/>
          <w:szCs w:val="24"/>
        </w:rPr>
        <w:t xml:space="preserve"> kultuuri</w:t>
      </w:r>
      <w:r w:rsidR="00850A8E">
        <w:rPr>
          <w:rFonts w:ascii="Times New Roman" w:hAnsi="Times New Roman" w:cs="Times New Roman"/>
          <w:bCs/>
          <w:sz w:val="24"/>
          <w:szCs w:val="24"/>
        </w:rPr>
        <w:t>sündmuste</w:t>
      </w:r>
      <w:r w:rsidRPr="006D3634">
        <w:rPr>
          <w:rFonts w:ascii="Times New Roman" w:hAnsi="Times New Roman" w:cs="Times New Roman"/>
          <w:bCs/>
          <w:sz w:val="24"/>
          <w:szCs w:val="24"/>
        </w:rPr>
        <w:t xml:space="preserve"> korralduskulud. Hellamaa külakeskuse </w:t>
      </w:r>
      <w:r w:rsidR="00850A8E">
        <w:rPr>
          <w:rFonts w:ascii="Times New Roman" w:hAnsi="Times New Roman" w:cs="Times New Roman"/>
          <w:bCs/>
          <w:sz w:val="24"/>
          <w:szCs w:val="24"/>
        </w:rPr>
        <w:t>palgafond tõuseb 9,7%, mis on seotud kultuurijuhi astmepalga tõusuga</w:t>
      </w:r>
      <w:r w:rsidR="00033B1A">
        <w:rPr>
          <w:rFonts w:ascii="Times New Roman" w:hAnsi="Times New Roman" w:cs="Times New Roman"/>
          <w:bCs/>
          <w:sz w:val="24"/>
          <w:szCs w:val="24"/>
        </w:rPr>
        <w:t>. Suurenevad palgatoetused tantsu-</w:t>
      </w:r>
      <w:r w:rsidR="00BC4C77">
        <w:rPr>
          <w:rFonts w:ascii="Times New Roman" w:hAnsi="Times New Roman" w:cs="Times New Roman"/>
          <w:bCs/>
          <w:sz w:val="24"/>
          <w:szCs w:val="24"/>
        </w:rPr>
        <w:t xml:space="preserve"> </w:t>
      </w:r>
      <w:r w:rsidR="00033B1A">
        <w:rPr>
          <w:rFonts w:ascii="Times New Roman" w:hAnsi="Times New Roman" w:cs="Times New Roman"/>
          <w:bCs/>
          <w:sz w:val="24"/>
          <w:szCs w:val="24"/>
        </w:rPr>
        <w:t xml:space="preserve">ja koorijuhtidele. </w:t>
      </w:r>
    </w:p>
    <w:p w14:paraId="3F20B32A" w14:textId="1B901B51" w:rsidR="00033B1A" w:rsidRDefault="00033B1A" w:rsidP="006D3634">
      <w:pPr>
        <w:spacing w:after="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Muhu vald toetab ühte koorijuhti Muhu Segakoori juhendamisel ja ühte tantsujuhti kahe rühma</w:t>
      </w:r>
      <w:r w:rsidR="00BC4C77">
        <w:rPr>
          <w:rFonts w:ascii="Times New Roman" w:hAnsi="Times New Roman" w:cs="Times New Roman"/>
          <w:bCs/>
          <w:sz w:val="24"/>
          <w:szCs w:val="24"/>
        </w:rPr>
        <w:t xml:space="preserve"> </w:t>
      </w:r>
      <w:r>
        <w:rPr>
          <w:rFonts w:ascii="Times New Roman" w:hAnsi="Times New Roman" w:cs="Times New Roman"/>
          <w:bCs/>
          <w:sz w:val="24"/>
          <w:szCs w:val="24"/>
        </w:rPr>
        <w:t>„Tokkroes“ ja „Väike Roos“</w:t>
      </w:r>
      <w:r w:rsidR="00BC4C77">
        <w:rPr>
          <w:rFonts w:ascii="Times New Roman" w:hAnsi="Times New Roman" w:cs="Times New Roman"/>
          <w:bCs/>
          <w:sz w:val="24"/>
          <w:szCs w:val="24"/>
        </w:rPr>
        <w:t xml:space="preserve"> juhendamisel</w:t>
      </w:r>
      <w:r>
        <w:rPr>
          <w:rFonts w:ascii="Times New Roman" w:hAnsi="Times New Roman" w:cs="Times New Roman"/>
          <w:bCs/>
          <w:sz w:val="24"/>
          <w:szCs w:val="24"/>
        </w:rPr>
        <w:t>. Antav toetuse summa  7</w:t>
      </w:r>
      <w:r w:rsidR="00BC4C77">
        <w:rPr>
          <w:rFonts w:ascii="Times New Roman" w:hAnsi="Times New Roman" w:cs="Times New Roman"/>
          <w:bCs/>
          <w:sz w:val="24"/>
          <w:szCs w:val="24"/>
        </w:rPr>
        <w:t xml:space="preserve"> </w:t>
      </w:r>
      <w:r>
        <w:rPr>
          <w:rFonts w:ascii="Times New Roman" w:hAnsi="Times New Roman" w:cs="Times New Roman"/>
          <w:bCs/>
          <w:sz w:val="24"/>
          <w:szCs w:val="24"/>
        </w:rPr>
        <w:t xml:space="preserve">503 eurot </w:t>
      </w:r>
      <w:r w:rsidR="00BC4C77">
        <w:rPr>
          <w:rFonts w:ascii="Times New Roman" w:hAnsi="Times New Roman" w:cs="Times New Roman"/>
          <w:bCs/>
          <w:sz w:val="24"/>
          <w:szCs w:val="24"/>
        </w:rPr>
        <w:t xml:space="preserve">kantakse MTÜ Muhu tantsib laulab arvele vastavate rühmade juhendajate 50%-i palgafondi </w:t>
      </w:r>
      <w:r w:rsidR="00BC4C77">
        <w:rPr>
          <w:rFonts w:ascii="Times New Roman" w:hAnsi="Times New Roman" w:cs="Times New Roman"/>
          <w:bCs/>
          <w:sz w:val="24"/>
          <w:szCs w:val="24"/>
        </w:rPr>
        <w:lastRenderedPageBreak/>
        <w:t xml:space="preserve">kulude katteks. Riiklik toetus 50%-i ulatuses palgafondist laekub samuti MTÜ-le Muhu tantsib laulab. </w:t>
      </w:r>
    </w:p>
    <w:p w14:paraId="51D0AC49" w14:textId="6F8219AC" w:rsidR="00BC4C77" w:rsidRDefault="00BC4C77" w:rsidP="006D3634">
      <w:pPr>
        <w:spacing w:after="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Tegevusala sport hõlmab spordikooli ja -huviringide kohamakse.</w:t>
      </w:r>
    </w:p>
    <w:p w14:paraId="7AFC5817" w14:textId="43C4303B" w:rsidR="00BC4C77" w:rsidRDefault="00BC4C77" w:rsidP="00BC4C77">
      <w:pPr>
        <w:spacing w:after="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Kaasava eelarve summa on 15 000 eurot.</w:t>
      </w:r>
      <w:r w:rsidR="009B1752">
        <w:rPr>
          <w:rFonts w:ascii="Times New Roman" w:hAnsi="Times New Roman" w:cs="Times New Roman"/>
          <w:bCs/>
          <w:sz w:val="24"/>
          <w:szCs w:val="24"/>
        </w:rPr>
        <w:t xml:space="preserve"> </w:t>
      </w:r>
    </w:p>
    <w:p w14:paraId="229BF999" w14:textId="5C912BAE" w:rsidR="00BC4C77" w:rsidRDefault="006A3850" w:rsidP="00BC4C77">
      <w:pPr>
        <w:spacing w:after="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Tegevusala vabaaja tegevused suurenevad 6 900 euro ulatuses seoses hoogustunud spordisündmustega. Eelarvestatud on omavalitsuste suvemängudega, Väikese Väina mängudega, külade spordipäevaga, jalgrattamatkadega Muhumaal ja Muhu laste ja muhulaste mängudega, jne.</w:t>
      </w:r>
    </w:p>
    <w:p w14:paraId="14A35F47" w14:textId="77777777" w:rsidR="00BC4C77" w:rsidRPr="006D3634" w:rsidRDefault="00BC4C77" w:rsidP="006D3634">
      <w:pPr>
        <w:spacing w:after="0" w:line="276" w:lineRule="auto"/>
        <w:ind w:left="360"/>
        <w:jc w:val="both"/>
        <w:rPr>
          <w:rFonts w:ascii="Times New Roman" w:hAnsi="Times New Roman" w:cs="Times New Roman"/>
          <w:bCs/>
          <w:sz w:val="24"/>
          <w:szCs w:val="24"/>
        </w:rPr>
      </w:pPr>
    </w:p>
    <w:p w14:paraId="232E63C1" w14:textId="77777777" w:rsidR="00207338" w:rsidRPr="006D3634"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Tegevusala infoleht hõlmab ajaleht „Muhulane“ väljaandmist ja Muhu uudiste toimetamist.</w:t>
      </w:r>
    </w:p>
    <w:p w14:paraId="304E328F" w14:textId="77777777" w:rsidR="006A3850" w:rsidRDefault="006A3850" w:rsidP="006D3634">
      <w:pPr>
        <w:spacing w:after="0" w:line="276" w:lineRule="auto"/>
        <w:ind w:left="360"/>
        <w:jc w:val="both"/>
        <w:rPr>
          <w:rFonts w:ascii="Times New Roman" w:hAnsi="Times New Roman" w:cs="Times New Roman"/>
          <w:bCs/>
          <w:sz w:val="24"/>
          <w:szCs w:val="24"/>
        </w:rPr>
      </w:pPr>
    </w:p>
    <w:p w14:paraId="45B5A2CD" w14:textId="07704494" w:rsidR="00207338" w:rsidRDefault="00207338" w:rsidP="006D3634">
      <w:pPr>
        <w:spacing w:after="0" w:line="276" w:lineRule="auto"/>
        <w:ind w:left="360"/>
        <w:jc w:val="both"/>
        <w:rPr>
          <w:rFonts w:ascii="Times New Roman" w:hAnsi="Times New Roman" w:cs="Times New Roman"/>
          <w:bCs/>
          <w:sz w:val="24"/>
          <w:szCs w:val="24"/>
        </w:rPr>
      </w:pPr>
      <w:r w:rsidRPr="006D3634">
        <w:rPr>
          <w:rFonts w:ascii="Times New Roman" w:hAnsi="Times New Roman" w:cs="Times New Roman"/>
          <w:bCs/>
          <w:sz w:val="24"/>
          <w:szCs w:val="24"/>
        </w:rPr>
        <w:t>Tegevusala muu vaba aeg, kultuur ja religioon sisaldab 4</w:t>
      </w:r>
      <w:r w:rsidR="006A3850">
        <w:rPr>
          <w:rFonts w:ascii="Times New Roman" w:hAnsi="Times New Roman" w:cs="Times New Roman"/>
          <w:bCs/>
          <w:sz w:val="24"/>
          <w:szCs w:val="24"/>
        </w:rPr>
        <w:t xml:space="preserve"> </w:t>
      </w:r>
      <w:r w:rsidRPr="006D3634">
        <w:rPr>
          <w:rFonts w:ascii="Times New Roman" w:hAnsi="Times New Roman" w:cs="Times New Roman"/>
          <w:bCs/>
          <w:sz w:val="24"/>
          <w:szCs w:val="24"/>
        </w:rPr>
        <w:t>4</w:t>
      </w:r>
      <w:r w:rsidR="006A3850">
        <w:rPr>
          <w:rFonts w:ascii="Times New Roman" w:hAnsi="Times New Roman" w:cs="Times New Roman"/>
          <w:bCs/>
          <w:sz w:val="24"/>
          <w:szCs w:val="24"/>
        </w:rPr>
        <w:t>4</w:t>
      </w:r>
      <w:r w:rsidRPr="006D3634">
        <w:rPr>
          <w:rFonts w:ascii="Times New Roman" w:hAnsi="Times New Roman" w:cs="Times New Roman"/>
          <w:bCs/>
          <w:sz w:val="24"/>
          <w:szCs w:val="24"/>
        </w:rPr>
        <w:t>0 eurot seltsitegevuse toetusi, 1</w:t>
      </w:r>
      <w:r w:rsidR="006A3850">
        <w:rPr>
          <w:rFonts w:ascii="Times New Roman" w:hAnsi="Times New Roman" w:cs="Times New Roman"/>
          <w:bCs/>
          <w:sz w:val="24"/>
          <w:szCs w:val="24"/>
        </w:rPr>
        <w:t xml:space="preserve"> 5</w:t>
      </w:r>
      <w:r w:rsidRPr="006D3634">
        <w:rPr>
          <w:rFonts w:ascii="Times New Roman" w:hAnsi="Times New Roman" w:cs="Times New Roman"/>
          <w:bCs/>
          <w:sz w:val="24"/>
          <w:szCs w:val="24"/>
        </w:rPr>
        <w:t>00 eurot külavanemate tegevuskulusid, 1</w:t>
      </w:r>
      <w:r w:rsidR="006A3850">
        <w:rPr>
          <w:rFonts w:ascii="Times New Roman" w:hAnsi="Times New Roman" w:cs="Times New Roman"/>
          <w:bCs/>
          <w:sz w:val="24"/>
          <w:szCs w:val="24"/>
        </w:rPr>
        <w:t xml:space="preserve"> </w:t>
      </w:r>
      <w:r w:rsidRPr="006D3634">
        <w:rPr>
          <w:rFonts w:ascii="Times New Roman" w:hAnsi="Times New Roman" w:cs="Times New Roman"/>
          <w:bCs/>
          <w:sz w:val="24"/>
          <w:szCs w:val="24"/>
        </w:rPr>
        <w:t>000 eurot toetust talgutele „Teeme ära“, 640 eurot toetust festivalile „Juu Jääb“ ja lisandub 2</w:t>
      </w:r>
      <w:r w:rsidR="00585DFD">
        <w:rPr>
          <w:rFonts w:ascii="Times New Roman" w:hAnsi="Times New Roman" w:cs="Times New Roman"/>
          <w:bCs/>
          <w:sz w:val="24"/>
          <w:szCs w:val="24"/>
        </w:rPr>
        <w:t xml:space="preserve"> </w:t>
      </w:r>
      <w:r w:rsidRPr="006D3634">
        <w:rPr>
          <w:rFonts w:ascii="Times New Roman" w:hAnsi="Times New Roman" w:cs="Times New Roman"/>
          <w:bCs/>
          <w:sz w:val="24"/>
          <w:szCs w:val="24"/>
        </w:rPr>
        <w:t>000 eurot toetusi, mille eesmärk on toetada erinevate MTÜ-de jm isikute projektide omaosalusi objektidele ja sündmustele, mis hõlmavad avalikku huvi.</w:t>
      </w:r>
    </w:p>
    <w:p w14:paraId="60C2911F" w14:textId="04F2A712" w:rsidR="00C86C27" w:rsidRDefault="00C86C27" w:rsidP="006D3634">
      <w:pPr>
        <w:spacing w:after="0" w:line="276" w:lineRule="auto"/>
        <w:ind w:left="360"/>
        <w:jc w:val="both"/>
        <w:rPr>
          <w:rFonts w:ascii="Times New Roman" w:hAnsi="Times New Roman" w:cs="Times New Roman"/>
          <w:bCs/>
          <w:sz w:val="24"/>
          <w:szCs w:val="24"/>
        </w:rPr>
      </w:pPr>
    </w:p>
    <w:p w14:paraId="6C0003D3" w14:textId="77777777" w:rsidR="00C86C27" w:rsidRPr="006D3634" w:rsidRDefault="00C86C27" w:rsidP="006D3634">
      <w:pPr>
        <w:spacing w:after="0" w:line="276" w:lineRule="auto"/>
        <w:ind w:left="360"/>
        <w:jc w:val="both"/>
        <w:rPr>
          <w:rFonts w:ascii="Times New Roman" w:hAnsi="Times New Roman" w:cs="Times New Roman"/>
          <w:bCs/>
          <w:sz w:val="24"/>
          <w:szCs w:val="24"/>
        </w:rPr>
      </w:pPr>
    </w:p>
    <w:p w14:paraId="64337B72" w14:textId="77777777" w:rsidR="00207338" w:rsidRDefault="00207338" w:rsidP="00585DFD">
      <w:pPr>
        <w:pStyle w:val="Loendilik"/>
        <w:ind w:left="360"/>
        <w:jc w:val="both"/>
        <w:rPr>
          <w:rFonts w:ascii="Times New Roman" w:hAnsi="Times New Roman" w:cs="Times New Roman"/>
          <w:b/>
          <w:sz w:val="24"/>
          <w:szCs w:val="24"/>
        </w:rPr>
      </w:pPr>
      <w:r w:rsidRPr="006D3634">
        <w:rPr>
          <w:rFonts w:ascii="Times New Roman" w:hAnsi="Times New Roman" w:cs="Times New Roman"/>
          <w:b/>
          <w:sz w:val="24"/>
          <w:szCs w:val="24"/>
        </w:rPr>
        <w:t>Haridus</w:t>
      </w:r>
    </w:p>
    <w:p w14:paraId="1A5E933D" w14:textId="77777777" w:rsidR="00585DFD" w:rsidRPr="006D3634" w:rsidRDefault="00585DFD" w:rsidP="00585DFD">
      <w:pPr>
        <w:pStyle w:val="Loendilik"/>
        <w:ind w:left="360"/>
        <w:jc w:val="both"/>
        <w:rPr>
          <w:rFonts w:ascii="Times New Roman" w:hAnsi="Times New Roman" w:cs="Times New Roman"/>
          <w:b/>
          <w:sz w:val="24"/>
          <w:szCs w:val="24"/>
        </w:rPr>
      </w:pPr>
    </w:p>
    <w:p w14:paraId="54C595A4" w14:textId="47EE699A" w:rsidR="00620FB3"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C86C27">
        <w:rPr>
          <w:rFonts w:ascii="Times New Roman" w:hAnsi="Times New Roman" w:cs="Times New Roman"/>
          <w:sz w:val="24"/>
          <w:szCs w:val="24"/>
        </w:rPr>
        <w:t xml:space="preserve">on </w:t>
      </w:r>
      <w:r w:rsidR="00585DFD">
        <w:rPr>
          <w:rFonts w:ascii="Times New Roman" w:hAnsi="Times New Roman" w:cs="Times New Roman"/>
          <w:sz w:val="24"/>
          <w:szCs w:val="24"/>
        </w:rPr>
        <w:t>1</w:t>
      </w:r>
      <w:r w:rsidR="000F7442">
        <w:rPr>
          <w:rFonts w:ascii="Times New Roman" w:hAnsi="Times New Roman" w:cs="Times New Roman"/>
          <w:sz w:val="24"/>
          <w:szCs w:val="24"/>
        </w:rPr>
        <w:t> </w:t>
      </w:r>
      <w:r w:rsidR="00585DFD">
        <w:rPr>
          <w:rFonts w:ascii="Times New Roman" w:hAnsi="Times New Roman" w:cs="Times New Roman"/>
          <w:sz w:val="24"/>
          <w:szCs w:val="24"/>
        </w:rPr>
        <w:t>8</w:t>
      </w:r>
      <w:r w:rsidR="000F7442">
        <w:rPr>
          <w:rFonts w:ascii="Times New Roman" w:hAnsi="Times New Roman" w:cs="Times New Roman"/>
          <w:sz w:val="24"/>
          <w:szCs w:val="24"/>
        </w:rPr>
        <w:t>42 727</w:t>
      </w:r>
      <w:r w:rsidRPr="006D3634">
        <w:rPr>
          <w:rFonts w:ascii="Times New Roman" w:hAnsi="Times New Roman" w:cs="Times New Roman"/>
          <w:sz w:val="24"/>
          <w:szCs w:val="24"/>
        </w:rPr>
        <w:t xml:space="preserve"> eurot, mis moodustab põhitegevuse kuludest </w:t>
      </w:r>
      <w:r w:rsidR="00585DFD">
        <w:rPr>
          <w:rFonts w:ascii="Times New Roman" w:hAnsi="Times New Roman" w:cs="Times New Roman"/>
          <w:sz w:val="24"/>
          <w:szCs w:val="24"/>
        </w:rPr>
        <w:t>46,</w:t>
      </w:r>
      <w:r w:rsidR="000F7442">
        <w:rPr>
          <w:rFonts w:ascii="Times New Roman" w:hAnsi="Times New Roman" w:cs="Times New Roman"/>
          <w:sz w:val="24"/>
          <w:szCs w:val="24"/>
        </w:rPr>
        <w:t>3</w:t>
      </w:r>
      <w:r w:rsidRPr="006D3634">
        <w:rPr>
          <w:rFonts w:ascii="Times New Roman" w:hAnsi="Times New Roman" w:cs="Times New Roman"/>
          <w:sz w:val="24"/>
          <w:szCs w:val="24"/>
        </w:rPr>
        <w:t>%. Eelarve suureneb võrreldes 202</w:t>
      </w:r>
      <w:r w:rsidR="00585DFD">
        <w:rPr>
          <w:rFonts w:ascii="Times New Roman" w:hAnsi="Times New Roman" w:cs="Times New Roman"/>
          <w:sz w:val="24"/>
          <w:szCs w:val="24"/>
        </w:rPr>
        <w:t>3</w:t>
      </w:r>
      <w:r w:rsidRPr="006D3634">
        <w:rPr>
          <w:rFonts w:ascii="Times New Roman" w:hAnsi="Times New Roman" w:cs="Times New Roman"/>
          <w:sz w:val="24"/>
          <w:szCs w:val="24"/>
        </w:rPr>
        <w:t xml:space="preserve">. aasta eelarvega </w:t>
      </w:r>
      <w:r w:rsidR="00585DFD">
        <w:rPr>
          <w:rFonts w:ascii="Times New Roman" w:hAnsi="Times New Roman" w:cs="Times New Roman"/>
          <w:sz w:val="24"/>
          <w:szCs w:val="24"/>
        </w:rPr>
        <w:t>10,</w:t>
      </w:r>
      <w:r w:rsidR="000F7442">
        <w:rPr>
          <w:rFonts w:ascii="Times New Roman" w:hAnsi="Times New Roman" w:cs="Times New Roman"/>
          <w:sz w:val="24"/>
          <w:szCs w:val="24"/>
        </w:rPr>
        <w:t>5</w:t>
      </w:r>
      <w:r w:rsidRPr="006D3634">
        <w:rPr>
          <w:rFonts w:ascii="Times New Roman" w:hAnsi="Times New Roman" w:cs="Times New Roman"/>
          <w:sz w:val="24"/>
          <w:szCs w:val="24"/>
        </w:rPr>
        <w:t xml:space="preserve">%. Siin kajastuvad lasteaia ja põhikooli personali töötasud, kulud koolitranspordile ja koolitoidule ning teistelt omavalitsustelt haridusteenuse ostmise kulud.  </w:t>
      </w:r>
    </w:p>
    <w:p w14:paraId="2613B09D" w14:textId="205B5E22"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Lasteaia ja põhikooli õpetajate miinimumpalga kasv on </w:t>
      </w:r>
      <w:r w:rsidR="00585DFD">
        <w:rPr>
          <w:rFonts w:ascii="Times New Roman" w:hAnsi="Times New Roman" w:cs="Times New Roman"/>
          <w:sz w:val="24"/>
          <w:szCs w:val="24"/>
        </w:rPr>
        <w:t>eelarvestatud 2</w:t>
      </w:r>
      <w:r w:rsidRPr="006D3634">
        <w:rPr>
          <w:rFonts w:ascii="Times New Roman" w:hAnsi="Times New Roman" w:cs="Times New Roman"/>
          <w:sz w:val="24"/>
          <w:szCs w:val="24"/>
        </w:rPr>
        <w:t>%.</w:t>
      </w:r>
      <w:r w:rsidR="00585DFD">
        <w:rPr>
          <w:rFonts w:ascii="Times New Roman" w:hAnsi="Times New Roman" w:cs="Times New Roman"/>
          <w:sz w:val="24"/>
          <w:szCs w:val="24"/>
        </w:rPr>
        <w:t xml:space="preserve"> </w:t>
      </w:r>
      <w:r w:rsidR="00B83B38">
        <w:rPr>
          <w:rFonts w:ascii="Times New Roman" w:hAnsi="Times New Roman" w:cs="Times New Roman"/>
          <w:sz w:val="24"/>
          <w:szCs w:val="24"/>
        </w:rPr>
        <w:t xml:space="preserve">Lisaks on riigi poolt ettenähtud täiendavad vahendid õpetajate palgafondis. </w:t>
      </w:r>
      <w:r w:rsidR="00585DFD">
        <w:rPr>
          <w:rFonts w:ascii="Times New Roman" w:hAnsi="Times New Roman" w:cs="Times New Roman"/>
          <w:sz w:val="24"/>
          <w:szCs w:val="24"/>
        </w:rPr>
        <w:t>Toetusfondi tegelikud eraldused selguvad.</w:t>
      </w:r>
    </w:p>
    <w:p w14:paraId="5C6B3599" w14:textId="1A4C9462"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Lasteaia tööjõukulud suurenevad +</w:t>
      </w:r>
      <w:r w:rsidR="00585DFD">
        <w:rPr>
          <w:rFonts w:ascii="Times New Roman" w:hAnsi="Times New Roman" w:cs="Times New Roman"/>
          <w:sz w:val="24"/>
          <w:szCs w:val="24"/>
        </w:rPr>
        <w:t>5,5</w:t>
      </w:r>
      <w:r w:rsidRPr="006D3634">
        <w:rPr>
          <w:rFonts w:ascii="Times New Roman" w:hAnsi="Times New Roman" w:cs="Times New Roman"/>
          <w:sz w:val="24"/>
          <w:szCs w:val="24"/>
        </w:rPr>
        <w:t xml:space="preserve">%, mis on seotud </w:t>
      </w:r>
      <w:r w:rsidR="00585DFD">
        <w:rPr>
          <w:rFonts w:ascii="Times New Roman" w:hAnsi="Times New Roman" w:cs="Times New Roman"/>
          <w:sz w:val="24"/>
          <w:szCs w:val="24"/>
        </w:rPr>
        <w:t>õpetajate abide palgaastme tõusuga.</w:t>
      </w:r>
      <w:r w:rsidRPr="006D3634">
        <w:rPr>
          <w:rFonts w:ascii="Times New Roman" w:hAnsi="Times New Roman" w:cs="Times New Roman"/>
          <w:sz w:val="24"/>
          <w:szCs w:val="24"/>
        </w:rPr>
        <w:t xml:space="preserve"> Lasteaia majanduskuludes </w:t>
      </w:r>
      <w:r w:rsidR="00F80351">
        <w:rPr>
          <w:rFonts w:ascii="Times New Roman" w:hAnsi="Times New Roman" w:cs="Times New Roman"/>
          <w:sz w:val="24"/>
          <w:szCs w:val="24"/>
        </w:rPr>
        <w:t>suurt kasvu ei ole, so +3%. Toiduainete kuludeks on eelarvestatud 21 000 eurot</w:t>
      </w:r>
      <w:r w:rsidR="009B1752">
        <w:rPr>
          <w:rFonts w:ascii="Times New Roman" w:hAnsi="Times New Roman" w:cs="Times New Roman"/>
          <w:sz w:val="24"/>
          <w:szCs w:val="24"/>
        </w:rPr>
        <w:t>.</w:t>
      </w:r>
    </w:p>
    <w:p w14:paraId="17F42220" w14:textId="77777777"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Gümnaasiumide kohamaksud suurenevad õpilaste arvu suurenemise tõttu.</w:t>
      </w:r>
    </w:p>
    <w:p w14:paraId="0BCDDC8D" w14:textId="309215A4"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Põhikooli kohamaksud teistele omavalitsustele suurenevad </w:t>
      </w:r>
      <w:r w:rsidR="00620FB3">
        <w:rPr>
          <w:rFonts w:ascii="Times New Roman" w:hAnsi="Times New Roman" w:cs="Times New Roman"/>
          <w:sz w:val="24"/>
          <w:szCs w:val="24"/>
        </w:rPr>
        <w:t>90</w:t>
      </w:r>
      <w:r w:rsidRPr="006D3634">
        <w:rPr>
          <w:rFonts w:ascii="Times New Roman" w:hAnsi="Times New Roman" w:cs="Times New Roman"/>
          <w:sz w:val="24"/>
          <w:szCs w:val="24"/>
        </w:rPr>
        <w:t xml:space="preserve">%. Muhu </w:t>
      </w:r>
      <w:r w:rsidR="009B1752">
        <w:rPr>
          <w:rFonts w:ascii="Times New Roman" w:hAnsi="Times New Roman" w:cs="Times New Roman"/>
          <w:sz w:val="24"/>
          <w:szCs w:val="24"/>
        </w:rPr>
        <w:t>lapsed õpivad teiste põhikoolides</w:t>
      </w:r>
      <w:r w:rsidRPr="006D3634">
        <w:rPr>
          <w:rFonts w:ascii="Times New Roman" w:hAnsi="Times New Roman" w:cs="Times New Roman"/>
          <w:sz w:val="24"/>
          <w:szCs w:val="24"/>
        </w:rPr>
        <w:t>, kelle eest vald tasub kohamakse</w:t>
      </w:r>
      <w:r w:rsidR="009B1752">
        <w:rPr>
          <w:rFonts w:ascii="Times New Roman" w:hAnsi="Times New Roman" w:cs="Times New Roman"/>
          <w:sz w:val="24"/>
          <w:szCs w:val="24"/>
        </w:rPr>
        <w:t>.</w:t>
      </w:r>
    </w:p>
    <w:p w14:paraId="7392C62A" w14:textId="37FF1DA0"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Noorte huvihariduse</w:t>
      </w:r>
      <w:r w:rsidR="009B1752">
        <w:rPr>
          <w:rFonts w:ascii="Times New Roman" w:hAnsi="Times New Roman" w:cs="Times New Roman"/>
          <w:sz w:val="24"/>
          <w:szCs w:val="24"/>
        </w:rPr>
        <w:t xml:space="preserve">s on eelarvestatud eelmise aasta </w:t>
      </w:r>
      <w:r w:rsidRPr="006D3634">
        <w:rPr>
          <w:rFonts w:ascii="Times New Roman" w:hAnsi="Times New Roman" w:cs="Times New Roman"/>
          <w:sz w:val="24"/>
          <w:szCs w:val="24"/>
        </w:rPr>
        <w:t xml:space="preserve"> summad</w:t>
      </w:r>
      <w:r w:rsidR="009B1752">
        <w:rPr>
          <w:rFonts w:ascii="Times New Roman" w:hAnsi="Times New Roman" w:cs="Times New Roman"/>
          <w:sz w:val="24"/>
          <w:szCs w:val="24"/>
        </w:rPr>
        <w:t>. R</w:t>
      </w:r>
      <w:r w:rsidRPr="006D3634">
        <w:rPr>
          <w:rFonts w:ascii="Times New Roman" w:hAnsi="Times New Roman" w:cs="Times New Roman"/>
          <w:sz w:val="24"/>
          <w:szCs w:val="24"/>
        </w:rPr>
        <w:t>iigipoolne toetus huvitegevusele</w:t>
      </w:r>
      <w:r w:rsidR="00F80351">
        <w:rPr>
          <w:rFonts w:ascii="Times New Roman" w:hAnsi="Times New Roman" w:cs="Times New Roman"/>
          <w:sz w:val="24"/>
          <w:szCs w:val="24"/>
        </w:rPr>
        <w:t xml:space="preserve"> alles selgub</w:t>
      </w:r>
      <w:r w:rsidRPr="006D3634">
        <w:rPr>
          <w:rFonts w:ascii="Times New Roman" w:hAnsi="Times New Roman" w:cs="Times New Roman"/>
          <w:sz w:val="24"/>
          <w:szCs w:val="24"/>
        </w:rPr>
        <w:t xml:space="preserve">. </w:t>
      </w:r>
    </w:p>
    <w:p w14:paraId="7D794FC5" w14:textId="77777777" w:rsidR="00CE1267" w:rsidRDefault="00CE1267" w:rsidP="006D3634">
      <w:pPr>
        <w:pStyle w:val="Loendilik"/>
        <w:ind w:left="360"/>
        <w:jc w:val="both"/>
        <w:rPr>
          <w:rFonts w:ascii="Times New Roman" w:hAnsi="Times New Roman" w:cs="Times New Roman"/>
          <w:sz w:val="24"/>
          <w:szCs w:val="24"/>
        </w:rPr>
      </w:pPr>
    </w:p>
    <w:p w14:paraId="60C93B42" w14:textId="06E54521"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Põhikooli toitlustamise toiduainete kuludeks on eelarvestatud </w:t>
      </w:r>
      <w:r w:rsidR="00F80351">
        <w:rPr>
          <w:rFonts w:ascii="Times New Roman" w:hAnsi="Times New Roman" w:cs="Times New Roman"/>
          <w:sz w:val="24"/>
          <w:szCs w:val="24"/>
        </w:rPr>
        <w:t>46 000</w:t>
      </w:r>
      <w:r w:rsidRPr="006D3634">
        <w:rPr>
          <w:rFonts w:ascii="Times New Roman" w:hAnsi="Times New Roman" w:cs="Times New Roman"/>
          <w:sz w:val="24"/>
          <w:szCs w:val="24"/>
        </w:rPr>
        <w:t xml:space="preserve"> eurot. Riik eraldab koolitoidule toetusena </w:t>
      </w:r>
      <w:r w:rsidR="00F260D8">
        <w:rPr>
          <w:rFonts w:ascii="Times New Roman" w:hAnsi="Times New Roman" w:cs="Times New Roman"/>
          <w:sz w:val="24"/>
          <w:szCs w:val="24"/>
        </w:rPr>
        <w:t>23 100</w:t>
      </w:r>
      <w:r w:rsidRPr="006D3634">
        <w:rPr>
          <w:rFonts w:ascii="Times New Roman" w:hAnsi="Times New Roman" w:cs="Times New Roman"/>
          <w:sz w:val="24"/>
          <w:szCs w:val="24"/>
        </w:rPr>
        <w:t xml:space="preserve"> eurot. </w:t>
      </w:r>
    </w:p>
    <w:p w14:paraId="28173BAF" w14:textId="77777777" w:rsidR="00CE1267" w:rsidRDefault="00CE1267" w:rsidP="00CE1267">
      <w:pPr>
        <w:pStyle w:val="Loendilik"/>
        <w:ind w:left="360"/>
        <w:jc w:val="both"/>
        <w:rPr>
          <w:rFonts w:ascii="Times New Roman" w:hAnsi="Times New Roman" w:cs="Times New Roman"/>
          <w:b/>
          <w:sz w:val="24"/>
          <w:szCs w:val="24"/>
        </w:rPr>
      </w:pPr>
    </w:p>
    <w:p w14:paraId="346CCE21" w14:textId="77777777" w:rsidR="00467F4E" w:rsidRDefault="00467F4E" w:rsidP="00CE1267">
      <w:pPr>
        <w:pStyle w:val="Loendilik"/>
        <w:ind w:left="360"/>
        <w:jc w:val="both"/>
        <w:rPr>
          <w:rFonts w:ascii="Times New Roman" w:hAnsi="Times New Roman" w:cs="Times New Roman"/>
          <w:b/>
          <w:sz w:val="24"/>
          <w:szCs w:val="24"/>
        </w:rPr>
      </w:pPr>
    </w:p>
    <w:p w14:paraId="40D69B64" w14:textId="77777777" w:rsidR="00467F4E" w:rsidRDefault="00467F4E" w:rsidP="00CE1267">
      <w:pPr>
        <w:pStyle w:val="Loendilik"/>
        <w:ind w:left="360"/>
        <w:jc w:val="both"/>
        <w:rPr>
          <w:rFonts w:ascii="Times New Roman" w:hAnsi="Times New Roman" w:cs="Times New Roman"/>
          <w:b/>
          <w:sz w:val="24"/>
          <w:szCs w:val="24"/>
        </w:rPr>
      </w:pPr>
    </w:p>
    <w:p w14:paraId="23D6E54C" w14:textId="77777777" w:rsidR="00DE2AF3" w:rsidRDefault="00DE2AF3" w:rsidP="00CE1267">
      <w:pPr>
        <w:pStyle w:val="Loendilik"/>
        <w:ind w:left="360"/>
        <w:jc w:val="both"/>
        <w:rPr>
          <w:rFonts w:ascii="Times New Roman" w:hAnsi="Times New Roman" w:cs="Times New Roman"/>
          <w:b/>
          <w:sz w:val="24"/>
          <w:szCs w:val="24"/>
        </w:rPr>
      </w:pPr>
    </w:p>
    <w:p w14:paraId="30E4CD8A" w14:textId="77777777" w:rsidR="00DE2AF3" w:rsidRDefault="00DE2AF3" w:rsidP="00CE1267">
      <w:pPr>
        <w:pStyle w:val="Loendilik"/>
        <w:ind w:left="360"/>
        <w:jc w:val="both"/>
        <w:rPr>
          <w:rFonts w:ascii="Times New Roman" w:hAnsi="Times New Roman" w:cs="Times New Roman"/>
          <w:b/>
          <w:sz w:val="24"/>
          <w:szCs w:val="24"/>
        </w:rPr>
      </w:pPr>
    </w:p>
    <w:p w14:paraId="22F33283" w14:textId="4D2C8AD3" w:rsidR="00207338" w:rsidRPr="00CE1267" w:rsidRDefault="00207338" w:rsidP="00CE1267">
      <w:pPr>
        <w:pStyle w:val="Loendilik"/>
        <w:ind w:left="360"/>
        <w:jc w:val="both"/>
        <w:rPr>
          <w:rFonts w:ascii="Times New Roman" w:hAnsi="Times New Roman" w:cs="Times New Roman"/>
          <w:b/>
          <w:sz w:val="24"/>
          <w:szCs w:val="24"/>
        </w:rPr>
      </w:pPr>
      <w:r w:rsidRPr="00CE1267">
        <w:rPr>
          <w:rFonts w:ascii="Times New Roman" w:hAnsi="Times New Roman" w:cs="Times New Roman"/>
          <w:b/>
          <w:sz w:val="24"/>
          <w:szCs w:val="24"/>
        </w:rPr>
        <w:t>Sotsiaalne kaitse</w:t>
      </w:r>
    </w:p>
    <w:p w14:paraId="683C63A1" w14:textId="77777777" w:rsidR="00620FB3" w:rsidRDefault="00620FB3" w:rsidP="006D3634">
      <w:pPr>
        <w:pStyle w:val="Loendilik"/>
        <w:ind w:left="360"/>
        <w:jc w:val="both"/>
        <w:rPr>
          <w:rFonts w:ascii="Times New Roman" w:hAnsi="Times New Roman" w:cs="Times New Roman"/>
          <w:sz w:val="24"/>
          <w:szCs w:val="24"/>
        </w:rPr>
      </w:pPr>
    </w:p>
    <w:p w14:paraId="66E595C4" w14:textId="3E8E8BA5"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Kulude eelarve kokku </w:t>
      </w:r>
      <w:r w:rsidR="00620FB3">
        <w:rPr>
          <w:rFonts w:ascii="Times New Roman" w:hAnsi="Times New Roman" w:cs="Times New Roman"/>
          <w:sz w:val="24"/>
          <w:szCs w:val="24"/>
        </w:rPr>
        <w:t xml:space="preserve">355 </w:t>
      </w:r>
      <w:r w:rsidR="000F7442">
        <w:rPr>
          <w:rFonts w:ascii="Times New Roman" w:hAnsi="Times New Roman" w:cs="Times New Roman"/>
          <w:sz w:val="24"/>
          <w:szCs w:val="24"/>
        </w:rPr>
        <w:t>61</w:t>
      </w:r>
      <w:r w:rsidR="00620FB3">
        <w:rPr>
          <w:rFonts w:ascii="Times New Roman" w:hAnsi="Times New Roman" w:cs="Times New Roman"/>
          <w:sz w:val="24"/>
          <w:szCs w:val="24"/>
        </w:rPr>
        <w:t>4</w:t>
      </w:r>
      <w:r w:rsidRPr="006D3634">
        <w:rPr>
          <w:rFonts w:ascii="Times New Roman" w:hAnsi="Times New Roman" w:cs="Times New Roman"/>
          <w:sz w:val="24"/>
          <w:szCs w:val="24"/>
        </w:rPr>
        <w:t xml:space="preserve"> eurot, mis moodustab põhitegevuse kuludest 8,</w:t>
      </w:r>
      <w:r w:rsidR="00620FB3">
        <w:rPr>
          <w:rFonts w:ascii="Times New Roman" w:hAnsi="Times New Roman" w:cs="Times New Roman"/>
          <w:sz w:val="24"/>
          <w:szCs w:val="24"/>
        </w:rPr>
        <w:t>9</w:t>
      </w:r>
      <w:r w:rsidRPr="006D3634">
        <w:rPr>
          <w:rFonts w:ascii="Times New Roman" w:hAnsi="Times New Roman" w:cs="Times New Roman"/>
          <w:sz w:val="24"/>
          <w:szCs w:val="24"/>
        </w:rPr>
        <w:t>%. Eelarve suur</w:t>
      </w:r>
      <w:r w:rsidR="00620FB3">
        <w:rPr>
          <w:rFonts w:ascii="Times New Roman" w:hAnsi="Times New Roman" w:cs="Times New Roman"/>
          <w:sz w:val="24"/>
          <w:szCs w:val="24"/>
        </w:rPr>
        <w:t>e</w:t>
      </w:r>
      <w:r w:rsidRPr="006D3634">
        <w:rPr>
          <w:rFonts w:ascii="Times New Roman" w:hAnsi="Times New Roman" w:cs="Times New Roman"/>
          <w:sz w:val="24"/>
          <w:szCs w:val="24"/>
        </w:rPr>
        <w:t>neb võrreldes 202</w:t>
      </w:r>
      <w:r w:rsidR="00620FB3">
        <w:rPr>
          <w:rFonts w:ascii="Times New Roman" w:hAnsi="Times New Roman" w:cs="Times New Roman"/>
          <w:sz w:val="24"/>
          <w:szCs w:val="24"/>
        </w:rPr>
        <w:t>3</w:t>
      </w:r>
      <w:r w:rsidRPr="006D3634">
        <w:rPr>
          <w:rFonts w:ascii="Times New Roman" w:hAnsi="Times New Roman" w:cs="Times New Roman"/>
          <w:sz w:val="24"/>
          <w:szCs w:val="24"/>
        </w:rPr>
        <w:t xml:space="preserve">. aasta eelarvega </w:t>
      </w:r>
      <w:r w:rsidR="00620FB3">
        <w:rPr>
          <w:rFonts w:ascii="Times New Roman" w:hAnsi="Times New Roman" w:cs="Times New Roman"/>
          <w:sz w:val="24"/>
          <w:szCs w:val="24"/>
        </w:rPr>
        <w:t>18,7</w:t>
      </w:r>
      <w:r w:rsidRPr="006D3634">
        <w:rPr>
          <w:rFonts w:ascii="Times New Roman" w:hAnsi="Times New Roman" w:cs="Times New Roman"/>
          <w:sz w:val="24"/>
          <w:szCs w:val="24"/>
        </w:rPr>
        <w:t>%. Suurenemine on seotud üldhooldusteenuste kulude kasvuga seoses riigi poolt kehtestatud pikaajalise hoolduse korraldamisega</w:t>
      </w:r>
      <w:r w:rsidR="00620FB3">
        <w:rPr>
          <w:rFonts w:ascii="Times New Roman" w:hAnsi="Times New Roman" w:cs="Times New Roman"/>
          <w:sz w:val="24"/>
          <w:szCs w:val="24"/>
        </w:rPr>
        <w:t>.</w:t>
      </w:r>
      <w:r w:rsidRPr="006D3634">
        <w:rPr>
          <w:rFonts w:ascii="Times New Roman" w:hAnsi="Times New Roman" w:cs="Times New Roman"/>
          <w:sz w:val="24"/>
          <w:szCs w:val="24"/>
        </w:rPr>
        <w:t xml:space="preserve"> </w:t>
      </w:r>
      <w:r w:rsidR="00C86C27">
        <w:rPr>
          <w:rFonts w:ascii="Times New Roman" w:hAnsi="Times New Roman" w:cs="Times New Roman"/>
          <w:sz w:val="24"/>
          <w:szCs w:val="24"/>
        </w:rPr>
        <w:t>ning</w:t>
      </w:r>
      <w:r w:rsidRPr="006D3634">
        <w:rPr>
          <w:rFonts w:ascii="Times New Roman" w:hAnsi="Times New Roman" w:cs="Times New Roman"/>
          <w:sz w:val="24"/>
          <w:szCs w:val="24"/>
        </w:rPr>
        <w:t xml:space="preserve"> projekti „Taastava õiguse põhimõtete kasutusele võtmine Muhu kogukonnas“ tööjõu-ja tegevuskuludega. Projekti kulu 202</w:t>
      </w:r>
      <w:r w:rsidR="00620FB3">
        <w:rPr>
          <w:rFonts w:ascii="Times New Roman" w:hAnsi="Times New Roman" w:cs="Times New Roman"/>
          <w:sz w:val="24"/>
          <w:szCs w:val="24"/>
        </w:rPr>
        <w:t>4</w:t>
      </w:r>
      <w:r w:rsidRPr="006D3634">
        <w:rPr>
          <w:rFonts w:ascii="Times New Roman" w:hAnsi="Times New Roman" w:cs="Times New Roman"/>
          <w:sz w:val="24"/>
          <w:szCs w:val="24"/>
        </w:rPr>
        <w:t xml:space="preserve">. aastal on </w:t>
      </w:r>
      <w:r w:rsidR="00620FB3">
        <w:rPr>
          <w:rFonts w:ascii="Times New Roman" w:hAnsi="Times New Roman" w:cs="Times New Roman"/>
          <w:sz w:val="24"/>
          <w:szCs w:val="24"/>
        </w:rPr>
        <w:t>11 710</w:t>
      </w:r>
      <w:r w:rsidRPr="006D3634">
        <w:rPr>
          <w:rFonts w:ascii="Times New Roman" w:hAnsi="Times New Roman" w:cs="Times New Roman"/>
          <w:sz w:val="24"/>
          <w:szCs w:val="24"/>
        </w:rPr>
        <w:t xml:space="preserve"> eurot, mis jaguneb tööjõukuludeks </w:t>
      </w:r>
      <w:r w:rsidR="00620FB3">
        <w:rPr>
          <w:rFonts w:ascii="Times New Roman" w:hAnsi="Times New Roman" w:cs="Times New Roman"/>
          <w:sz w:val="24"/>
          <w:szCs w:val="24"/>
        </w:rPr>
        <w:t>2 676</w:t>
      </w:r>
      <w:r w:rsidRPr="006D3634">
        <w:rPr>
          <w:rFonts w:ascii="Times New Roman" w:hAnsi="Times New Roman" w:cs="Times New Roman"/>
          <w:sz w:val="24"/>
          <w:szCs w:val="24"/>
        </w:rPr>
        <w:t xml:space="preserve"> eurot ja tegevuskuludeks </w:t>
      </w:r>
      <w:r w:rsidR="00620FB3">
        <w:rPr>
          <w:rFonts w:ascii="Times New Roman" w:hAnsi="Times New Roman" w:cs="Times New Roman"/>
          <w:sz w:val="24"/>
          <w:szCs w:val="24"/>
        </w:rPr>
        <w:t>9 034</w:t>
      </w:r>
      <w:r w:rsidRPr="006D3634">
        <w:rPr>
          <w:rFonts w:ascii="Times New Roman" w:hAnsi="Times New Roman" w:cs="Times New Roman"/>
          <w:sz w:val="24"/>
          <w:szCs w:val="24"/>
        </w:rPr>
        <w:t xml:space="preserve"> eurot.</w:t>
      </w:r>
    </w:p>
    <w:p w14:paraId="10AF79AA" w14:textId="6DDA0295" w:rsidR="00207338" w:rsidRPr="006D363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Muu puuetega inimeste sotsiaalne kaitse sisaldab hooldaja- ning hooldustoetuse kulusid ning toetuseid puuetega inimestele.</w:t>
      </w:r>
      <w:r w:rsidR="00432304">
        <w:rPr>
          <w:rFonts w:ascii="Times New Roman" w:hAnsi="Times New Roman" w:cs="Times New Roman"/>
          <w:sz w:val="24"/>
          <w:szCs w:val="24"/>
        </w:rPr>
        <w:t xml:space="preserve"> Ettepanek on tõsta puudega inimese hooldaja toetus 16 eurolt 50 eurole.</w:t>
      </w:r>
    </w:p>
    <w:p w14:paraId="36DB3318" w14:textId="7FD2BE7B" w:rsidR="00207338" w:rsidRPr="006D3634" w:rsidRDefault="00620FB3" w:rsidP="006D3634">
      <w:pPr>
        <w:pStyle w:val="Loendilik"/>
        <w:ind w:left="360"/>
        <w:jc w:val="both"/>
        <w:rPr>
          <w:rFonts w:ascii="Times New Roman" w:hAnsi="Times New Roman" w:cs="Times New Roman"/>
          <w:sz w:val="24"/>
          <w:szCs w:val="24"/>
        </w:rPr>
      </w:pPr>
      <w:r>
        <w:rPr>
          <w:rFonts w:ascii="Times New Roman" w:hAnsi="Times New Roman" w:cs="Times New Roman"/>
          <w:sz w:val="24"/>
          <w:szCs w:val="24"/>
        </w:rPr>
        <w:t>Muhu valla hoolduskomponendi piirmäär on 500 eurot.</w:t>
      </w:r>
      <w:r w:rsidR="003A538C">
        <w:rPr>
          <w:rFonts w:ascii="Times New Roman" w:hAnsi="Times New Roman" w:cs="Times New Roman"/>
          <w:sz w:val="24"/>
          <w:szCs w:val="24"/>
        </w:rPr>
        <w:t xml:space="preserve"> Üldhooldusteenuste eelarves on arvestatud 31 inimesega 12 kuud, mille alusel tuleb vallal </w:t>
      </w:r>
      <w:r w:rsidR="00207338" w:rsidRPr="006D3634">
        <w:rPr>
          <w:rFonts w:ascii="Times New Roman" w:hAnsi="Times New Roman" w:cs="Times New Roman"/>
          <w:sz w:val="24"/>
          <w:szCs w:val="24"/>
        </w:rPr>
        <w:t>tasu</w:t>
      </w:r>
      <w:r w:rsidR="003A538C">
        <w:rPr>
          <w:rFonts w:ascii="Times New Roman" w:hAnsi="Times New Roman" w:cs="Times New Roman"/>
          <w:sz w:val="24"/>
          <w:szCs w:val="24"/>
        </w:rPr>
        <w:t>da</w:t>
      </w:r>
      <w:r w:rsidR="00207338" w:rsidRPr="006D3634">
        <w:rPr>
          <w:rFonts w:ascii="Times New Roman" w:hAnsi="Times New Roman" w:cs="Times New Roman"/>
          <w:sz w:val="24"/>
          <w:szCs w:val="24"/>
        </w:rPr>
        <w:t xml:space="preserve"> </w:t>
      </w:r>
      <w:r w:rsidR="003A538C">
        <w:rPr>
          <w:rFonts w:ascii="Times New Roman" w:hAnsi="Times New Roman" w:cs="Times New Roman"/>
          <w:sz w:val="24"/>
          <w:szCs w:val="24"/>
        </w:rPr>
        <w:t>pikaajalise hoolduse eest 18</w:t>
      </w:r>
      <w:r w:rsidR="00207338" w:rsidRPr="006D3634">
        <w:rPr>
          <w:rFonts w:ascii="Times New Roman" w:hAnsi="Times New Roman" w:cs="Times New Roman"/>
          <w:sz w:val="24"/>
          <w:szCs w:val="24"/>
        </w:rPr>
        <w:t>6 000 eurot</w:t>
      </w:r>
      <w:r w:rsidR="003A538C">
        <w:rPr>
          <w:rFonts w:ascii="Times New Roman" w:hAnsi="Times New Roman" w:cs="Times New Roman"/>
          <w:sz w:val="24"/>
          <w:szCs w:val="24"/>
        </w:rPr>
        <w:t>. Selle katteks saame pensionitulult tulumaksu 1,88%, mille suurus on ligikaudu 100 000 eurot</w:t>
      </w:r>
      <w:r w:rsidR="000F7442">
        <w:rPr>
          <w:rFonts w:ascii="Times New Roman" w:hAnsi="Times New Roman" w:cs="Times New Roman"/>
          <w:sz w:val="24"/>
          <w:szCs w:val="24"/>
        </w:rPr>
        <w:t xml:space="preserve"> ja tasandusfondi</w:t>
      </w:r>
      <w:r w:rsidR="006B272B">
        <w:rPr>
          <w:rFonts w:ascii="Times New Roman" w:hAnsi="Times New Roman" w:cs="Times New Roman"/>
          <w:sz w:val="24"/>
          <w:szCs w:val="24"/>
        </w:rPr>
        <w:t xml:space="preserve">st hooldereformi minimaalse lävendi toetust 31 783 eurot. Vald peab lisama hooldereformi kuludele 54 217 eurot ja </w:t>
      </w:r>
      <w:r w:rsidR="00FD24D8">
        <w:rPr>
          <w:rFonts w:ascii="Times New Roman" w:hAnsi="Times New Roman" w:cs="Times New Roman"/>
          <w:sz w:val="24"/>
          <w:szCs w:val="24"/>
        </w:rPr>
        <w:t>eelarvesse on veel lisatud</w:t>
      </w:r>
      <w:r w:rsidR="006B272B">
        <w:rPr>
          <w:rFonts w:ascii="Times New Roman" w:hAnsi="Times New Roman" w:cs="Times New Roman"/>
          <w:sz w:val="24"/>
          <w:szCs w:val="24"/>
        </w:rPr>
        <w:t xml:space="preserve"> muud</w:t>
      </w:r>
      <w:r w:rsidR="00FD24D8">
        <w:rPr>
          <w:rFonts w:ascii="Times New Roman" w:hAnsi="Times New Roman" w:cs="Times New Roman"/>
          <w:sz w:val="24"/>
          <w:szCs w:val="24"/>
        </w:rPr>
        <w:t>eks</w:t>
      </w:r>
      <w:r w:rsidR="006B272B">
        <w:rPr>
          <w:rFonts w:ascii="Times New Roman" w:hAnsi="Times New Roman" w:cs="Times New Roman"/>
          <w:sz w:val="24"/>
          <w:szCs w:val="24"/>
        </w:rPr>
        <w:t xml:space="preserve"> kulud</w:t>
      </w:r>
      <w:r w:rsidR="00FD24D8">
        <w:rPr>
          <w:rFonts w:ascii="Times New Roman" w:hAnsi="Times New Roman" w:cs="Times New Roman"/>
          <w:sz w:val="24"/>
          <w:szCs w:val="24"/>
        </w:rPr>
        <w:t xml:space="preserve">eks </w:t>
      </w:r>
      <w:r w:rsidR="006B272B">
        <w:rPr>
          <w:rFonts w:ascii="Times New Roman" w:hAnsi="Times New Roman" w:cs="Times New Roman"/>
          <w:sz w:val="24"/>
          <w:szCs w:val="24"/>
        </w:rPr>
        <w:t xml:space="preserve"> 17 000 eurot</w:t>
      </w:r>
      <w:r w:rsidR="00FD24D8">
        <w:rPr>
          <w:rFonts w:ascii="Times New Roman" w:hAnsi="Times New Roman" w:cs="Times New Roman"/>
          <w:sz w:val="24"/>
          <w:szCs w:val="24"/>
        </w:rPr>
        <w:t>, mis peab vajadusel katma transpordikulusid, haigla arveid, hoolduse kulusid, mis on üle piirhinna, jne.</w:t>
      </w:r>
      <w:r w:rsidR="006B272B">
        <w:rPr>
          <w:rFonts w:ascii="Times New Roman" w:hAnsi="Times New Roman" w:cs="Times New Roman"/>
          <w:sz w:val="24"/>
          <w:szCs w:val="24"/>
        </w:rPr>
        <w:t xml:space="preserve"> Varasematel aastatel oli valla osa hooldusteenustele 36 000 eurot. Kasv</w:t>
      </w:r>
      <w:r w:rsidR="00FD24D8">
        <w:rPr>
          <w:rFonts w:ascii="Times New Roman" w:hAnsi="Times New Roman" w:cs="Times New Roman"/>
          <w:sz w:val="24"/>
          <w:szCs w:val="24"/>
        </w:rPr>
        <w:t xml:space="preserve"> 35 217 eurot.</w:t>
      </w:r>
      <w:r w:rsidR="006B272B">
        <w:rPr>
          <w:rFonts w:ascii="Times New Roman" w:hAnsi="Times New Roman" w:cs="Times New Roman"/>
          <w:sz w:val="24"/>
          <w:szCs w:val="24"/>
        </w:rPr>
        <w:t xml:space="preserve"> </w:t>
      </w:r>
    </w:p>
    <w:p w14:paraId="645AC3A9" w14:textId="48014F61" w:rsidR="00432304" w:rsidRDefault="00207338" w:rsidP="006D3634">
      <w:pPr>
        <w:pStyle w:val="Loendilik"/>
        <w:ind w:left="360"/>
        <w:jc w:val="both"/>
        <w:rPr>
          <w:rFonts w:ascii="Times New Roman" w:hAnsi="Times New Roman" w:cs="Times New Roman"/>
          <w:sz w:val="24"/>
          <w:szCs w:val="24"/>
        </w:rPr>
      </w:pPr>
      <w:r w:rsidRPr="006D3634">
        <w:rPr>
          <w:rFonts w:ascii="Times New Roman" w:hAnsi="Times New Roman" w:cs="Times New Roman"/>
          <w:sz w:val="24"/>
          <w:szCs w:val="24"/>
        </w:rPr>
        <w:t xml:space="preserve">Muu eakate sotsiaalne kaitse on koduhooldus- ja sotsiaaltransporditeenuse korraldamise kulud. </w:t>
      </w:r>
      <w:r w:rsidR="00432304">
        <w:rPr>
          <w:rFonts w:ascii="Times New Roman" w:hAnsi="Times New Roman" w:cs="Times New Roman"/>
          <w:sz w:val="24"/>
          <w:szCs w:val="24"/>
        </w:rPr>
        <w:t>Palgafondi tõus 11,9% on seotud sotsiaaltöötaja palgaastme tõ</w:t>
      </w:r>
      <w:r w:rsidR="006219D8">
        <w:rPr>
          <w:rFonts w:ascii="Times New Roman" w:hAnsi="Times New Roman" w:cs="Times New Roman"/>
          <w:sz w:val="24"/>
          <w:szCs w:val="24"/>
        </w:rPr>
        <w:t>s</w:t>
      </w:r>
      <w:r w:rsidR="00432304">
        <w:rPr>
          <w:rFonts w:ascii="Times New Roman" w:hAnsi="Times New Roman" w:cs="Times New Roman"/>
          <w:sz w:val="24"/>
          <w:szCs w:val="24"/>
        </w:rPr>
        <w:t>tmisega.</w:t>
      </w:r>
    </w:p>
    <w:p w14:paraId="45E84735" w14:textId="77777777" w:rsidR="00432304" w:rsidRDefault="00432304" w:rsidP="006D3634">
      <w:pPr>
        <w:pStyle w:val="Loendilik"/>
        <w:ind w:left="360"/>
        <w:jc w:val="both"/>
        <w:rPr>
          <w:rFonts w:ascii="Times New Roman" w:hAnsi="Times New Roman" w:cs="Times New Roman"/>
          <w:sz w:val="24"/>
          <w:szCs w:val="24"/>
        </w:rPr>
      </w:pPr>
    </w:p>
    <w:p w14:paraId="1243EC60" w14:textId="787F4789"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hAnsi="Times New Roman" w:cs="Times New Roman"/>
          <w:sz w:val="24"/>
          <w:szCs w:val="24"/>
        </w:rPr>
        <w:t>Asendushooldusteenuse</w:t>
      </w:r>
      <w:r w:rsidR="00432304">
        <w:rPr>
          <w:rFonts w:ascii="Times New Roman" w:hAnsi="Times New Roman" w:cs="Times New Roman"/>
          <w:sz w:val="24"/>
          <w:szCs w:val="24"/>
        </w:rPr>
        <w:t>l ei ole Muhu vallas ühtegi inimest.</w:t>
      </w:r>
    </w:p>
    <w:p w14:paraId="621D5649" w14:textId="77777777" w:rsidR="00432304" w:rsidRDefault="00432304" w:rsidP="006D3634">
      <w:pPr>
        <w:pStyle w:val="Loendilik"/>
        <w:ind w:left="360"/>
        <w:jc w:val="both"/>
        <w:rPr>
          <w:rFonts w:ascii="Times New Roman" w:eastAsia="Times New Roman" w:hAnsi="Times New Roman" w:cs="Times New Roman"/>
          <w:sz w:val="24"/>
          <w:szCs w:val="24"/>
        </w:rPr>
      </w:pPr>
    </w:p>
    <w:p w14:paraId="52CFCB62" w14:textId="55FC8632"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Muu perekondade ja laste sotsiaalne kaitse on sünnitoetused (a` 500 eurot), õppetoetused  (a` 70 eurot); ühekordsed sotsiaaltoetused, matusetoetus (a`350 eurot), ranitsatoetus  (a` 2</w:t>
      </w:r>
      <w:r w:rsidR="00432304">
        <w:rPr>
          <w:rFonts w:ascii="Times New Roman" w:eastAsia="Times New Roman" w:hAnsi="Times New Roman" w:cs="Times New Roman"/>
          <w:sz w:val="24"/>
          <w:szCs w:val="24"/>
        </w:rPr>
        <w:t>5</w:t>
      </w:r>
      <w:r w:rsidRPr="006D3634">
        <w:rPr>
          <w:rFonts w:ascii="Times New Roman" w:eastAsia="Times New Roman" w:hAnsi="Times New Roman" w:cs="Times New Roman"/>
          <w:sz w:val="24"/>
          <w:szCs w:val="24"/>
        </w:rPr>
        <w:t>0 eurot). Sotsiaalteenused on tasud lepingulistele teenuste pakkujatele, laste jõulupakid, abivahendite renditasud  jm. ühekordsed sotsiaalteenuste kulud.</w:t>
      </w:r>
    </w:p>
    <w:p w14:paraId="08BA4466" w14:textId="6636456B"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Eluasemeteenused sots</w:t>
      </w:r>
      <w:r w:rsidR="00CC4987" w:rsidRPr="006D3634">
        <w:rPr>
          <w:rFonts w:ascii="Times New Roman" w:eastAsia="Times New Roman" w:hAnsi="Times New Roman" w:cs="Times New Roman"/>
          <w:sz w:val="24"/>
          <w:szCs w:val="24"/>
        </w:rPr>
        <w:t xml:space="preserve">iaalsetele </w:t>
      </w:r>
      <w:r w:rsidRPr="006D3634">
        <w:rPr>
          <w:rFonts w:ascii="Times New Roman" w:eastAsia="Times New Roman" w:hAnsi="Times New Roman" w:cs="Times New Roman"/>
          <w:sz w:val="24"/>
          <w:szCs w:val="24"/>
        </w:rPr>
        <w:t>riskirühmadele on Hellamaa Kruusiaugu sotsiaaleluruumi majanduskulud.</w:t>
      </w:r>
    </w:p>
    <w:p w14:paraId="6CDEAFB4" w14:textId="77777777"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Riikliku toimetulekutoetuse esialgne arvestuslik summa on 7 448 eurot.</w:t>
      </w:r>
    </w:p>
    <w:p w14:paraId="36078480" w14:textId="77777777" w:rsidR="00207338" w:rsidRPr="006D3634" w:rsidRDefault="00207338" w:rsidP="006D3634">
      <w:pPr>
        <w:pStyle w:val="Loendilik"/>
        <w:ind w:left="360"/>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Muu sotsiaalne riskirühmade kaitse on ravikindlustuseta inimeste esmatasandi ravikulud.</w:t>
      </w:r>
    </w:p>
    <w:p w14:paraId="597302EE" w14:textId="77777777" w:rsidR="00207338" w:rsidRPr="006D3634" w:rsidRDefault="00207338" w:rsidP="006D3634">
      <w:pPr>
        <w:pStyle w:val="Loendilik"/>
        <w:ind w:left="360"/>
        <w:jc w:val="both"/>
        <w:rPr>
          <w:rFonts w:ascii="Times New Roman" w:hAnsi="Times New Roman" w:cs="Times New Roman"/>
          <w:b/>
          <w:color w:val="FF0000"/>
          <w:sz w:val="24"/>
          <w:szCs w:val="24"/>
        </w:rPr>
      </w:pPr>
    </w:p>
    <w:p w14:paraId="6CA27CFD" w14:textId="6BD4F7DC" w:rsidR="00207338" w:rsidRPr="00A63F96" w:rsidRDefault="00207338" w:rsidP="006D3634">
      <w:pPr>
        <w:pStyle w:val="Pealkiri1"/>
        <w:spacing w:line="276" w:lineRule="auto"/>
        <w:jc w:val="both"/>
        <w:rPr>
          <w:rFonts w:ascii="Times New Roman" w:hAnsi="Times New Roman" w:cs="Times New Roman"/>
          <w:b/>
          <w:color w:val="auto"/>
          <w:sz w:val="24"/>
          <w:szCs w:val="24"/>
        </w:rPr>
      </w:pPr>
      <w:bookmarkStart w:id="8" w:name="_Toc152256341"/>
      <w:r w:rsidRPr="00A63F96">
        <w:rPr>
          <w:rFonts w:ascii="Times New Roman" w:hAnsi="Times New Roman" w:cs="Times New Roman"/>
          <w:b/>
          <w:color w:val="auto"/>
          <w:sz w:val="24"/>
          <w:szCs w:val="24"/>
        </w:rPr>
        <w:t>Investeerimis- ja finantseerimistegevus</w:t>
      </w:r>
      <w:bookmarkEnd w:id="8"/>
    </w:p>
    <w:p w14:paraId="30A1F810" w14:textId="77777777" w:rsidR="00207338" w:rsidRPr="006D3634" w:rsidRDefault="00207338" w:rsidP="006D3634">
      <w:pPr>
        <w:spacing w:line="276" w:lineRule="auto"/>
        <w:jc w:val="both"/>
        <w:rPr>
          <w:rFonts w:ascii="Times New Roman" w:hAnsi="Times New Roman" w:cs="Times New Roman"/>
          <w:sz w:val="24"/>
          <w:szCs w:val="24"/>
        </w:rPr>
      </w:pPr>
    </w:p>
    <w:p w14:paraId="50B644EB" w14:textId="7A4B8808"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202</w:t>
      </w:r>
      <w:r w:rsidR="006219D8">
        <w:rPr>
          <w:rFonts w:ascii="Times New Roman" w:hAnsi="Times New Roman" w:cs="Times New Roman"/>
          <w:b/>
          <w:sz w:val="24"/>
          <w:szCs w:val="24"/>
        </w:rPr>
        <w:t>4</w:t>
      </w:r>
      <w:r w:rsidRPr="006D3634">
        <w:rPr>
          <w:rFonts w:ascii="Times New Roman" w:hAnsi="Times New Roman" w:cs="Times New Roman"/>
          <w:b/>
          <w:sz w:val="24"/>
          <w:szCs w:val="24"/>
        </w:rPr>
        <w:t xml:space="preserve">. aasta eelarves on planeeritud investeerimistegevusteks </w:t>
      </w:r>
      <w:r w:rsidR="00FD24D8">
        <w:rPr>
          <w:rFonts w:ascii="Times New Roman" w:hAnsi="Times New Roman" w:cs="Times New Roman"/>
          <w:b/>
          <w:sz w:val="24"/>
          <w:szCs w:val="24"/>
        </w:rPr>
        <w:t>471 686</w:t>
      </w:r>
      <w:r w:rsidRPr="006D3634">
        <w:rPr>
          <w:rFonts w:ascii="Times New Roman" w:hAnsi="Times New Roman" w:cs="Times New Roman"/>
          <w:b/>
          <w:sz w:val="24"/>
          <w:szCs w:val="24"/>
        </w:rPr>
        <w:t xml:space="preserve"> eurot, mis on </w:t>
      </w:r>
      <w:r w:rsidR="006219D8">
        <w:rPr>
          <w:rFonts w:ascii="Times New Roman" w:hAnsi="Times New Roman" w:cs="Times New Roman"/>
          <w:b/>
          <w:sz w:val="24"/>
          <w:szCs w:val="24"/>
        </w:rPr>
        <w:t>-1</w:t>
      </w:r>
      <w:r w:rsidR="00FD24D8">
        <w:rPr>
          <w:rFonts w:ascii="Times New Roman" w:hAnsi="Times New Roman" w:cs="Times New Roman"/>
          <w:b/>
          <w:sz w:val="24"/>
          <w:szCs w:val="24"/>
        </w:rPr>
        <w:t>37 094</w:t>
      </w:r>
      <w:r w:rsidRPr="006D3634">
        <w:rPr>
          <w:rFonts w:ascii="Times New Roman" w:hAnsi="Times New Roman" w:cs="Times New Roman"/>
          <w:b/>
          <w:sz w:val="24"/>
          <w:szCs w:val="24"/>
        </w:rPr>
        <w:t xml:space="preserve"> eurot ehk </w:t>
      </w:r>
      <w:r w:rsidR="006219D8">
        <w:rPr>
          <w:rFonts w:ascii="Times New Roman" w:hAnsi="Times New Roman" w:cs="Times New Roman"/>
          <w:b/>
          <w:sz w:val="24"/>
          <w:szCs w:val="24"/>
        </w:rPr>
        <w:t>-</w:t>
      </w:r>
      <w:r w:rsidR="00FD24D8">
        <w:rPr>
          <w:rFonts w:ascii="Times New Roman" w:hAnsi="Times New Roman" w:cs="Times New Roman"/>
          <w:b/>
          <w:sz w:val="24"/>
          <w:szCs w:val="24"/>
        </w:rPr>
        <w:t>22,5</w:t>
      </w:r>
      <w:r w:rsidRPr="006D3634">
        <w:rPr>
          <w:rFonts w:ascii="Times New Roman" w:hAnsi="Times New Roman" w:cs="Times New Roman"/>
          <w:b/>
          <w:sz w:val="24"/>
          <w:szCs w:val="24"/>
        </w:rPr>
        <w:t xml:space="preserve">% </w:t>
      </w:r>
      <w:r w:rsidR="006219D8">
        <w:rPr>
          <w:rFonts w:ascii="Times New Roman" w:hAnsi="Times New Roman" w:cs="Times New Roman"/>
          <w:b/>
          <w:sz w:val="24"/>
          <w:szCs w:val="24"/>
        </w:rPr>
        <w:t>vähem</w:t>
      </w:r>
      <w:r w:rsidRPr="006D3634">
        <w:rPr>
          <w:rFonts w:ascii="Times New Roman" w:hAnsi="Times New Roman" w:cs="Times New Roman"/>
          <w:b/>
          <w:sz w:val="24"/>
          <w:szCs w:val="24"/>
        </w:rPr>
        <w:t xml:space="preserve"> kui 202</w:t>
      </w:r>
      <w:r w:rsidR="006219D8">
        <w:rPr>
          <w:rFonts w:ascii="Times New Roman" w:hAnsi="Times New Roman" w:cs="Times New Roman"/>
          <w:b/>
          <w:sz w:val="24"/>
          <w:szCs w:val="24"/>
        </w:rPr>
        <w:t>3</w:t>
      </w:r>
      <w:r w:rsidRPr="006D3634">
        <w:rPr>
          <w:rFonts w:ascii="Times New Roman" w:hAnsi="Times New Roman" w:cs="Times New Roman"/>
          <w:b/>
          <w:sz w:val="24"/>
          <w:szCs w:val="24"/>
        </w:rPr>
        <w:t xml:space="preserve">. aastal. </w:t>
      </w:r>
    </w:p>
    <w:p w14:paraId="7B7ED3AB" w14:textId="77777777" w:rsidR="00207338" w:rsidRPr="006D3634" w:rsidRDefault="00207338" w:rsidP="006D3634">
      <w:pPr>
        <w:spacing w:line="276" w:lineRule="auto"/>
        <w:jc w:val="both"/>
        <w:rPr>
          <w:rFonts w:ascii="Times New Roman" w:hAnsi="Times New Roman" w:cs="Times New Roman"/>
          <w:b/>
          <w:sz w:val="24"/>
          <w:szCs w:val="24"/>
        </w:rPr>
      </w:pPr>
      <w:r w:rsidRPr="006D3634">
        <w:rPr>
          <w:rFonts w:ascii="Times New Roman" w:hAnsi="Times New Roman" w:cs="Times New Roman"/>
          <w:b/>
          <w:sz w:val="24"/>
          <w:szCs w:val="24"/>
        </w:rPr>
        <w:t>Investeerimistegevus koosneb:</w:t>
      </w:r>
    </w:p>
    <w:p w14:paraId="4B8B4154" w14:textId="3C8206AC" w:rsidR="00207338" w:rsidRPr="006D3634" w:rsidRDefault="00207338" w:rsidP="006D3634">
      <w:pPr>
        <w:pStyle w:val="Loendilik"/>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Põhivara soetus</w:t>
      </w:r>
      <w:r w:rsidRPr="006D3634">
        <w:rPr>
          <w:rFonts w:ascii="Times New Roman" w:hAnsi="Times New Roman" w:cs="Times New Roman"/>
          <w:sz w:val="24"/>
          <w:szCs w:val="24"/>
        </w:rPr>
        <w:t xml:space="preserve"> </w:t>
      </w:r>
      <w:r w:rsidR="002674A8">
        <w:rPr>
          <w:rFonts w:ascii="Times New Roman" w:hAnsi="Times New Roman" w:cs="Times New Roman"/>
          <w:sz w:val="24"/>
          <w:szCs w:val="24"/>
        </w:rPr>
        <w:t>-</w:t>
      </w:r>
      <w:r w:rsidR="00FD24D8">
        <w:rPr>
          <w:rFonts w:ascii="Times New Roman" w:hAnsi="Times New Roman" w:cs="Times New Roman"/>
          <w:sz w:val="24"/>
          <w:szCs w:val="24"/>
        </w:rPr>
        <w:t>471 686</w:t>
      </w:r>
      <w:r w:rsidRPr="006D3634">
        <w:rPr>
          <w:rFonts w:ascii="Times New Roman" w:hAnsi="Times New Roman" w:cs="Times New Roman"/>
          <w:sz w:val="24"/>
          <w:szCs w:val="24"/>
        </w:rPr>
        <w:t xml:space="preserve"> eurot;</w:t>
      </w:r>
    </w:p>
    <w:p w14:paraId="3856173F" w14:textId="77777777" w:rsidR="00207338" w:rsidRPr="006D3634" w:rsidRDefault="00207338" w:rsidP="006D3634">
      <w:pPr>
        <w:pStyle w:val="Loendilik"/>
        <w:numPr>
          <w:ilvl w:val="1"/>
          <w:numId w:val="3"/>
        </w:numPr>
        <w:jc w:val="both"/>
        <w:rPr>
          <w:rFonts w:ascii="Times New Roman" w:hAnsi="Times New Roman" w:cs="Times New Roman"/>
          <w:sz w:val="24"/>
          <w:szCs w:val="24"/>
        </w:rPr>
      </w:pPr>
      <w:r w:rsidRPr="006D3634">
        <w:rPr>
          <w:rFonts w:ascii="Times New Roman" w:hAnsi="Times New Roman" w:cs="Times New Roman"/>
          <w:sz w:val="24"/>
          <w:szCs w:val="24"/>
        </w:rPr>
        <w:lastRenderedPageBreak/>
        <w:t>Suurimad investeeringuobjektid on:</w:t>
      </w:r>
    </w:p>
    <w:p w14:paraId="59C69CA8" w14:textId="2AE1ED90" w:rsidR="00207338" w:rsidRPr="006D3634" w:rsidRDefault="006219D8" w:rsidP="006D3634">
      <w:pPr>
        <w:pStyle w:val="Loendilik"/>
        <w:numPr>
          <w:ilvl w:val="2"/>
          <w:numId w:val="3"/>
        </w:numPr>
        <w:jc w:val="both"/>
        <w:rPr>
          <w:rFonts w:ascii="Times New Roman" w:hAnsi="Times New Roman" w:cs="Times New Roman"/>
          <w:sz w:val="24"/>
          <w:szCs w:val="24"/>
        </w:rPr>
      </w:pPr>
      <w:r>
        <w:rPr>
          <w:rFonts w:ascii="Times New Roman" w:hAnsi="Times New Roman" w:cs="Times New Roman"/>
          <w:sz w:val="24"/>
          <w:szCs w:val="24"/>
        </w:rPr>
        <w:t>Hellamaa-Liiva kergliiklustee projekteerimine</w:t>
      </w:r>
      <w:r w:rsidR="00207338" w:rsidRPr="006D3634">
        <w:rPr>
          <w:rFonts w:ascii="Times New Roman" w:hAnsi="Times New Roman" w:cs="Times New Roman"/>
          <w:sz w:val="24"/>
          <w:szCs w:val="24"/>
        </w:rPr>
        <w:t xml:space="preserve"> 3</w:t>
      </w:r>
      <w:r>
        <w:rPr>
          <w:rFonts w:ascii="Times New Roman" w:hAnsi="Times New Roman" w:cs="Times New Roman"/>
          <w:sz w:val="24"/>
          <w:szCs w:val="24"/>
        </w:rPr>
        <w:t>0</w:t>
      </w:r>
      <w:r w:rsidR="00207338" w:rsidRPr="006D3634">
        <w:rPr>
          <w:rFonts w:ascii="Times New Roman" w:hAnsi="Times New Roman" w:cs="Times New Roman"/>
          <w:sz w:val="24"/>
          <w:szCs w:val="24"/>
        </w:rPr>
        <w:t xml:space="preserve"> 000 eurot;</w:t>
      </w:r>
    </w:p>
    <w:p w14:paraId="3374D1E4" w14:textId="386379BD" w:rsidR="00207338" w:rsidRDefault="00207338" w:rsidP="006D3634">
      <w:pPr>
        <w:pStyle w:val="Loendilik"/>
        <w:numPr>
          <w:ilvl w:val="2"/>
          <w:numId w:val="3"/>
        </w:numPr>
        <w:jc w:val="both"/>
        <w:rPr>
          <w:rFonts w:ascii="Times New Roman" w:hAnsi="Times New Roman" w:cs="Times New Roman"/>
          <w:sz w:val="24"/>
          <w:szCs w:val="24"/>
        </w:rPr>
      </w:pPr>
      <w:r w:rsidRPr="006D3634">
        <w:rPr>
          <w:rFonts w:ascii="Times New Roman" w:hAnsi="Times New Roman" w:cs="Times New Roman"/>
          <w:sz w:val="24"/>
          <w:szCs w:val="24"/>
        </w:rPr>
        <w:t>Valla teed (mustkatete rajamine) 50 000 eurot</w:t>
      </w:r>
      <w:r w:rsidR="006219D8">
        <w:rPr>
          <w:rFonts w:ascii="Times New Roman" w:hAnsi="Times New Roman" w:cs="Times New Roman"/>
          <w:sz w:val="24"/>
          <w:szCs w:val="24"/>
        </w:rPr>
        <w:t xml:space="preserve"> ja killustiku tootmine valla teede parendusteks 60 000 eurot;</w:t>
      </w:r>
    </w:p>
    <w:p w14:paraId="149E6B12" w14:textId="580B357A" w:rsidR="006219D8" w:rsidRPr="00074309" w:rsidRDefault="006219D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Kommunaaltehnika väikehall</w:t>
      </w:r>
      <w:r w:rsidR="00245056" w:rsidRPr="00074309">
        <w:rPr>
          <w:rFonts w:ascii="Times New Roman" w:hAnsi="Times New Roman" w:cs="Times New Roman"/>
          <w:sz w:val="24"/>
          <w:szCs w:val="24"/>
        </w:rPr>
        <w:t>i soetamine</w:t>
      </w:r>
      <w:r w:rsidRPr="00074309">
        <w:rPr>
          <w:rFonts w:ascii="Times New Roman" w:hAnsi="Times New Roman" w:cs="Times New Roman"/>
          <w:sz w:val="24"/>
          <w:szCs w:val="24"/>
        </w:rPr>
        <w:t xml:space="preserve"> 25 000 eurot;</w:t>
      </w:r>
    </w:p>
    <w:p w14:paraId="2B3ED213" w14:textId="08077332" w:rsidR="006219D8" w:rsidRPr="00074309" w:rsidRDefault="006219D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Elektriautode laadimispunkt</w:t>
      </w:r>
      <w:r w:rsidR="00245056" w:rsidRPr="00074309">
        <w:rPr>
          <w:rFonts w:ascii="Times New Roman" w:hAnsi="Times New Roman" w:cs="Times New Roman"/>
          <w:sz w:val="24"/>
          <w:szCs w:val="24"/>
        </w:rPr>
        <w:t>i elektritööde teostamine</w:t>
      </w:r>
      <w:r w:rsidRPr="00074309">
        <w:rPr>
          <w:rFonts w:ascii="Times New Roman" w:hAnsi="Times New Roman" w:cs="Times New Roman"/>
          <w:sz w:val="24"/>
          <w:szCs w:val="24"/>
        </w:rPr>
        <w:t xml:space="preserve"> </w:t>
      </w:r>
      <w:r w:rsidR="00FD24D8" w:rsidRPr="00074309">
        <w:rPr>
          <w:rFonts w:ascii="Times New Roman" w:hAnsi="Times New Roman" w:cs="Times New Roman"/>
          <w:sz w:val="24"/>
          <w:szCs w:val="24"/>
        </w:rPr>
        <w:t>17 934</w:t>
      </w:r>
      <w:r w:rsidRPr="00074309">
        <w:rPr>
          <w:rFonts w:ascii="Times New Roman" w:hAnsi="Times New Roman" w:cs="Times New Roman"/>
          <w:sz w:val="24"/>
          <w:szCs w:val="24"/>
        </w:rPr>
        <w:t xml:space="preserve"> eurot;</w:t>
      </w:r>
    </w:p>
    <w:p w14:paraId="4B237A80" w14:textId="49F6B814" w:rsidR="006219D8" w:rsidRPr="00074309" w:rsidRDefault="006219D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Mänguväljaku rajamine</w:t>
      </w:r>
      <w:r w:rsidR="0071754C" w:rsidRPr="00074309">
        <w:rPr>
          <w:rFonts w:ascii="Times New Roman" w:hAnsi="Times New Roman" w:cs="Times New Roman"/>
          <w:sz w:val="24"/>
          <w:szCs w:val="24"/>
        </w:rPr>
        <w:t xml:space="preserve"> Liiva parki</w:t>
      </w:r>
      <w:r w:rsidRPr="00074309">
        <w:rPr>
          <w:rFonts w:ascii="Times New Roman" w:hAnsi="Times New Roman" w:cs="Times New Roman"/>
          <w:sz w:val="24"/>
          <w:szCs w:val="24"/>
        </w:rPr>
        <w:t xml:space="preserve"> 40 000 eurot;</w:t>
      </w:r>
    </w:p>
    <w:p w14:paraId="3C7BA083" w14:textId="6C82C3C8" w:rsidR="006219D8" w:rsidRPr="00074309" w:rsidRDefault="006219D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 xml:space="preserve">Hellamaa Külakeskuse reoveepuhasti </w:t>
      </w:r>
      <w:r w:rsidR="00245056" w:rsidRPr="00074309">
        <w:rPr>
          <w:rFonts w:ascii="Times New Roman" w:hAnsi="Times New Roman" w:cs="Times New Roman"/>
          <w:sz w:val="24"/>
          <w:szCs w:val="24"/>
        </w:rPr>
        <w:t xml:space="preserve">rajamine </w:t>
      </w:r>
      <w:r w:rsidRPr="00074309">
        <w:rPr>
          <w:rFonts w:ascii="Times New Roman" w:hAnsi="Times New Roman" w:cs="Times New Roman"/>
          <w:sz w:val="24"/>
          <w:szCs w:val="24"/>
        </w:rPr>
        <w:t>20 000 eurot;</w:t>
      </w:r>
    </w:p>
    <w:p w14:paraId="4E80E1ED" w14:textId="38A26379" w:rsidR="006219D8" w:rsidRPr="00074309" w:rsidRDefault="006219D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Muuseumi Tooma talu katuse renoveerimine 14 000 eurot;</w:t>
      </w:r>
    </w:p>
    <w:p w14:paraId="45CC9336" w14:textId="438FFD6B" w:rsidR="006219D8" w:rsidRPr="00074309" w:rsidRDefault="006219D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Muuseumi museaalide mürgitamine jm investeeringud 14 752 eurot;</w:t>
      </w:r>
    </w:p>
    <w:p w14:paraId="23A4F125" w14:textId="409DE68D" w:rsidR="00207338" w:rsidRPr="00074309" w:rsidRDefault="0020733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 xml:space="preserve">Põhikooli </w:t>
      </w:r>
      <w:r w:rsidR="006219D8" w:rsidRPr="00074309">
        <w:rPr>
          <w:rFonts w:ascii="Times New Roman" w:hAnsi="Times New Roman" w:cs="Times New Roman"/>
          <w:sz w:val="24"/>
          <w:szCs w:val="24"/>
        </w:rPr>
        <w:t>IT juhtimismudeli projekt</w:t>
      </w:r>
      <w:r w:rsidR="00245056" w:rsidRPr="00074309">
        <w:rPr>
          <w:rFonts w:ascii="Times New Roman" w:hAnsi="Times New Roman" w:cs="Times New Roman"/>
          <w:sz w:val="24"/>
          <w:szCs w:val="24"/>
        </w:rPr>
        <w:t>i elluviimine</w:t>
      </w:r>
      <w:r w:rsidR="006219D8" w:rsidRPr="00074309">
        <w:rPr>
          <w:rFonts w:ascii="Times New Roman" w:hAnsi="Times New Roman" w:cs="Times New Roman"/>
          <w:sz w:val="24"/>
          <w:szCs w:val="24"/>
        </w:rPr>
        <w:t xml:space="preserve"> 150 000</w:t>
      </w:r>
      <w:r w:rsidRPr="00074309">
        <w:rPr>
          <w:rFonts w:ascii="Times New Roman" w:hAnsi="Times New Roman" w:cs="Times New Roman"/>
          <w:sz w:val="24"/>
          <w:szCs w:val="24"/>
        </w:rPr>
        <w:t xml:space="preserve"> eurot;</w:t>
      </w:r>
    </w:p>
    <w:p w14:paraId="2DFDD0E1" w14:textId="53CAD739" w:rsidR="006219D8" w:rsidRPr="00074309" w:rsidRDefault="006219D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Põhikooli algklasside ak</w:t>
      </w:r>
      <w:r w:rsidR="00245056" w:rsidRPr="00074309">
        <w:rPr>
          <w:rFonts w:ascii="Times New Roman" w:hAnsi="Times New Roman" w:cs="Times New Roman"/>
          <w:sz w:val="24"/>
          <w:szCs w:val="24"/>
        </w:rPr>
        <w:t>ende</w:t>
      </w:r>
      <w:r w:rsidRPr="00074309">
        <w:rPr>
          <w:rFonts w:ascii="Times New Roman" w:hAnsi="Times New Roman" w:cs="Times New Roman"/>
          <w:sz w:val="24"/>
          <w:szCs w:val="24"/>
        </w:rPr>
        <w:t xml:space="preserve"> ja jalutusrõdu uks</w:t>
      </w:r>
      <w:r w:rsidR="00245056" w:rsidRPr="00074309">
        <w:rPr>
          <w:rFonts w:ascii="Times New Roman" w:hAnsi="Times New Roman" w:cs="Times New Roman"/>
          <w:sz w:val="24"/>
          <w:szCs w:val="24"/>
        </w:rPr>
        <w:t>e vahetamine</w:t>
      </w:r>
      <w:r w:rsidRPr="00074309">
        <w:rPr>
          <w:rFonts w:ascii="Times New Roman" w:hAnsi="Times New Roman" w:cs="Times New Roman"/>
          <w:sz w:val="24"/>
          <w:szCs w:val="24"/>
        </w:rPr>
        <w:t xml:space="preserve"> </w:t>
      </w:r>
      <w:r w:rsidR="004C360B" w:rsidRPr="00074309">
        <w:rPr>
          <w:rFonts w:ascii="Times New Roman" w:hAnsi="Times New Roman" w:cs="Times New Roman"/>
          <w:sz w:val="24"/>
          <w:szCs w:val="24"/>
        </w:rPr>
        <w:t>15 000;</w:t>
      </w:r>
    </w:p>
    <w:p w14:paraId="09C3DFB4" w14:textId="0417BE16" w:rsidR="00207338" w:rsidRPr="00074309" w:rsidRDefault="00207338" w:rsidP="006D3634">
      <w:pPr>
        <w:pStyle w:val="Loendilik"/>
        <w:numPr>
          <w:ilvl w:val="2"/>
          <w:numId w:val="3"/>
        </w:numPr>
        <w:jc w:val="both"/>
        <w:rPr>
          <w:rFonts w:ascii="Times New Roman" w:hAnsi="Times New Roman" w:cs="Times New Roman"/>
          <w:sz w:val="24"/>
          <w:szCs w:val="24"/>
        </w:rPr>
      </w:pPr>
      <w:r w:rsidRPr="00074309">
        <w:rPr>
          <w:rFonts w:ascii="Times New Roman" w:hAnsi="Times New Roman" w:cs="Times New Roman"/>
          <w:sz w:val="24"/>
          <w:szCs w:val="24"/>
        </w:rPr>
        <w:t xml:space="preserve">Spordihoone projekteerimine </w:t>
      </w:r>
      <w:r w:rsidR="004C360B" w:rsidRPr="00074309">
        <w:rPr>
          <w:rFonts w:ascii="Times New Roman" w:hAnsi="Times New Roman" w:cs="Times New Roman"/>
          <w:sz w:val="24"/>
          <w:szCs w:val="24"/>
        </w:rPr>
        <w:t>35</w:t>
      </w:r>
      <w:r w:rsidRPr="00074309">
        <w:rPr>
          <w:rFonts w:ascii="Times New Roman" w:hAnsi="Times New Roman" w:cs="Times New Roman"/>
          <w:sz w:val="24"/>
          <w:szCs w:val="24"/>
        </w:rPr>
        <w:t xml:space="preserve"> 000 eurot</w:t>
      </w:r>
      <w:r w:rsidR="002674A8" w:rsidRPr="00074309">
        <w:rPr>
          <w:rFonts w:ascii="Times New Roman" w:hAnsi="Times New Roman" w:cs="Times New Roman"/>
          <w:sz w:val="24"/>
          <w:szCs w:val="24"/>
        </w:rPr>
        <w:t>;</w:t>
      </w:r>
    </w:p>
    <w:p w14:paraId="3A69A5E7" w14:textId="4DFC58DC" w:rsidR="00207338" w:rsidRPr="006D3634" w:rsidRDefault="00207338" w:rsidP="006D3634">
      <w:pPr>
        <w:pStyle w:val="Loendilik"/>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müük:  </w:t>
      </w:r>
      <w:r w:rsidR="004C360B" w:rsidRPr="004C360B">
        <w:rPr>
          <w:rFonts w:ascii="Times New Roman" w:hAnsi="Times New Roman" w:cs="Times New Roman"/>
          <w:bCs/>
          <w:sz w:val="24"/>
          <w:szCs w:val="24"/>
        </w:rPr>
        <w:t>maade müük</w:t>
      </w:r>
      <w:r w:rsidR="004C360B">
        <w:rPr>
          <w:rFonts w:ascii="Times New Roman" w:hAnsi="Times New Roman" w:cs="Times New Roman"/>
          <w:b/>
          <w:sz w:val="24"/>
          <w:szCs w:val="24"/>
        </w:rPr>
        <w:t xml:space="preserve"> </w:t>
      </w:r>
      <w:r w:rsidR="004C360B">
        <w:rPr>
          <w:rFonts w:ascii="Times New Roman" w:hAnsi="Times New Roman" w:cs="Times New Roman"/>
          <w:sz w:val="24"/>
          <w:szCs w:val="24"/>
        </w:rPr>
        <w:t>3</w:t>
      </w:r>
      <w:r w:rsidRPr="006D3634">
        <w:rPr>
          <w:rFonts w:ascii="Times New Roman" w:hAnsi="Times New Roman" w:cs="Times New Roman"/>
          <w:sz w:val="24"/>
          <w:szCs w:val="24"/>
        </w:rPr>
        <w:t>0 000 eurot;</w:t>
      </w:r>
    </w:p>
    <w:p w14:paraId="020E5A86" w14:textId="7C9EA049" w:rsidR="00207338" w:rsidRPr="006D3634" w:rsidRDefault="00207338" w:rsidP="006D3634">
      <w:pPr>
        <w:pStyle w:val="Loendilik"/>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sihtfinantseerimiseks saadavad toetused </w:t>
      </w:r>
      <w:r w:rsidRPr="006D3634">
        <w:rPr>
          <w:rFonts w:ascii="Times New Roman" w:hAnsi="Times New Roman" w:cs="Times New Roman"/>
          <w:sz w:val="24"/>
          <w:szCs w:val="24"/>
        </w:rPr>
        <w:t xml:space="preserve"> </w:t>
      </w:r>
      <w:r w:rsidR="004C360B">
        <w:rPr>
          <w:rFonts w:ascii="Times New Roman" w:hAnsi="Times New Roman" w:cs="Times New Roman"/>
          <w:sz w:val="24"/>
          <w:szCs w:val="24"/>
        </w:rPr>
        <w:t>16</w:t>
      </w:r>
      <w:r w:rsidRPr="006D3634">
        <w:rPr>
          <w:rFonts w:ascii="Times New Roman" w:hAnsi="Times New Roman" w:cs="Times New Roman"/>
          <w:sz w:val="24"/>
          <w:szCs w:val="24"/>
        </w:rPr>
        <w:t>5 000 eurot;</w:t>
      </w:r>
    </w:p>
    <w:p w14:paraId="7BB384B8" w14:textId="55FA911C" w:rsidR="00207338" w:rsidRDefault="004C360B" w:rsidP="006D3634">
      <w:pPr>
        <w:pStyle w:val="Loendilik"/>
        <w:numPr>
          <w:ilvl w:val="1"/>
          <w:numId w:val="4"/>
        </w:numPr>
        <w:jc w:val="both"/>
        <w:rPr>
          <w:rFonts w:ascii="Times New Roman" w:hAnsi="Times New Roman" w:cs="Times New Roman"/>
          <w:sz w:val="24"/>
          <w:szCs w:val="24"/>
        </w:rPr>
      </w:pPr>
      <w:r>
        <w:rPr>
          <w:rFonts w:ascii="Times New Roman" w:hAnsi="Times New Roman" w:cs="Times New Roman"/>
          <w:sz w:val="24"/>
          <w:szCs w:val="24"/>
        </w:rPr>
        <w:t>Haridusasutuste IT juhtimismudeli projekti</w:t>
      </w:r>
      <w:r w:rsidR="00207338" w:rsidRPr="006D3634">
        <w:rPr>
          <w:rFonts w:ascii="Times New Roman" w:hAnsi="Times New Roman" w:cs="Times New Roman"/>
          <w:sz w:val="24"/>
          <w:szCs w:val="24"/>
        </w:rPr>
        <w:t xml:space="preserve"> toetus </w:t>
      </w:r>
      <w:r>
        <w:rPr>
          <w:rFonts w:ascii="Times New Roman" w:hAnsi="Times New Roman" w:cs="Times New Roman"/>
          <w:sz w:val="24"/>
          <w:szCs w:val="24"/>
        </w:rPr>
        <w:t>90</w:t>
      </w:r>
      <w:r w:rsidR="00207338" w:rsidRPr="006D3634">
        <w:rPr>
          <w:rFonts w:ascii="Times New Roman" w:hAnsi="Times New Roman" w:cs="Times New Roman"/>
          <w:sz w:val="24"/>
          <w:szCs w:val="24"/>
        </w:rPr>
        <w:t> 000 eurot;</w:t>
      </w:r>
    </w:p>
    <w:p w14:paraId="28EBB5F1" w14:textId="760CF7FA" w:rsidR="004C360B" w:rsidRDefault="004C360B" w:rsidP="006D3634">
      <w:pPr>
        <w:pStyle w:val="Loendilik"/>
        <w:numPr>
          <w:ilvl w:val="1"/>
          <w:numId w:val="4"/>
        </w:numPr>
        <w:jc w:val="both"/>
        <w:rPr>
          <w:rFonts w:ascii="Times New Roman" w:hAnsi="Times New Roman" w:cs="Times New Roman"/>
          <w:sz w:val="24"/>
          <w:szCs w:val="24"/>
        </w:rPr>
      </w:pPr>
      <w:r>
        <w:rPr>
          <w:rFonts w:ascii="Times New Roman" w:hAnsi="Times New Roman" w:cs="Times New Roman"/>
          <w:sz w:val="24"/>
          <w:szCs w:val="24"/>
        </w:rPr>
        <w:t>Hajaasustuse toetus 25 000 eurot;</w:t>
      </w:r>
    </w:p>
    <w:p w14:paraId="0451109F" w14:textId="44569559" w:rsidR="004C360B" w:rsidRPr="006D3634" w:rsidRDefault="004C360B" w:rsidP="006D3634">
      <w:pPr>
        <w:pStyle w:val="Loendilik"/>
        <w:numPr>
          <w:ilvl w:val="1"/>
          <w:numId w:val="4"/>
        </w:numPr>
        <w:jc w:val="both"/>
        <w:rPr>
          <w:rFonts w:ascii="Times New Roman" w:hAnsi="Times New Roman" w:cs="Times New Roman"/>
          <w:sz w:val="24"/>
          <w:szCs w:val="24"/>
        </w:rPr>
      </w:pPr>
      <w:r>
        <w:rPr>
          <w:rFonts w:ascii="Times New Roman" w:hAnsi="Times New Roman" w:cs="Times New Roman"/>
          <w:sz w:val="24"/>
          <w:szCs w:val="24"/>
        </w:rPr>
        <w:t>Elektriautode laadimispunkti toetus 50 000 eurot.</w:t>
      </w:r>
    </w:p>
    <w:p w14:paraId="30F76FF9" w14:textId="77777777" w:rsidR="00207338" w:rsidRPr="006D3634" w:rsidRDefault="00207338" w:rsidP="006D3634">
      <w:pPr>
        <w:pStyle w:val="Loendilik"/>
        <w:ind w:left="761"/>
        <w:jc w:val="both"/>
        <w:rPr>
          <w:rFonts w:ascii="Times New Roman" w:hAnsi="Times New Roman" w:cs="Times New Roman"/>
          <w:b/>
          <w:sz w:val="24"/>
          <w:szCs w:val="24"/>
        </w:rPr>
      </w:pPr>
    </w:p>
    <w:p w14:paraId="1F8F67DE" w14:textId="77777777" w:rsidR="00207338" w:rsidRPr="006D3634" w:rsidRDefault="00207338" w:rsidP="006D3634">
      <w:pPr>
        <w:pStyle w:val="Loendilik"/>
        <w:numPr>
          <w:ilvl w:val="0"/>
          <w:numId w:val="3"/>
        </w:numPr>
        <w:jc w:val="both"/>
        <w:rPr>
          <w:rFonts w:ascii="Times New Roman" w:hAnsi="Times New Roman" w:cs="Times New Roman"/>
          <w:b/>
          <w:sz w:val="24"/>
          <w:szCs w:val="24"/>
        </w:rPr>
      </w:pPr>
      <w:r w:rsidRPr="006D3634">
        <w:rPr>
          <w:rFonts w:ascii="Times New Roman" w:hAnsi="Times New Roman" w:cs="Times New Roman"/>
          <w:b/>
          <w:sz w:val="24"/>
          <w:szCs w:val="24"/>
        </w:rPr>
        <w:t xml:space="preserve">Põhivara soetuseks antavad toetused </w:t>
      </w:r>
      <w:r w:rsidRPr="006D3634">
        <w:rPr>
          <w:rFonts w:ascii="Times New Roman" w:hAnsi="Times New Roman" w:cs="Times New Roman"/>
          <w:sz w:val="24"/>
          <w:szCs w:val="24"/>
        </w:rPr>
        <w:t>-50 000 eurot;</w:t>
      </w:r>
    </w:p>
    <w:p w14:paraId="5B908344" w14:textId="77777777" w:rsidR="00207338" w:rsidRPr="006D3634" w:rsidRDefault="00207338" w:rsidP="006D3634">
      <w:pPr>
        <w:pStyle w:val="Loendilik"/>
        <w:numPr>
          <w:ilvl w:val="1"/>
          <w:numId w:val="3"/>
        </w:numPr>
        <w:jc w:val="both"/>
        <w:rPr>
          <w:rFonts w:ascii="Times New Roman" w:hAnsi="Times New Roman" w:cs="Times New Roman"/>
          <w:sz w:val="24"/>
          <w:szCs w:val="24"/>
        </w:rPr>
      </w:pPr>
      <w:r w:rsidRPr="006D3634">
        <w:rPr>
          <w:rFonts w:ascii="Times New Roman" w:hAnsi="Times New Roman" w:cs="Times New Roman"/>
          <w:sz w:val="24"/>
          <w:szCs w:val="24"/>
        </w:rPr>
        <w:t>Hajaasustuse programmi  kuludeks -50 000 eurot.</w:t>
      </w:r>
    </w:p>
    <w:p w14:paraId="5208BCD1" w14:textId="6D93170E" w:rsidR="00207338" w:rsidRPr="006D3634" w:rsidRDefault="00207338" w:rsidP="006D3634">
      <w:pPr>
        <w:pStyle w:val="Loendilik"/>
        <w:numPr>
          <w:ilvl w:val="0"/>
          <w:numId w:val="3"/>
        </w:numPr>
        <w:jc w:val="both"/>
        <w:rPr>
          <w:rFonts w:ascii="Times New Roman" w:hAnsi="Times New Roman" w:cs="Times New Roman"/>
          <w:sz w:val="24"/>
          <w:szCs w:val="24"/>
        </w:rPr>
      </w:pPr>
      <w:r w:rsidRPr="006D3634">
        <w:rPr>
          <w:rFonts w:ascii="Times New Roman" w:hAnsi="Times New Roman" w:cs="Times New Roman"/>
          <w:b/>
          <w:sz w:val="24"/>
          <w:szCs w:val="24"/>
        </w:rPr>
        <w:t xml:space="preserve">Intressikulud  </w:t>
      </w:r>
      <w:r w:rsidRPr="006D3634">
        <w:rPr>
          <w:rFonts w:ascii="Times New Roman" w:hAnsi="Times New Roman" w:cs="Times New Roman"/>
          <w:sz w:val="24"/>
          <w:szCs w:val="24"/>
        </w:rPr>
        <w:t>-</w:t>
      </w:r>
      <w:r w:rsidR="004C360B">
        <w:rPr>
          <w:rFonts w:ascii="Times New Roman" w:hAnsi="Times New Roman" w:cs="Times New Roman"/>
          <w:sz w:val="24"/>
          <w:szCs w:val="24"/>
        </w:rPr>
        <w:t>33 558</w:t>
      </w:r>
      <w:r w:rsidRPr="006D3634">
        <w:rPr>
          <w:rFonts w:ascii="Times New Roman" w:hAnsi="Times New Roman" w:cs="Times New Roman"/>
          <w:sz w:val="24"/>
          <w:szCs w:val="24"/>
        </w:rPr>
        <w:t xml:space="preserve"> eurot;</w:t>
      </w:r>
    </w:p>
    <w:p w14:paraId="34407418" w14:textId="5F10EC01" w:rsidR="00207338" w:rsidRPr="006D3634" w:rsidRDefault="00207338" w:rsidP="006D3634">
      <w:pPr>
        <w:pStyle w:val="Loendilik"/>
        <w:numPr>
          <w:ilvl w:val="0"/>
          <w:numId w:val="3"/>
        </w:numPr>
        <w:jc w:val="both"/>
        <w:rPr>
          <w:rFonts w:ascii="Times New Roman" w:hAnsi="Times New Roman" w:cs="Times New Roman"/>
          <w:sz w:val="24"/>
          <w:szCs w:val="24"/>
        </w:rPr>
      </w:pPr>
      <w:r w:rsidRPr="006D3634">
        <w:rPr>
          <w:rFonts w:ascii="Times New Roman" w:hAnsi="Times New Roman" w:cs="Times New Roman"/>
          <w:b/>
          <w:sz w:val="24"/>
          <w:szCs w:val="24"/>
        </w:rPr>
        <w:t xml:space="preserve">Intressitulud </w:t>
      </w:r>
      <w:r w:rsidR="004C360B" w:rsidRPr="004C360B">
        <w:rPr>
          <w:rFonts w:ascii="Times New Roman" w:hAnsi="Times New Roman" w:cs="Times New Roman"/>
          <w:bCs/>
          <w:sz w:val="24"/>
          <w:szCs w:val="24"/>
        </w:rPr>
        <w:t>3</w:t>
      </w:r>
      <w:r w:rsidR="004C360B">
        <w:rPr>
          <w:rFonts w:ascii="Times New Roman" w:hAnsi="Times New Roman" w:cs="Times New Roman"/>
          <w:bCs/>
          <w:sz w:val="24"/>
          <w:szCs w:val="24"/>
        </w:rPr>
        <w:t xml:space="preserve"> </w:t>
      </w:r>
      <w:r w:rsidR="004C360B" w:rsidRPr="004C360B">
        <w:rPr>
          <w:rFonts w:ascii="Times New Roman" w:hAnsi="Times New Roman" w:cs="Times New Roman"/>
          <w:bCs/>
          <w:sz w:val="24"/>
          <w:szCs w:val="24"/>
        </w:rPr>
        <w:t>000</w:t>
      </w:r>
      <w:r w:rsidRPr="006D3634">
        <w:rPr>
          <w:rFonts w:ascii="Times New Roman" w:hAnsi="Times New Roman" w:cs="Times New Roman"/>
          <w:sz w:val="24"/>
          <w:szCs w:val="24"/>
        </w:rPr>
        <w:t xml:space="preserve"> eurot. </w:t>
      </w:r>
    </w:p>
    <w:p w14:paraId="1CC414EA" w14:textId="77777777" w:rsidR="00C86C27" w:rsidRPr="00C86C27" w:rsidRDefault="00C86C27" w:rsidP="00C86C27"/>
    <w:p w14:paraId="27B29237" w14:textId="35D2F29E" w:rsidR="00207338" w:rsidRPr="006D3634" w:rsidRDefault="00207338" w:rsidP="006D3634">
      <w:pPr>
        <w:pStyle w:val="Pealkiri1"/>
        <w:spacing w:line="276" w:lineRule="auto"/>
        <w:jc w:val="both"/>
        <w:rPr>
          <w:rFonts w:ascii="Times New Roman" w:hAnsi="Times New Roman" w:cs="Times New Roman"/>
          <w:b/>
          <w:color w:val="auto"/>
          <w:sz w:val="24"/>
          <w:szCs w:val="24"/>
        </w:rPr>
      </w:pPr>
      <w:bookmarkStart w:id="9" w:name="_Toc152256342"/>
      <w:r w:rsidRPr="006D3634">
        <w:rPr>
          <w:rFonts w:ascii="Times New Roman" w:hAnsi="Times New Roman" w:cs="Times New Roman"/>
          <w:b/>
          <w:color w:val="auto"/>
          <w:sz w:val="24"/>
          <w:szCs w:val="24"/>
        </w:rPr>
        <w:t>Põhitegevuse tulem, netovõlakoormus ja raha jääk</w:t>
      </w:r>
      <w:bookmarkEnd w:id="9"/>
    </w:p>
    <w:p w14:paraId="08A00520" w14:textId="77777777" w:rsidR="00207338" w:rsidRPr="006D3634" w:rsidRDefault="00207338" w:rsidP="006D3634">
      <w:pPr>
        <w:spacing w:line="276" w:lineRule="auto"/>
        <w:jc w:val="both"/>
        <w:rPr>
          <w:rFonts w:ascii="Times New Roman" w:hAnsi="Times New Roman" w:cs="Times New Roman"/>
          <w:sz w:val="24"/>
          <w:szCs w:val="24"/>
        </w:rPr>
      </w:pPr>
    </w:p>
    <w:p w14:paraId="7DF1587D" w14:textId="19941B04"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sz w:val="24"/>
          <w:szCs w:val="24"/>
        </w:rPr>
        <w:t>202</w:t>
      </w:r>
      <w:r w:rsidR="004C360B">
        <w:rPr>
          <w:rFonts w:ascii="Times New Roman" w:hAnsi="Times New Roman" w:cs="Times New Roman"/>
          <w:sz w:val="24"/>
          <w:szCs w:val="24"/>
        </w:rPr>
        <w:t>4</w:t>
      </w:r>
      <w:r w:rsidRPr="006D3634">
        <w:rPr>
          <w:rFonts w:ascii="Times New Roman" w:hAnsi="Times New Roman" w:cs="Times New Roman"/>
          <w:sz w:val="24"/>
          <w:szCs w:val="24"/>
        </w:rPr>
        <w:t>. aastal on valla omafinantseerimise võime</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 xml:space="preserve">ehk põhitegevuse tulude ja põhitegevuse kulude vahe </w:t>
      </w:r>
      <w:r w:rsidR="004C360B">
        <w:rPr>
          <w:rFonts w:ascii="Times New Roman" w:hAnsi="Times New Roman" w:cs="Times New Roman"/>
          <w:b/>
          <w:sz w:val="24"/>
          <w:szCs w:val="24"/>
        </w:rPr>
        <w:t>4</w:t>
      </w:r>
      <w:r w:rsidR="00FD24D8">
        <w:rPr>
          <w:rFonts w:ascii="Times New Roman" w:hAnsi="Times New Roman" w:cs="Times New Roman"/>
          <w:b/>
          <w:sz w:val="24"/>
          <w:szCs w:val="24"/>
        </w:rPr>
        <w:t>75 108</w:t>
      </w:r>
      <w:r w:rsidRPr="006D3634">
        <w:rPr>
          <w:rFonts w:ascii="Times New Roman" w:hAnsi="Times New Roman" w:cs="Times New Roman"/>
          <w:b/>
          <w:sz w:val="24"/>
          <w:szCs w:val="24"/>
        </w:rPr>
        <w:t xml:space="preserve"> eurot</w:t>
      </w:r>
      <w:r w:rsidRPr="006D3634">
        <w:rPr>
          <w:rFonts w:ascii="Times New Roman" w:hAnsi="Times New Roman" w:cs="Times New Roman"/>
          <w:sz w:val="24"/>
          <w:szCs w:val="24"/>
        </w:rPr>
        <w:t xml:space="preserve"> ehk </w:t>
      </w:r>
      <w:r w:rsidR="00FD24D8">
        <w:rPr>
          <w:rFonts w:ascii="Times New Roman" w:hAnsi="Times New Roman" w:cs="Times New Roman"/>
          <w:sz w:val="24"/>
          <w:szCs w:val="24"/>
        </w:rPr>
        <w:t>10,7</w:t>
      </w:r>
      <w:r w:rsidRPr="006D3634">
        <w:rPr>
          <w:rFonts w:ascii="Times New Roman" w:hAnsi="Times New Roman" w:cs="Times New Roman"/>
          <w:sz w:val="24"/>
          <w:szCs w:val="24"/>
        </w:rPr>
        <w:t xml:space="preserve">% põhitegevuse tuludest, millest tasutakse laenu põhiosa tagasimaksed </w:t>
      </w:r>
      <w:r w:rsidR="004C360B">
        <w:rPr>
          <w:rFonts w:ascii="Times New Roman" w:hAnsi="Times New Roman" w:cs="Times New Roman"/>
          <w:sz w:val="24"/>
          <w:szCs w:val="24"/>
        </w:rPr>
        <w:t>110 562</w:t>
      </w:r>
      <w:r w:rsidRPr="006D3634">
        <w:rPr>
          <w:rFonts w:ascii="Times New Roman" w:hAnsi="Times New Roman" w:cs="Times New Roman"/>
          <w:sz w:val="24"/>
          <w:szCs w:val="24"/>
        </w:rPr>
        <w:t xml:space="preserve"> eurot, kapitalirendi makseid </w:t>
      </w:r>
      <w:r w:rsidR="004C360B">
        <w:rPr>
          <w:rFonts w:ascii="Times New Roman" w:hAnsi="Times New Roman" w:cs="Times New Roman"/>
          <w:sz w:val="24"/>
          <w:szCs w:val="24"/>
        </w:rPr>
        <w:t>10 994</w:t>
      </w:r>
      <w:r w:rsidRPr="006D3634">
        <w:rPr>
          <w:rFonts w:ascii="Times New Roman" w:hAnsi="Times New Roman" w:cs="Times New Roman"/>
          <w:sz w:val="24"/>
          <w:szCs w:val="24"/>
        </w:rPr>
        <w:t xml:space="preserve"> eurot</w:t>
      </w:r>
      <w:r w:rsidR="00FD24D8">
        <w:rPr>
          <w:rFonts w:ascii="Times New Roman" w:hAnsi="Times New Roman" w:cs="Times New Roman"/>
          <w:sz w:val="24"/>
          <w:szCs w:val="24"/>
        </w:rPr>
        <w:t>,</w:t>
      </w:r>
      <w:r w:rsidRPr="006D3634">
        <w:rPr>
          <w:rFonts w:ascii="Times New Roman" w:hAnsi="Times New Roman" w:cs="Times New Roman"/>
          <w:sz w:val="24"/>
          <w:szCs w:val="24"/>
        </w:rPr>
        <w:t xml:space="preserve"> laenu intressikulu</w:t>
      </w:r>
      <w:r w:rsidR="00FD24D8">
        <w:rPr>
          <w:rFonts w:ascii="Times New Roman" w:hAnsi="Times New Roman" w:cs="Times New Roman"/>
          <w:sz w:val="24"/>
          <w:szCs w:val="24"/>
        </w:rPr>
        <w:t>sid</w:t>
      </w:r>
      <w:r w:rsidRPr="006D3634">
        <w:rPr>
          <w:rFonts w:ascii="Times New Roman" w:hAnsi="Times New Roman" w:cs="Times New Roman"/>
          <w:sz w:val="24"/>
          <w:szCs w:val="24"/>
        </w:rPr>
        <w:t xml:space="preserve"> </w:t>
      </w:r>
      <w:r w:rsidR="004C360B">
        <w:rPr>
          <w:rFonts w:ascii="Times New Roman" w:hAnsi="Times New Roman" w:cs="Times New Roman"/>
          <w:sz w:val="24"/>
          <w:szCs w:val="24"/>
        </w:rPr>
        <w:t>3</w:t>
      </w:r>
      <w:r w:rsidR="00FD24D8">
        <w:rPr>
          <w:rFonts w:ascii="Times New Roman" w:hAnsi="Times New Roman" w:cs="Times New Roman"/>
          <w:sz w:val="24"/>
          <w:szCs w:val="24"/>
        </w:rPr>
        <w:t>0 352</w:t>
      </w:r>
      <w:r w:rsidRPr="006D3634">
        <w:rPr>
          <w:rFonts w:ascii="Times New Roman" w:hAnsi="Times New Roman" w:cs="Times New Roman"/>
          <w:sz w:val="24"/>
          <w:szCs w:val="24"/>
        </w:rPr>
        <w:t xml:space="preserve"> eurot</w:t>
      </w:r>
      <w:r w:rsidR="00FD24D8">
        <w:rPr>
          <w:rFonts w:ascii="Times New Roman" w:hAnsi="Times New Roman" w:cs="Times New Roman"/>
          <w:sz w:val="24"/>
          <w:szCs w:val="24"/>
        </w:rPr>
        <w:t xml:space="preserve"> ja kapitalirendi intressikulusid 3 206 eurot</w:t>
      </w:r>
      <w:r w:rsidRPr="006D3634">
        <w:rPr>
          <w:rFonts w:ascii="Times New Roman" w:hAnsi="Times New Roman" w:cs="Times New Roman"/>
          <w:sz w:val="24"/>
          <w:szCs w:val="24"/>
        </w:rPr>
        <w:t xml:space="preserve"> ning </w:t>
      </w:r>
      <w:r w:rsidR="007F36CD">
        <w:rPr>
          <w:rFonts w:ascii="Times New Roman" w:hAnsi="Times New Roman" w:cs="Times New Roman"/>
          <w:sz w:val="24"/>
          <w:szCs w:val="24"/>
        </w:rPr>
        <w:t xml:space="preserve">osaliselt </w:t>
      </w:r>
      <w:r w:rsidRPr="006D3634">
        <w:rPr>
          <w:rFonts w:ascii="Times New Roman" w:hAnsi="Times New Roman" w:cs="Times New Roman"/>
          <w:sz w:val="24"/>
          <w:szCs w:val="24"/>
        </w:rPr>
        <w:t xml:space="preserve"> rahastatakse käimasolevaid investeeringuid. Eesmärk on seda taset hoida ka järgnevatel aastatel, et säilitada investeerimisvõimekus.</w:t>
      </w:r>
    </w:p>
    <w:p w14:paraId="2EDCB8A2" w14:textId="1BFA42B9"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 xml:space="preserve">Põhivara müügist </w:t>
      </w:r>
      <w:r w:rsidRPr="006D3634">
        <w:rPr>
          <w:rFonts w:ascii="Times New Roman" w:hAnsi="Times New Roman" w:cs="Times New Roman"/>
          <w:sz w:val="24"/>
          <w:szCs w:val="24"/>
        </w:rPr>
        <w:t xml:space="preserve">saadav </w:t>
      </w:r>
      <w:r w:rsidR="004C360B">
        <w:rPr>
          <w:rFonts w:ascii="Times New Roman" w:hAnsi="Times New Roman" w:cs="Times New Roman"/>
          <w:sz w:val="24"/>
          <w:szCs w:val="24"/>
        </w:rPr>
        <w:t>3</w:t>
      </w:r>
      <w:r w:rsidRPr="006D3634">
        <w:rPr>
          <w:rFonts w:ascii="Times New Roman" w:hAnsi="Times New Roman" w:cs="Times New Roman"/>
          <w:sz w:val="24"/>
          <w:szCs w:val="24"/>
        </w:rPr>
        <w:t>0 000</w:t>
      </w:r>
      <w:r w:rsidRPr="006D3634">
        <w:rPr>
          <w:rFonts w:ascii="Times New Roman" w:hAnsi="Times New Roman" w:cs="Times New Roman"/>
          <w:b/>
          <w:sz w:val="24"/>
          <w:szCs w:val="24"/>
        </w:rPr>
        <w:t xml:space="preserve"> </w:t>
      </w:r>
      <w:r w:rsidRPr="006D3634">
        <w:rPr>
          <w:rFonts w:ascii="Times New Roman" w:hAnsi="Times New Roman" w:cs="Times New Roman"/>
          <w:sz w:val="24"/>
          <w:szCs w:val="24"/>
        </w:rPr>
        <w:t xml:space="preserve">eurot suunatakse investeeringuteks. </w:t>
      </w:r>
    </w:p>
    <w:p w14:paraId="64A3F731" w14:textId="355A3303"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Likviidsete varade maht</w:t>
      </w:r>
      <w:r w:rsidRPr="006D3634">
        <w:rPr>
          <w:rFonts w:ascii="Times New Roman" w:hAnsi="Times New Roman" w:cs="Times New Roman"/>
          <w:sz w:val="24"/>
          <w:szCs w:val="24"/>
        </w:rPr>
        <w:t xml:space="preserve"> </w:t>
      </w:r>
      <w:r w:rsidR="004C360B">
        <w:rPr>
          <w:rFonts w:ascii="Times New Roman" w:hAnsi="Times New Roman" w:cs="Times New Roman"/>
          <w:b/>
          <w:sz w:val="24"/>
          <w:szCs w:val="24"/>
        </w:rPr>
        <w:t>suureneb</w:t>
      </w:r>
      <w:r w:rsidRPr="006D3634">
        <w:rPr>
          <w:rFonts w:ascii="Times New Roman" w:hAnsi="Times New Roman" w:cs="Times New Roman"/>
          <w:sz w:val="24"/>
          <w:szCs w:val="24"/>
        </w:rPr>
        <w:t xml:space="preserve">  </w:t>
      </w:r>
      <w:r w:rsidR="004C360B">
        <w:rPr>
          <w:rFonts w:ascii="Times New Roman" w:hAnsi="Times New Roman" w:cs="Times New Roman"/>
          <w:sz w:val="24"/>
          <w:szCs w:val="24"/>
        </w:rPr>
        <w:t>1</w:t>
      </w:r>
      <w:r w:rsidR="00E90EB9">
        <w:rPr>
          <w:rFonts w:ascii="Times New Roman" w:hAnsi="Times New Roman" w:cs="Times New Roman"/>
          <w:sz w:val="24"/>
          <w:szCs w:val="24"/>
        </w:rPr>
        <w:t>96 308</w:t>
      </w:r>
      <w:r w:rsidRPr="006D3634">
        <w:rPr>
          <w:rFonts w:ascii="Times New Roman" w:hAnsi="Times New Roman" w:cs="Times New Roman"/>
          <w:sz w:val="24"/>
          <w:szCs w:val="24"/>
        </w:rPr>
        <w:t xml:space="preserve"> euro võrra, ulatudes 202</w:t>
      </w:r>
      <w:r w:rsidR="004C360B">
        <w:rPr>
          <w:rFonts w:ascii="Times New Roman" w:hAnsi="Times New Roman" w:cs="Times New Roman"/>
          <w:sz w:val="24"/>
          <w:szCs w:val="24"/>
        </w:rPr>
        <w:t>4</w:t>
      </w:r>
      <w:r w:rsidRPr="006D3634">
        <w:rPr>
          <w:rFonts w:ascii="Times New Roman" w:hAnsi="Times New Roman" w:cs="Times New Roman"/>
          <w:sz w:val="24"/>
          <w:szCs w:val="24"/>
        </w:rPr>
        <w:t xml:space="preserve">. aasta  lõpuks </w:t>
      </w:r>
      <w:r w:rsidR="004C360B">
        <w:rPr>
          <w:rFonts w:ascii="Times New Roman" w:hAnsi="Times New Roman" w:cs="Times New Roman"/>
          <w:sz w:val="24"/>
          <w:szCs w:val="24"/>
        </w:rPr>
        <w:t>3</w:t>
      </w:r>
      <w:r w:rsidR="00E90EB9">
        <w:rPr>
          <w:rFonts w:ascii="Times New Roman" w:hAnsi="Times New Roman" w:cs="Times New Roman"/>
          <w:sz w:val="24"/>
          <w:szCs w:val="24"/>
        </w:rPr>
        <w:t>80 137</w:t>
      </w:r>
      <w:r w:rsidRPr="006D3634">
        <w:rPr>
          <w:rFonts w:ascii="Times New Roman" w:hAnsi="Times New Roman" w:cs="Times New Roman"/>
          <w:sz w:val="24"/>
          <w:szCs w:val="24"/>
        </w:rPr>
        <w:t xml:space="preserve"> euroni. Eesmärk on seda taset hoida ka järgnevatel aastatel, et säilitada maksevõime ja investeerimisvõimekus.</w:t>
      </w:r>
    </w:p>
    <w:p w14:paraId="014EF290" w14:textId="6F9DAC1A"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Netovõlakoormus</w:t>
      </w:r>
      <w:r w:rsidRPr="006D3634">
        <w:rPr>
          <w:rFonts w:ascii="Times New Roman" w:hAnsi="Times New Roman" w:cs="Times New Roman"/>
          <w:sz w:val="24"/>
          <w:szCs w:val="24"/>
        </w:rPr>
        <w:t xml:space="preserve"> (kohustised miinus likviidsed varad) on 202</w:t>
      </w:r>
      <w:r w:rsidR="004C360B">
        <w:rPr>
          <w:rFonts w:ascii="Times New Roman" w:hAnsi="Times New Roman" w:cs="Times New Roman"/>
          <w:sz w:val="24"/>
          <w:szCs w:val="24"/>
        </w:rPr>
        <w:t>4</w:t>
      </w:r>
      <w:r w:rsidRPr="006D3634">
        <w:rPr>
          <w:rFonts w:ascii="Times New Roman" w:hAnsi="Times New Roman" w:cs="Times New Roman"/>
          <w:sz w:val="24"/>
          <w:szCs w:val="24"/>
        </w:rPr>
        <w:t xml:space="preserve">. aasta lõpuks </w:t>
      </w:r>
      <w:r w:rsidR="00B83645">
        <w:rPr>
          <w:rFonts w:ascii="Times New Roman" w:hAnsi="Times New Roman" w:cs="Times New Roman"/>
          <w:sz w:val="24"/>
          <w:szCs w:val="24"/>
        </w:rPr>
        <w:t>8,4</w:t>
      </w:r>
      <w:r w:rsidRPr="006D3634">
        <w:rPr>
          <w:rFonts w:ascii="Times New Roman" w:hAnsi="Times New Roman" w:cs="Times New Roman"/>
          <w:sz w:val="24"/>
          <w:szCs w:val="24"/>
        </w:rPr>
        <w:t xml:space="preserve">% põhitegevuse tuludest ehk </w:t>
      </w:r>
      <w:r w:rsidR="00B83645">
        <w:rPr>
          <w:rFonts w:ascii="Times New Roman" w:hAnsi="Times New Roman" w:cs="Times New Roman"/>
          <w:sz w:val="24"/>
          <w:szCs w:val="24"/>
        </w:rPr>
        <w:t>258 048</w:t>
      </w:r>
      <w:r w:rsidRPr="006D3634">
        <w:rPr>
          <w:rFonts w:ascii="Times New Roman" w:hAnsi="Times New Roman" w:cs="Times New Roman"/>
          <w:sz w:val="24"/>
          <w:szCs w:val="24"/>
        </w:rPr>
        <w:t xml:space="preserve"> eurot</w:t>
      </w:r>
      <w:r w:rsidR="002674A8">
        <w:rPr>
          <w:rFonts w:ascii="Times New Roman" w:hAnsi="Times New Roman" w:cs="Times New Roman"/>
          <w:sz w:val="24"/>
          <w:szCs w:val="24"/>
        </w:rPr>
        <w:t>.</w:t>
      </w:r>
    </w:p>
    <w:p w14:paraId="4CBC3708" w14:textId="77777777" w:rsidR="00207338" w:rsidRPr="006D3634" w:rsidRDefault="00207338" w:rsidP="006D3634">
      <w:pPr>
        <w:spacing w:line="276" w:lineRule="auto"/>
        <w:jc w:val="both"/>
        <w:rPr>
          <w:rFonts w:ascii="Times New Roman" w:hAnsi="Times New Roman" w:cs="Times New Roman"/>
          <w:sz w:val="24"/>
          <w:szCs w:val="24"/>
        </w:rPr>
      </w:pPr>
      <w:r w:rsidRPr="006D3634">
        <w:rPr>
          <w:rFonts w:ascii="Times New Roman" w:hAnsi="Times New Roman" w:cs="Times New Roman"/>
          <w:b/>
          <w:sz w:val="24"/>
          <w:szCs w:val="24"/>
        </w:rPr>
        <w:t>Reservfond</w:t>
      </w:r>
      <w:r w:rsidRPr="006D3634">
        <w:rPr>
          <w:rFonts w:ascii="Times New Roman" w:hAnsi="Times New Roman" w:cs="Times New Roman"/>
          <w:sz w:val="24"/>
          <w:szCs w:val="24"/>
        </w:rPr>
        <w:t xml:space="preserve"> on 75 000 eurot.</w:t>
      </w:r>
    </w:p>
    <w:p w14:paraId="74631939" w14:textId="4231D218" w:rsidR="00E10F1E" w:rsidRDefault="00E10F1E" w:rsidP="00E10F1E">
      <w:pPr>
        <w:pStyle w:val="Pealkiri1"/>
        <w:spacing w:line="276" w:lineRule="auto"/>
        <w:rPr>
          <w:rFonts w:ascii="Times New Roman" w:hAnsi="Times New Roman" w:cs="Times New Roman"/>
          <w:b/>
          <w:color w:val="auto"/>
          <w:sz w:val="24"/>
          <w:szCs w:val="24"/>
        </w:rPr>
      </w:pPr>
      <w:bookmarkStart w:id="10" w:name="_Toc127272291"/>
      <w:bookmarkStart w:id="11" w:name="_Toc152256343"/>
      <w:r>
        <w:rPr>
          <w:rFonts w:ascii="Times New Roman" w:hAnsi="Times New Roman" w:cs="Times New Roman"/>
          <w:b/>
          <w:color w:val="auto"/>
          <w:sz w:val="24"/>
          <w:szCs w:val="24"/>
        </w:rPr>
        <w:lastRenderedPageBreak/>
        <w:t>Ülevaade arengukavas kajastatud eesmärkide kavandatavast täitmise plaanist 2024. aastal</w:t>
      </w:r>
      <w:bookmarkEnd w:id="10"/>
      <w:bookmarkEnd w:id="11"/>
    </w:p>
    <w:p w14:paraId="18CB932D" w14:textId="77777777" w:rsidR="00E10F1E" w:rsidRDefault="00E10F1E" w:rsidP="00E10F1E">
      <w:pPr>
        <w:spacing w:line="276" w:lineRule="auto"/>
        <w:rPr>
          <w:rFonts w:ascii="Times New Roman" w:hAnsi="Times New Roman" w:cs="Times New Roman"/>
          <w:sz w:val="24"/>
          <w:szCs w:val="24"/>
        </w:rPr>
      </w:pPr>
    </w:p>
    <w:p w14:paraId="54D9D560" w14:textId="77777777" w:rsidR="00E10F1E" w:rsidRPr="00E10F1E" w:rsidRDefault="00E10F1E" w:rsidP="00E10F1E">
      <w:pPr>
        <w:spacing w:line="276" w:lineRule="auto"/>
        <w:jc w:val="both"/>
        <w:rPr>
          <w:rFonts w:ascii="Times New Roman" w:hAnsi="Times New Roman" w:cs="Times New Roman"/>
          <w:sz w:val="24"/>
          <w:szCs w:val="24"/>
        </w:rPr>
      </w:pPr>
      <w:r w:rsidRPr="00E10F1E">
        <w:rPr>
          <w:rFonts w:ascii="Times New Roman" w:hAnsi="Times New Roman" w:cs="Times New Roman"/>
          <w:sz w:val="24"/>
          <w:szCs w:val="24"/>
        </w:rPr>
        <w:t>2024. aastal kavandab Muhu Vallavalitsus valla arengukavas kajastatud eesmärke ja nende täitmiseks kavandatud tegevusi täita järgnevalt:</w:t>
      </w:r>
    </w:p>
    <w:p w14:paraId="43DBAE46" w14:textId="77777777" w:rsidR="00E10F1E" w:rsidRPr="00E10F1E" w:rsidRDefault="00E10F1E" w:rsidP="00E10F1E">
      <w:pPr>
        <w:spacing w:after="0" w:line="276" w:lineRule="auto"/>
        <w:jc w:val="both"/>
        <w:rPr>
          <w:rFonts w:ascii="Times New Roman" w:hAnsi="Times New Roman" w:cs="Times New Roman"/>
          <w:bCs/>
          <w:sz w:val="24"/>
          <w:szCs w:val="24"/>
        </w:rPr>
      </w:pPr>
      <w:r w:rsidRPr="00E10F1E">
        <w:rPr>
          <w:rFonts w:ascii="Times New Roman" w:hAnsi="Times New Roman" w:cs="Times New Roman"/>
          <w:bCs/>
          <w:sz w:val="24"/>
          <w:szCs w:val="24"/>
          <w:u w:val="single"/>
        </w:rPr>
        <w:t>Eesmärk 3</w:t>
      </w:r>
      <w:r w:rsidRPr="00E10F1E">
        <w:rPr>
          <w:rFonts w:ascii="Times New Roman" w:hAnsi="Times New Roman" w:cs="Times New Roman"/>
          <w:bCs/>
          <w:sz w:val="24"/>
          <w:szCs w:val="24"/>
        </w:rPr>
        <w:t>. Tehniline taristu toetab külade arengut: jätkub</w:t>
      </w:r>
    </w:p>
    <w:p w14:paraId="5DB98A92" w14:textId="77777777" w:rsidR="00E10F1E" w:rsidRPr="00E10F1E" w:rsidRDefault="00E10F1E" w:rsidP="00E10F1E">
      <w:pPr>
        <w:pStyle w:val="pf0"/>
        <w:spacing w:before="0" w:beforeAutospacing="0" w:after="0" w:afterAutospacing="0"/>
        <w:rPr>
          <w:rStyle w:val="cf01"/>
          <w:rFonts w:ascii="Times New Roman" w:hAnsi="Times New Roman" w:cs="Times New Roman"/>
          <w:sz w:val="24"/>
          <w:szCs w:val="24"/>
        </w:rPr>
      </w:pPr>
      <w:r w:rsidRPr="00E10F1E">
        <w:t xml:space="preserve">-p- 3.1. </w:t>
      </w:r>
      <w:r w:rsidRPr="00E10F1E">
        <w:rPr>
          <w:rStyle w:val="cf01"/>
          <w:rFonts w:ascii="Times New Roman" w:hAnsi="Times New Roman" w:cs="Times New Roman"/>
          <w:sz w:val="24"/>
          <w:szCs w:val="24"/>
        </w:rPr>
        <w:t>Avalikus kasutuses kohalike teede võrgustiku korrastamine, sh Kesselaiul - erateede osas avaliku kasutuse lepingute sõlmimine;</w:t>
      </w:r>
    </w:p>
    <w:p w14:paraId="3205E665" w14:textId="77777777" w:rsidR="00E10F1E" w:rsidRPr="00E10F1E" w:rsidRDefault="00E10F1E" w:rsidP="00E10F1E">
      <w:pPr>
        <w:spacing w:after="0" w:line="276" w:lineRule="auto"/>
        <w:jc w:val="both"/>
        <w:rPr>
          <w:rFonts w:ascii="Times New Roman" w:hAnsi="Times New Roman" w:cs="Times New Roman"/>
          <w:sz w:val="24"/>
          <w:szCs w:val="24"/>
          <w:u w:val="single"/>
        </w:rPr>
      </w:pPr>
      <w:r w:rsidRPr="00E10F1E">
        <w:rPr>
          <w:rFonts w:ascii="Times New Roman" w:hAnsi="Times New Roman" w:cs="Times New Roman"/>
          <w:sz w:val="24"/>
          <w:szCs w:val="24"/>
        </w:rPr>
        <w:t>-p. 3.2. Kohalike kruusateede hooldamine;</w:t>
      </w:r>
      <w:r w:rsidRPr="00E10F1E">
        <w:rPr>
          <w:rFonts w:ascii="Times New Roman" w:hAnsi="Times New Roman" w:cs="Times New Roman"/>
          <w:sz w:val="24"/>
          <w:szCs w:val="24"/>
          <w:u w:val="single"/>
        </w:rPr>
        <w:t xml:space="preserve"> </w:t>
      </w:r>
    </w:p>
    <w:p w14:paraId="276484FD" w14:textId="77777777" w:rsidR="00E10F1E" w:rsidRPr="00E10F1E" w:rsidRDefault="00E10F1E" w:rsidP="00E10F1E">
      <w:pPr>
        <w:spacing w:after="0" w:line="276" w:lineRule="auto"/>
        <w:jc w:val="both"/>
        <w:rPr>
          <w:rFonts w:ascii="Times New Roman" w:hAnsi="Times New Roman" w:cs="Times New Roman"/>
          <w:sz w:val="24"/>
          <w:szCs w:val="24"/>
        </w:rPr>
      </w:pPr>
      <w:r w:rsidRPr="00E10F1E">
        <w:rPr>
          <w:rFonts w:ascii="Times New Roman" w:hAnsi="Times New Roman" w:cs="Times New Roman"/>
          <w:sz w:val="24"/>
          <w:szCs w:val="24"/>
        </w:rPr>
        <w:t>-p. 3.3. Külavaheliste teelõikude viimine mustkatte alla;</w:t>
      </w:r>
    </w:p>
    <w:p w14:paraId="564E9EA6" w14:textId="77777777" w:rsidR="00E10F1E" w:rsidRPr="00E10F1E" w:rsidRDefault="00E10F1E" w:rsidP="00E10F1E">
      <w:pPr>
        <w:spacing w:after="0" w:line="276" w:lineRule="auto"/>
        <w:jc w:val="both"/>
        <w:rPr>
          <w:rFonts w:ascii="Times New Roman" w:hAnsi="Times New Roman" w:cs="Times New Roman"/>
          <w:sz w:val="24"/>
          <w:szCs w:val="24"/>
        </w:rPr>
      </w:pPr>
      <w:r w:rsidRPr="00E10F1E">
        <w:rPr>
          <w:rFonts w:ascii="Times New Roman" w:hAnsi="Times New Roman" w:cs="Times New Roman"/>
          <w:sz w:val="24"/>
          <w:szCs w:val="24"/>
        </w:rPr>
        <w:t>-p. 3.6. Koostöös Transpordiametiga Liiva-Hellamaa kergliiklustee projekteerimine ja rajamine – ettevalmistused projekteerimise hanke läbiviimiseks;</w:t>
      </w:r>
    </w:p>
    <w:p w14:paraId="21291DC0" w14:textId="77777777" w:rsidR="00E10F1E" w:rsidRPr="00E10F1E" w:rsidRDefault="00E10F1E" w:rsidP="00E10F1E">
      <w:pPr>
        <w:spacing w:after="0" w:line="276" w:lineRule="auto"/>
        <w:jc w:val="both"/>
        <w:rPr>
          <w:rFonts w:ascii="Times New Roman" w:hAnsi="Times New Roman" w:cs="Times New Roman"/>
          <w:sz w:val="24"/>
          <w:szCs w:val="24"/>
        </w:rPr>
      </w:pPr>
      <w:r w:rsidRPr="00E10F1E">
        <w:rPr>
          <w:rFonts w:ascii="Times New Roman" w:hAnsi="Times New Roman" w:cs="Times New Roman"/>
          <w:sz w:val="24"/>
          <w:szCs w:val="24"/>
        </w:rPr>
        <w:t xml:space="preserve">-p. 3.8. </w:t>
      </w:r>
      <w:r w:rsidRPr="00E10F1E">
        <w:rPr>
          <w:rStyle w:val="cf01"/>
          <w:rFonts w:ascii="Times New Roman" w:hAnsi="Times New Roman" w:cs="Times New Roman"/>
          <w:sz w:val="24"/>
          <w:szCs w:val="24"/>
        </w:rPr>
        <w:t>Bussiootepaviljonide hooldamine ja rajamine - Liiva koolibussi peatuse rajamine;</w:t>
      </w:r>
    </w:p>
    <w:p w14:paraId="41670140" w14:textId="77777777" w:rsidR="00E10F1E" w:rsidRPr="00E10F1E" w:rsidRDefault="00E10F1E" w:rsidP="00E10F1E">
      <w:pPr>
        <w:spacing w:after="0" w:line="276" w:lineRule="auto"/>
        <w:jc w:val="both"/>
        <w:rPr>
          <w:rFonts w:ascii="Times New Roman" w:hAnsi="Times New Roman" w:cs="Times New Roman"/>
          <w:sz w:val="24"/>
          <w:szCs w:val="24"/>
        </w:rPr>
      </w:pPr>
      <w:r w:rsidRPr="00E10F1E">
        <w:rPr>
          <w:rFonts w:ascii="Times New Roman" w:hAnsi="Times New Roman" w:cs="Times New Roman"/>
          <w:sz w:val="24"/>
          <w:szCs w:val="24"/>
        </w:rPr>
        <w:t>-p. 3.12. Hajaasustuse programmi rakendamine perede elutingimuste parendamiseks;</w:t>
      </w:r>
    </w:p>
    <w:p w14:paraId="27A7DE6D" w14:textId="77777777" w:rsidR="00E10F1E" w:rsidRPr="00E10F1E" w:rsidRDefault="00E10F1E" w:rsidP="00E10F1E">
      <w:pPr>
        <w:spacing w:after="0" w:line="276" w:lineRule="auto"/>
        <w:jc w:val="both"/>
        <w:rPr>
          <w:rFonts w:ascii="Times New Roman" w:hAnsi="Times New Roman" w:cs="Times New Roman"/>
          <w:sz w:val="24"/>
          <w:szCs w:val="24"/>
        </w:rPr>
      </w:pPr>
      <w:r w:rsidRPr="00E10F1E">
        <w:rPr>
          <w:rFonts w:ascii="Times New Roman" w:hAnsi="Times New Roman" w:cs="Times New Roman"/>
          <w:sz w:val="24"/>
          <w:szCs w:val="24"/>
        </w:rPr>
        <w:t xml:space="preserve">-p. 3.14. Kiire internetiühenduse kättesaadavuse suurendamine; </w:t>
      </w:r>
    </w:p>
    <w:p w14:paraId="79DB8418" w14:textId="77777777" w:rsidR="00E10F1E" w:rsidRPr="00DB00B1"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 3.20. Jäätmekäitluse korraldamine, sh jäätmete liigiti kogumise võrgustiku arendamine – </w:t>
      </w:r>
      <w:r w:rsidRPr="00DB00B1">
        <w:rPr>
          <w:rFonts w:ascii="Times New Roman" w:hAnsi="Times New Roman" w:cs="Times New Roman"/>
          <w:sz w:val="24"/>
          <w:szCs w:val="24"/>
        </w:rPr>
        <w:t>ohtlike jmt jäätmete kogumisringide korraldamine, jäätmemahutite hanke korraldamine;</w:t>
      </w:r>
    </w:p>
    <w:p w14:paraId="75678653" w14:textId="77777777" w:rsidR="00E10F1E" w:rsidRPr="00DB00B1" w:rsidRDefault="00E10F1E" w:rsidP="00E10F1E">
      <w:pPr>
        <w:spacing w:after="0" w:line="276" w:lineRule="auto"/>
        <w:jc w:val="both"/>
        <w:rPr>
          <w:rFonts w:ascii="Times New Roman" w:hAnsi="Times New Roman" w:cs="Times New Roman"/>
          <w:sz w:val="24"/>
          <w:szCs w:val="24"/>
        </w:rPr>
      </w:pPr>
      <w:r w:rsidRPr="00DB00B1">
        <w:rPr>
          <w:rFonts w:ascii="Times New Roman" w:hAnsi="Times New Roman" w:cs="Times New Roman"/>
          <w:sz w:val="24"/>
          <w:szCs w:val="24"/>
        </w:rPr>
        <w:t>-p. 3.21. Elektriautode laadimistaristu arendamine – Liiva keskuse parklasse elektriautode laadimistaristu rajamine.</w:t>
      </w:r>
    </w:p>
    <w:p w14:paraId="1F9916DD" w14:textId="77777777" w:rsidR="00E10F1E" w:rsidRPr="00DB00B1" w:rsidRDefault="00E10F1E" w:rsidP="00E10F1E">
      <w:pPr>
        <w:spacing w:after="0" w:line="276" w:lineRule="auto"/>
        <w:jc w:val="both"/>
        <w:rPr>
          <w:rFonts w:ascii="Times New Roman" w:hAnsi="Times New Roman" w:cs="Times New Roman"/>
          <w:sz w:val="24"/>
          <w:szCs w:val="24"/>
        </w:rPr>
      </w:pPr>
    </w:p>
    <w:p w14:paraId="4F0EE7BD" w14:textId="77777777" w:rsidR="00E10F1E" w:rsidRPr="00DB00B1" w:rsidRDefault="00E10F1E" w:rsidP="00E10F1E">
      <w:pPr>
        <w:spacing w:after="0" w:line="276" w:lineRule="auto"/>
        <w:jc w:val="both"/>
        <w:rPr>
          <w:rFonts w:ascii="Times New Roman" w:hAnsi="Times New Roman" w:cs="Times New Roman"/>
          <w:sz w:val="24"/>
          <w:szCs w:val="24"/>
        </w:rPr>
      </w:pPr>
      <w:r w:rsidRPr="00DB00B1">
        <w:rPr>
          <w:rFonts w:ascii="Times New Roman" w:hAnsi="Times New Roman" w:cs="Times New Roman"/>
          <w:sz w:val="24"/>
          <w:szCs w:val="24"/>
          <w:u w:val="single"/>
        </w:rPr>
        <w:t>Eesmärk 4</w:t>
      </w:r>
      <w:r w:rsidRPr="00DB00B1">
        <w:rPr>
          <w:rFonts w:ascii="Times New Roman" w:hAnsi="Times New Roman" w:cs="Times New Roman"/>
          <w:sz w:val="24"/>
          <w:szCs w:val="24"/>
        </w:rPr>
        <w:t>: Kesse- ja Viirelaiul on võimalik aastaringselt elada:</w:t>
      </w:r>
    </w:p>
    <w:p w14:paraId="09DD1422" w14:textId="77777777" w:rsidR="00E10F1E" w:rsidRPr="00DB00B1" w:rsidRDefault="00E10F1E" w:rsidP="00E10F1E">
      <w:pPr>
        <w:spacing w:after="0" w:line="276" w:lineRule="auto"/>
        <w:jc w:val="both"/>
        <w:rPr>
          <w:rFonts w:ascii="Times New Roman" w:hAnsi="Times New Roman" w:cs="Times New Roman"/>
          <w:sz w:val="24"/>
          <w:szCs w:val="24"/>
          <w:u w:val="single"/>
        </w:rPr>
      </w:pPr>
      <w:r w:rsidRPr="00DB00B1">
        <w:rPr>
          <w:rFonts w:ascii="Times New Roman" w:hAnsi="Times New Roman" w:cs="Times New Roman"/>
          <w:sz w:val="24"/>
          <w:szCs w:val="24"/>
        </w:rPr>
        <w:t>-p. 4.1. Lahenduste leidmine toimiva ühenduse väljatöötamiseks mandri ja Muhuga – hüdrokopteriga vajaduspõhise ühenduse tagamine.</w:t>
      </w:r>
    </w:p>
    <w:p w14:paraId="015A00FF" w14:textId="77777777" w:rsidR="00E10F1E" w:rsidRPr="00DB00B1" w:rsidRDefault="00E10F1E" w:rsidP="00E10F1E">
      <w:pPr>
        <w:spacing w:after="0" w:line="276" w:lineRule="auto"/>
        <w:jc w:val="both"/>
        <w:rPr>
          <w:rFonts w:ascii="Times New Roman" w:hAnsi="Times New Roman" w:cs="Times New Roman"/>
          <w:sz w:val="24"/>
          <w:szCs w:val="24"/>
          <w:u w:val="single"/>
        </w:rPr>
      </w:pPr>
    </w:p>
    <w:p w14:paraId="74E4E34B" w14:textId="77777777" w:rsidR="00E10F1E" w:rsidRPr="00DB00B1" w:rsidRDefault="00E10F1E" w:rsidP="00E10F1E">
      <w:pPr>
        <w:spacing w:after="0" w:line="276" w:lineRule="auto"/>
        <w:jc w:val="both"/>
        <w:rPr>
          <w:rFonts w:ascii="Times New Roman" w:hAnsi="Times New Roman" w:cs="Times New Roman"/>
          <w:sz w:val="24"/>
          <w:szCs w:val="24"/>
        </w:rPr>
      </w:pPr>
      <w:r w:rsidRPr="00DB00B1">
        <w:rPr>
          <w:rFonts w:ascii="Times New Roman" w:hAnsi="Times New Roman" w:cs="Times New Roman"/>
          <w:sz w:val="24"/>
          <w:szCs w:val="24"/>
          <w:u w:val="single"/>
        </w:rPr>
        <w:t>Eesmärk 5</w:t>
      </w:r>
      <w:r w:rsidRPr="00DB00B1">
        <w:rPr>
          <w:rFonts w:ascii="Times New Roman" w:hAnsi="Times New Roman" w:cs="Times New Roman"/>
          <w:sz w:val="24"/>
          <w:szCs w:val="24"/>
        </w:rPr>
        <w:t xml:space="preserve">: </w:t>
      </w:r>
      <w:r w:rsidRPr="00DB00B1">
        <w:rPr>
          <w:rFonts w:ascii="Times New Roman" w:hAnsi="Times New Roman" w:cs="Times New Roman"/>
          <w:bCs/>
          <w:sz w:val="24"/>
          <w:szCs w:val="24"/>
        </w:rPr>
        <w:t>Lasteaias ja koolis on nüüdisaegne ja turvaline õpikeskkond:</w:t>
      </w:r>
      <w:r w:rsidRPr="00DB00B1">
        <w:rPr>
          <w:rFonts w:ascii="Times New Roman" w:hAnsi="Times New Roman" w:cs="Times New Roman"/>
          <w:sz w:val="24"/>
          <w:szCs w:val="24"/>
        </w:rPr>
        <w:t xml:space="preserve"> </w:t>
      </w:r>
    </w:p>
    <w:p w14:paraId="0BF097FB" w14:textId="77777777" w:rsidR="00E10F1E" w:rsidRDefault="00E10F1E" w:rsidP="00E10F1E">
      <w:pPr>
        <w:spacing w:after="0" w:line="276" w:lineRule="auto"/>
        <w:jc w:val="both"/>
        <w:rPr>
          <w:rFonts w:ascii="Times New Roman" w:hAnsi="Times New Roman" w:cs="Times New Roman"/>
          <w:sz w:val="24"/>
          <w:szCs w:val="24"/>
        </w:rPr>
      </w:pPr>
      <w:r w:rsidRPr="00DB00B1">
        <w:rPr>
          <w:rFonts w:ascii="Times New Roman" w:hAnsi="Times New Roman" w:cs="Times New Roman"/>
          <w:sz w:val="24"/>
          <w:szCs w:val="24"/>
        </w:rPr>
        <w:t>-p. 5.</w:t>
      </w:r>
      <w:r>
        <w:rPr>
          <w:rFonts w:ascii="Times New Roman" w:hAnsi="Times New Roman" w:cs="Times New Roman"/>
          <w:sz w:val="24"/>
          <w:szCs w:val="24"/>
        </w:rPr>
        <w:t>2</w:t>
      </w:r>
      <w:r w:rsidRPr="00DB00B1">
        <w:rPr>
          <w:rFonts w:ascii="Times New Roman" w:hAnsi="Times New Roman" w:cs="Times New Roman"/>
          <w:sz w:val="24"/>
          <w:szCs w:val="24"/>
        </w:rPr>
        <w:t xml:space="preserve">. </w:t>
      </w:r>
      <w:r>
        <w:rPr>
          <w:rFonts w:ascii="Times New Roman" w:hAnsi="Times New Roman" w:cs="Times New Roman"/>
          <w:sz w:val="24"/>
          <w:szCs w:val="24"/>
        </w:rPr>
        <w:t xml:space="preserve">Kooli energiatõhususe parendamine – spordihalli katuse remont, </w:t>
      </w:r>
      <w:r w:rsidRPr="007874C5">
        <w:rPr>
          <w:rStyle w:val="cf01"/>
          <w:rFonts w:ascii="Times New Roman" w:hAnsi="Times New Roman" w:cs="Times New Roman"/>
          <w:sz w:val="24"/>
          <w:szCs w:val="24"/>
        </w:rPr>
        <w:t>koolimaja akende-uste vahetus</w:t>
      </w:r>
      <w:r>
        <w:rPr>
          <w:rStyle w:val="cf01"/>
          <w:rFonts w:ascii="Times New Roman" w:hAnsi="Times New Roman" w:cs="Times New Roman"/>
          <w:sz w:val="24"/>
          <w:szCs w:val="24"/>
        </w:rPr>
        <w:t>;</w:t>
      </w:r>
    </w:p>
    <w:p w14:paraId="28032E35" w14:textId="77777777" w:rsidR="00E10F1E" w:rsidRDefault="00E10F1E" w:rsidP="00E10F1E">
      <w:pPr>
        <w:spacing w:after="0" w:line="276" w:lineRule="auto"/>
        <w:jc w:val="both"/>
        <w:rPr>
          <w:rFonts w:ascii="Times New Roman" w:hAnsi="Times New Roman" w:cs="Times New Roman"/>
          <w:sz w:val="24"/>
          <w:szCs w:val="24"/>
        </w:rPr>
      </w:pPr>
      <w:r w:rsidRPr="00DB00B1">
        <w:rPr>
          <w:rFonts w:ascii="Times New Roman" w:hAnsi="Times New Roman" w:cs="Times New Roman"/>
          <w:sz w:val="24"/>
          <w:szCs w:val="24"/>
        </w:rPr>
        <w:t>-p. 5.5. Koolimaja tehnosüsteemide rekonstrueerimine (kanalisatsioon);</w:t>
      </w:r>
    </w:p>
    <w:p w14:paraId="1D107FAC"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5.6. Spordihalli rekonstrueerimisprojekti koostamine;</w:t>
      </w:r>
    </w:p>
    <w:p w14:paraId="1CFEA9DA"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-p.5.7. Ujula projekteerimine;</w:t>
      </w:r>
    </w:p>
    <w:p w14:paraId="70C6C4CB"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-p.5.9. Mänguväljaku rajamine Liiva parki;</w:t>
      </w:r>
    </w:p>
    <w:p w14:paraId="14788D38" w14:textId="420DE21D" w:rsidR="00E10F1E" w:rsidRPr="00AB5797"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-p.5.10. Lasteaia õueala ja mänguväljaku arendamine - </w:t>
      </w:r>
      <w:r w:rsidRPr="00AB5797">
        <w:rPr>
          <w:rStyle w:val="cf01"/>
          <w:rFonts w:ascii="Times New Roman" w:hAnsi="Times New Roman" w:cs="Times New Roman"/>
          <w:sz w:val="24"/>
          <w:szCs w:val="24"/>
        </w:rPr>
        <w:t xml:space="preserve">Mõmmide </w:t>
      </w:r>
      <w:r w:rsidR="0071754C">
        <w:rPr>
          <w:rStyle w:val="cf01"/>
          <w:rFonts w:ascii="Times New Roman" w:hAnsi="Times New Roman" w:cs="Times New Roman"/>
          <w:sz w:val="24"/>
          <w:szCs w:val="24"/>
        </w:rPr>
        <w:t xml:space="preserve">rühma </w:t>
      </w:r>
      <w:r w:rsidRPr="00AB5797">
        <w:rPr>
          <w:rStyle w:val="cf01"/>
          <w:rFonts w:ascii="Times New Roman" w:hAnsi="Times New Roman" w:cs="Times New Roman"/>
          <w:sz w:val="24"/>
          <w:szCs w:val="24"/>
        </w:rPr>
        <w:t>õuealale atraktsiooni</w:t>
      </w:r>
      <w:r>
        <w:rPr>
          <w:rStyle w:val="cf01"/>
          <w:rFonts w:ascii="Times New Roman" w:hAnsi="Times New Roman" w:cs="Times New Roman"/>
          <w:sz w:val="24"/>
          <w:szCs w:val="24"/>
        </w:rPr>
        <w:t>de</w:t>
      </w:r>
      <w:r w:rsidRPr="00AB5797">
        <w:rPr>
          <w:rStyle w:val="cf01"/>
          <w:rFonts w:ascii="Times New Roman" w:hAnsi="Times New Roman" w:cs="Times New Roman"/>
          <w:sz w:val="24"/>
          <w:szCs w:val="24"/>
        </w:rPr>
        <w:t xml:space="preserve"> lisami</w:t>
      </w:r>
      <w:r>
        <w:rPr>
          <w:rStyle w:val="cf01"/>
          <w:rFonts w:ascii="Times New Roman" w:hAnsi="Times New Roman" w:cs="Times New Roman"/>
          <w:sz w:val="24"/>
          <w:szCs w:val="24"/>
        </w:rPr>
        <w:t>n</w:t>
      </w:r>
      <w:r w:rsidRPr="00AB5797">
        <w:rPr>
          <w:rStyle w:val="cf01"/>
          <w:rFonts w:ascii="Times New Roman" w:hAnsi="Times New Roman" w:cs="Times New Roman"/>
          <w:sz w:val="24"/>
          <w:szCs w:val="24"/>
        </w:rPr>
        <w:t>e</w:t>
      </w:r>
      <w:r w:rsidRPr="00AB5797">
        <w:rPr>
          <w:rFonts w:ascii="Times New Roman" w:hAnsi="Times New Roman" w:cs="Times New Roman"/>
          <w:sz w:val="24"/>
          <w:szCs w:val="24"/>
        </w:rPr>
        <w:t xml:space="preserve"> .</w:t>
      </w:r>
    </w:p>
    <w:p w14:paraId="6FCE5F5A" w14:textId="77777777" w:rsidR="00E10F1E" w:rsidRDefault="00E10F1E" w:rsidP="00E10F1E">
      <w:pPr>
        <w:spacing w:after="0" w:line="276" w:lineRule="auto"/>
        <w:jc w:val="both"/>
        <w:rPr>
          <w:rFonts w:ascii="Times New Roman" w:hAnsi="Times New Roman" w:cs="Times New Roman"/>
          <w:sz w:val="24"/>
          <w:szCs w:val="24"/>
        </w:rPr>
      </w:pPr>
    </w:p>
    <w:p w14:paraId="5B2D00DF"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Eesmärk 6</w:t>
      </w:r>
      <w:r>
        <w:rPr>
          <w:rFonts w:ascii="Times New Roman" w:hAnsi="Times New Roman" w:cs="Times New Roman"/>
          <w:sz w:val="24"/>
          <w:szCs w:val="24"/>
        </w:rPr>
        <w:t>: Õppeasutustes kasutatakse kaasaegseid õpetamise meetodeid ja õppevahendeid:</w:t>
      </w:r>
    </w:p>
    <w:p w14:paraId="68874A8B"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-p.6.1. Õppevahendite kaasajastamine – koostöös Saaremaa vallaga haridusasutuste IKT projekti elluviimine.</w:t>
      </w:r>
    </w:p>
    <w:p w14:paraId="2943A70A" w14:textId="77777777" w:rsidR="00E10F1E" w:rsidRDefault="00E10F1E" w:rsidP="00E10F1E">
      <w:pPr>
        <w:spacing w:after="0" w:line="276" w:lineRule="auto"/>
        <w:jc w:val="both"/>
        <w:rPr>
          <w:rFonts w:ascii="Times New Roman" w:hAnsi="Times New Roman" w:cs="Times New Roman"/>
          <w:sz w:val="24"/>
          <w:szCs w:val="24"/>
        </w:rPr>
      </w:pPr>
    </w:p>
    <w:p w14:paraId="236BFDBB"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Eesmärk 10</w:t>
      </w:r>
      <w:r>
        <w:rPr>
          <w:rFonts w:ascii="Times New Roman" w:hAnsi="Times New Roman" w:cs="Times New Roman"/>
          <w:sz w:val="24"/>
          <w:szCs w:val="24"/>
        </w:rPr>
        <w:t>: Loodud on erinevad võimalused osalemiseks elukestvas õppes:</w:t>
      </w:r>
    </w:p>
    <w:p w14:paraId="00F1B346"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10.1. Täiskasvanute koolituste korraldamine.</w:t>
      </w:r>
    </w:p>
    <w:p w14:paraId="53772AB8" w14:textId="77777777" w:rsidR="00E10F1E" w:rsidRDefault="00E10F1E" w:rsidP="00E10F1E">
      <w:pPr>
        <w:spacing w:after="0" w:line="276" w:lineRule="auto"/>
        <w:jc w:val="both"/>
        <w:rPr>
          <w:rFonts w:ascii="Times New Roman" w:hAnsi="Times New Roman" w:cs="Times New Roman"/>
          <w:sz w:val="24"/>
          <w:szCs w:val="24"/>
        </w:rPr>
      </w:pPr>
    </w:p>
    <w:p w14:paraId="1DAEA7B8" w14:textId="77777777" w:rsidR="00E10F1E" w:rsidRDefault="00E10F1E" w:rsidP="00E10F1E">
      <w:pPr>
        <w:spacing w:after="0"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Eesmärk 11</w:t>
      </w:r>
      <w:r>
        <w:rPr>
          <w:rFonts w:ascii="Times New Roman" w:hAnsi="Times New Roman" w:cs="Times New Roman"/>
          <w:sz w:val="24"/>
          <w:szCs w:val="24"/>
        </w:rPr>
        <w:t xml:space="preserve">: </w:t>
      </w:r>
      <w:r>
        <w:rPr>
          <w:rFonts w:ascii="Times New Roman" w:hAnsi="Times New Roman" w:cs="Times New Roman"/>
          <w:bCs/>
          <w:sz w:val="24"/>
          <w:szCs w:val="24"/>
        </w:rPr>
        <w:t>Rakendatakse kaasava õppe põhimõtteid</w:t>
      </w:r>
      <w:r>
        <w:rPr>
          <w:rFonts w:ascii="Times New Roman" w:hAnsi="Times New Roman" w:cs="Times New Roman"/>
          <w:sz w:val="24"/>
          <w:szCs w:val="24"/>
        </w:rPr>
        <w:t>:</w:t>
      </w:r>
      <w:r>
        <w:rPr>
          <w:rFonts w:ascii="Times New Roman" w:hAnsi="Times New Roman" w:cs="Times New Roman"/>
          <w:sz w:val="24"/>
          <w:szCs w:val="24"/>
          <w:u w:val="single"/>
        </w:rPr>
        <w:t xml:space="preserve"> </w:t>
      </w:r>
    </w:p>
    <w:p w14:paraId="5064F8BD"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 11.1. Tugiteenuste tagamine (pidev) – eripedagoog, logopeed, sotsiaalpedagoog, tugiisikud jne;</w:t>
      </w:r>
    </w:p>
    <w:p w14:paraId="4CA73BA8" w14:textId="77777777" w:rsidR="00E10F1E" w:rsidRDefault="00E10F1E" w:rsidP="00E10F1E">
      <w:pPr>
        <w:spacing w:after="0" w:line="276" w:lineRule="auto"/>
        <w:jc w:val="both"/>
        <w:rPr>
          <w:rFonts w:ascii="Times New Roman" w:hAnsi="Times New Roman" w:cs="Times New Roman"/>
          <w:sz w:val="24"/>
          <w:szCs w:val="24"/>
        </w:rPr>
      </w:pPr>
    </w:p>
    <w:p w14:paraId="46A8836F"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rPr>
        <w:t>Eesmärk 13</w:t>
      </w:r>
      <w:r>
        <w:rPr>
          <w:rFonts w:ascii="Times New Roman" w:hAnsi="Times New Roman" w:cs="Times New Roman"/>
          <w:sz w:val="24"/>
          <w:szCs w:val="24"/>
        </w:rPr>
        <w:t xml:space="preserve">: </w:t>
      </w:r>
      <w:r>
        <w:rPr>
          <w:rFonts w:ascii="Times New Roman" w:hAnsi="Times New Roman" w:cs="Times New Roman"/>
          <w:bCs/>
          <w:sz w:val="24"/>
          <w:szCs w:val="24"/>
        </w:rPr>
        <w:t>Noorsootöös tõstetakse järjepidevalt teenuste kvaliteeti läbi kaasaegsete lahenduste ja noorsootöötajate koolitamise:</w:t>
      </w:r>
    </w:p>
    <w:p w14:paraId="49C70646"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13.2. Hea tehnilise taseme ja mitmekülgsete võimaluste hoidmine;</w:t>
      </w:r>
    </w:p>
    <w:p w14:paraId="73489A2C"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13.3. Innovaatiliste meedialahenduste ja traditsiooniliste infokanalite kasutamine – noorte üle-eestilise infoportaali Infohunt ja huvitegevuse registri kasutamine;</w:t>
      </w:r>
    </w:p>
    <w:p w14:paraId="434F75A8"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13.4. Noorsootöö kvaliteedi hindamise regulaarne läbiviimine – 2023. a hindamistulemustest lähtuvate parenduste rakendamine.</w:t>
      </w:r>
    </w:p>
    <w:p w14:paraId="5A61889E" w14:textId="77777777" w:rsidR="00E10F1E" w:rsidRDefault="00E10F1E" w:rsidP="00E10F1E">
      <w:pPr>
        <w:spacing w:after="0" w:line="276" w:lineRule="auto"/>
        <w:jc w:val="both"/>
        <w:rPr>
          <w:rFonts w:ascii="Times New Roman" w:hAnsi="Times New Roman" w:cs="Times New Roman"/>
          <w:sz w:val="24"/>
          <w:szCs w:val="24"/>
        </w:rPr>
      </w:pPr>
    </w:p>
    <w:p w14:paraId="6AC30663"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rPr>
        <w:t>Eesmärk 14</w:t>
      </w:r>
      <w:r>
        <w:rPr>
          <w:rFonts w:ascii="Times New Roman" w:hAnsi="Times New Roman" w:cs="Times New Roman"/>
          <w:sz w:val="24"/>
          <w:szCs w:val="24"/>
        </w:rPr>
        <w:t xml:space="preserve">: </w:t>
      </w:r>
      <w:r>
        <w:rPr>
          <w:rFonts w:ascii="Times New Roman" w:hAnsi="Times New Roman" w:cs="Times New Roman"/>
          <w:bCs/>
          <w:sz w:val="24"/>
          <w:szCs w:val="24"/>
        </w:rPr>
        <w:t>Noored on kaasatud otsustusprotsessidesse:</w:t>
      </w:r>
    </w:p>
    <w:p w14:paraId="56D900DF"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-p. </w:t>
      </w:r>
      <w:r>
        <w:rPr>
          <w:rFonts w:ascii="Times New Roman" w:hAnsi="Times New Roman" w:cs="Times New Roman"/>
          <w:sz w:val="24"/>
          <w:szCs w:val="24"/>
        </w:rPr>
        <w:t>14.1. Noortevolikogu tegevuse arendamine – noorteaktiivi loomine;</w:t>
      </w:r>
    </w:p>
    <w:p w14:paraId="5E033CFB"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14.2. Noortefestivali korraldamine;</w:t>
      </w:r>
    </w:p>
    <w:p w14:paraId="3D475E72"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-p.</w:t>
      </w:r>
      <w:r>
        <w:rPr>
          <w:rFonts w:ascii="Times New Roman" w:hAnsi="Times New Roman" w:cs="Times New Roman"/>
          <w:sz w:val="24"/>
          <w:szCs w:val="24"/>
        </w:rPr>
        <w:t xml:space="preserve"> 14.3. Regulaarse tagasiside kogumine noortelt.</w:t>
      </w:r>
    </w:p>
    <w:p w14:paraId="75FF1F84" w14:textId="77777777" w:rsidR="00E10F1E" w:rsidRDefault="00E10F1E" w:rsidP="00E10F1E">
      <w:pPr>
        <w:spacing w:after="0" w:line="276" w:lineRule="auto"/>
        <w:jc w:val="both"/>
        <w:rPr>
          <w:rFonts w:ascii="Times New Roman" w:hAnsi="Times New Roman" w:cs="Times New Roman"/>
          <w:sz w:val="24"/>
          <w:szCs w:val="24"/>
        </w:rPr>
      </w:pPr>
    </w:p>
    <w:p w14:paraId="5768FE91"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rPr>
        <w:t>Eesmärk 15</w:t>
      </w:r>
      <w:r>
        <w:rPr>
          <w:rFonts w:ascii="Times New Roman" w:hAnsi="Times New Roman" w:cs="Times New Roman"/>
          <w:sz w:val="24"/>
          <w:szCs w:val="24"/>
        </w:rPr>
        <w:t xml:space="preserve">: </w:t>
      </w:r>
      <w:r>
        <w:rPr>
          <w:rFonts w:ascii="Times New Roman" w:hAnsi="Times New Roman" w:cs="Times New Roman"/>
          <w:bCs/>
          <w:sz w:val="24"/>
          <w:szCs w:val="24"/>
        </w:rPr>
        <w:t>Valla pakutavad sotsiaalteenused on ajakohased ja elanike vajadusi arvestavad:</w:t>
      </w:r>
    </w:p>
    <w:p w14:paraId="71FAE501"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15.1. Teenuste, sh sotsiaaltranspordi arendamine koostöös erasektori ja teiste omavalitsustega;</w:t>
      </w:r>
    </w:p>
    <w:p w14:paraId="41303985"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-p. </w:t>
      </w:r>
      <w:r>
        <w:rPr>
          <w:rFonts w:ascii="Times New Roman" w:hAnsi="Times New Roman" w:cs="Times New Roman"/>
          <w:sz w:val="24"/>
          <w:szCs w:val="24"/>
        </w:rPr>
        <w:t>15.2. Eluasemeteenuse tagamine erinevatele sihtgruppidele;</w:t>
      </w:r>
    </w:p>
    <w:p w14:paraId="721B7B5B"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15.3. Puuetega inimeste eluasemete kohandamine.</w:t>
      </w:r>
    </w:p>
    <w:p w14:paraId="23583C4F" w14:textId="77777777" w:rsidR="00E10F1E" w:rsidRDefault="00E10F1E" w:rsidP="00E10F1E">
      <w:pPr>
        <w:spacing w:after="0" w:line="276" w:lineRule="auto"/>
        <w:jc w:val="both"/>
        <w:rPr>
          <w:rFonts w:ascii="Times New Roman" w:hAnsi="Times New Roman" w:cs="Times New Roman"/>
          <w:sz w:val="24"/>
          <w:szCs w:val="24"/>
        </w:rPr>
      </w:pPr>
    </w:p>
    <w:p w14:paraId="0B0E6C0F"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u w:val="single"/>
        </w:rPr>
        <w:t>Eesmärk 19</w:t>
      </w:r>
      <w:r>
        <w:rPr>
          <w:rFonts w:ascii="Times New Roman" w:hAnsi="Times New Roman" w:cs="Times New Roman"/>
          <w:bCs/>
          <w:sz w:val="24"/>
          <w:szCs w:val="24"/>
        </w:rPr>
        <w:t>: Valla elukeskkond on ohutu ja turvaline:</w:t>
      </w:r>
    </w:p>
    <w:p w14:paraId="43542842"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19.1. Vabatahtliku korrakaitse ja päästetegevuse toetamine – Muhu päästemaja projekteerimine;</w:t>
      </w:r>
    </w:p>
    <w:p w14:paraId="0E993748"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19.2. Nõuetekohaselt tähistatud tuletõrje veevõtukohtade võrgustiku arendamine – võimalusel ühe veevõtukoha parendamine või rajamine;</w:t>
      </w:r>
    </w:p>
    <w:p w14:paraId="26EA8DB0" w14:textId="77777777" w:rsidR="00E10F1E" w:rsidRPr="007874C5"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-p. 19.4 Sotsiaalkorterite väljaehitamine </w:t>
      </w:r>
      <w:r w:rsidRPr="007874C5">
        <w:rPr>
          <w:rFonts w:ascii="Times New Roman" w:hAnsi="Times New Roman" w:cs="Times New Roman"/>
          <w:sz w:val="24"/>
          <w:szCs w:val="24"/>
        </w:rPr>
        <w:t xml:space="preserve">- </w:t>
      </w:r>
      <w:r w:rsidRPr="007874C5">
        <w:rPr>
          <w:rStyle w:val="cf01"/>
          <w:rFonts w:ascii="Times New Roman" w:hAnsi="Times New Roman" w:cs="Times New Roman"/>
          <w:sz w:val="24"/>
          <w:szCs w:val="24"/>
        </w:rPr>
        <w:t>d</w:t>
      </w:r>
      <w:r>
        <w:rPr>
          <w:rStyle w:val="cf01"/>
          <w:rFonts w:ascii="Times New Roman" w:hAnsi="Times New Roman" w:cs="Times New Roman"/>
          <w:sz w:val="24"/>
          <w:szCs w:val="24"/>
        </w:rPr>
        <w:t>etail</w:t>
      </w:r>
      <w:r w:rsidRPr="007874C5">
        <w:rPr>
          <w:rStyle w:val="cf01"/>
          <w:rFonts w:ascii="Times New Roman" w:hAnsi="Times New Roman" w:cs="Times New Roman"/>
          <w:sz w:val="24"/>
          <w:szCs w:val="24"/>
        </w:rPr>
        <w:t>p</w:t>
      </w:r>
      <w:r>
        <w:rPr>
          <w:rStyle w:val="cf01"/>
          <w:rFonts w:ascii="Times New Roman" w:hAnsi="Times New Roman" w:cs="Times New Roman"/>
          <w:sz w:val="24"/>
          <w:szCs w:val="24"/>
        </w:rPr>
        <w:t>laneeringu</w:t>
      </w:r>
      <w:r w:rsidRPr="007874C5">
        <w:rPr>
          <w:rStyle w:val="cf01"/>
          <w:rFonts w:ascii="Times New Roman" w:hAnsi="Times New Roman" w:cs="Times New Roman"/>
          <w:sz w:val="24"/>
          <w:szCs w:val="24"/>
        </w:rPr>
        <w:t xml:space="preserve"> koostamine/projekteerimine</w:t>
      </w:r>
      <w:r w:rsidRPr="007874C5">
        <w:rPr>
          <w:rFonts w:ascii="Times New Roman" w:hAnsi="Times New Roman" w:cs="Times New Roman"/>
          <w:sz w:val="24"/>
          <w:szCs w:val="24"/>
        </w:rPr>
        <w:t>;</w:t>
      </w:r>
    </w:p>
    <w:p w14:paraId="0F4A6C30"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19.7. Kriisideks valmisoleku suurendamine – elanikele koolituste korraldamine.</w:t>
      </w:r>
    </w:p>
    <w:p w14:paraId="35251959" w14:textId="77777777" w:rsidR="00E10F1E" w:rsidRDefault="00E10F1E" w:rsidP="00E10F1E">
      <w:pPr>
        <w:spacing w:after="0" w:line="276" w:lineRule="auto"/>
        <w:jc w:val="both"/>
        <w:rPr>
          <w:rFonts w:ascii="Times New Roman" w:hAnsi="Times New Roman" w:cs="Times New Roman"/>
          <w:sz w:val="24"/>
          <w:szCs w:val="24"/>
        </w:rPr>
      </w:pPr>
    </w:p>
    <w:p w14:paraId="6B4A2FBD"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Eesmärk 21</w:t>
      </w:r>
      <w:r>
        <w:rPr>
          <w:rFonts w:ascii="Times New Roman" w:hAnsi="Times New Roman" w:cs="Times New Roman"/>
          <w:sz w:val="24"/>
          <w:szCs w:val="24"/>
        </w:rPr>
        <w:t>: Külakogukonnad ja seltsid on aktiivselt kaasatud valla arengutesse:</w:t>
      </w:r>
    </w:p>
    <w:p w14:paraId="18165FA5"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21.1. Infopäevade ja koolituste regulaarne korraldamine külavanematele.</w:t>
      </w:r>
    </w:p>
    <w:p w14:paraId="2D600BB1" w14:textId="77777777" w:rsidR="00E10F1E" w:rsidRDefault="00E10F1E" w:rsidP="00E10F1E">
      <w:pPr>
        <w:spacing w:after="0" w:line="276" w:lineRule="auto"/>
        <w:jc w:val="both"/>
        <w:rPr>
          <w:rFonts w:ascii="Times New Roman" w:hAnsi="Times New Roman" w:cs="Times New Roman"/>
          <w:sz w:val="24"/>
          <w:szCs w:val="24"/>
        </w:rPr>
      </w:pPr>
    </w:p>
    <w:p w14:paraId="58AD5B78"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Eesmärk 22</w:t>
      </w:r>
      <w:r>
        <w:rPr>
          <w:rFonts w:ascii="Times New Roman" w:hAnsi="Times New Roman" w:cs="Times New Roman"/>
          <w:sz w:val="24"/>
          <w:szCs w:val="24"/>
        </w:rPr>
        <w:t>: Kirikud on heas korras ja pühapaigad hooldatud:</w:t>
      </w:r>
    </w:p>
    <w:p w14:paraId="0D9AE017"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22.2. Kalmistute hooldamine ja parendamine, infosüsteemi Haudi kasutuselevõtmine;</w:t>
      </w:r>
    </w:p>
    <w:p w14:paraId="09938F80"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22.3. Muhu maalinna hooldamine ning mitmekülgsem kasutamine kultuuri ja turismi eesmärkidel – Muhu maalinna heakorra tagamine (jätkutegevus);</w:t>
      </w:r>
    </w:p>
    <w:p w14:paraId="7CF4DD5D"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22.4. Mälestusmärkide haldamine.</w:t>
      </w:r>
    </w:p>
    <w:p w14:paraId="58DD3E02" w14:textId="77777777" w:rsidR="00E10F1E" w:rsidRDefault="00E10F1E" w:rsidP="00E10F1E">
      <w:pPr>
        <w:spacing w:after="0" w:line="276" w:lineRule="auto"/>
        <w:jc w:val="both"/>
        <w:rPr>
          <w:rFonts w:ascii="Times New Roman" w:hAnsi="Times New Roman" w:cs="Times New Roman"/>
          <w:sz w:val="24"/>
          <w:szCs w:val="24"/>
        </w:rPr>
      </w:pPr>
    </w:p>
    <w:p w14:paraId="3AA0AB11"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rPr>
        <w:t xml:space="preserve">Eesmärk </w:t>
      </w:r>
      <w:r>
        <w:rPr>
          <w:rFonts w:ascii="Times New Roman" w:hAnsi="Times New Roman" w:cs="Times New Roman"/>
          <w:bCs/>
          <w:sz w:val="24"/>
          <w:szCs w:val="24"/>
          <w:u w:val="single"/>
        </w:rPr>
        <w:t>23</w:t>
      </w:r>
      <w:r>
        <w:rPr>
          <w:rFonts w:ascii="Times New Roman" w:hAnsi="Times New Roman" w:cs="Times New Roman"/>
          <w:bCs/>
          <w:sz w:val="24"/>
          <w:szCs w:val="24"/>
        </w:rPr>
        <w:t>: Muhu Muuseum kui Muhu mälukeskus toimib ja areneb:</w:t>
      </w:r>
    </w:p>
    <w:p w14:paraId="40CF8AEF"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-p. </w:t>
      </w:r>
      <w:r>
        <w:rPr>
          <w:rFonts w:ascii="Times New Roman" w:hAnsi="Times New Roman" w:cs="Times New Roman"/>
          <w:sz w:val="24"/>
          <w:szCs w:val="24"/>
        </w:rPr>
        <w:t>23.2. Muuseumi ja teiste valla asutuste vastastikku kasuliku koostöö tihendamine;</w:t>
      </w:r>
    </w:p>
    <w:p w14:paraId="7511D1E8" w14:textId="77777777" w:rsidR="00E10F1E" w:rsidRPr="00895BF6"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-p. </w:t>
      </w:r>
      <w:r>
        <w:rPr>
          <w:rFonts w:ascii="Times New Roman" w:hAnsi="Times New Roman" w:cs="Times New Roman"/>
          <w:sz w:val="24"/>
          <w:szCs w:val="24"/>
        </w:rPr>
        <w:t xml:space="preserve">23.6. Ekspositsioonihoonete regulaarne hooldamine ja remont - </w:t>
      </w:r>
      <w:r w:rsidRPr="00895BF6">
        <w:rPr>
          <w:rStyle w:val="cf01"/>
          <w:rFonts w:ascii="Times New Roman" w:hAnsi="Times New Roman" w:cs="Times New Roman"/>
          <w:sz w:val="24"/>
          <w:szCs w:val="24"/>
        </w:rPr>
        <w:t>Tooma elamu katuse parandamine, Eemu tuuliku remont;</w:t>
      </w:r>
    </w:p>
    <w:p w14:paraId="47AE9E60"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 23.9. Kunstitalli küttelahenduse parendamine </w:t>
      </w:r>
      <w:r w:rsidRPr="007874C5">
        <w:rPr>
          <w:rFonts w:ascii="Times New Roman" w:hAnsi="Times New Roman" w:cs="Times New Roman"/>
          <w:sz w:val="24"/>
          <w:szCs w:val="24"/>
        </w:rPr>
        <w:t xml:space="preserve">- </w:t>
      </w:r>
      <w:r w:rsidRPr="007874C5">
        <w:rPr>
          <w:rFonts w:ascii="Times New Roman" w:hAnsi="Times New Roman" w:cs="Times New Roman"/>
          <w:sz w:val="24"/>
          <w:szCs w:val="24"/>
          <w:shd w:val="clear" w:color="auto" w:fill="FFFFFF"/>
        </w:rPr>
        <w:t> infrapuna kütteseadme</w:t>
      </w:r>
      <w:r>
        <w:rPr>
          <w:rFonts w:ascii="Times New Roman" w:hAnsi="Times New Roman" w:cs="Times New Roman"/>
          <w:sz w:val="24"/>
          <w:szCs w:val="24"/>
          <w:shd w:val="clear" w:color="auto" w:fill="FFFFFF"/>
        </w:rPr>
        <w:t>te soetamine</w:t>
      </w:r>
      <w:r>
        <w:rPr>
          <w:rFonts w:ascii="Times New Roman" w:hAnsi="Times New Roman" w:cs="Times New Roman"/>
          <w:sz w:val="24"/>
          <w:szCs w:val="24"/>
        </w:rPr>
        <w:t>.</w:t>
      </w:r>
    </w:p>
    <w:p w14:paraId="10FEB4B3" w14:textId="77777777" w:rsidR="00E10F1E" w:rsidRDefault="00E10F1E" w:rsidP="00E10F1E">
      <w:pPr>
        <w:spacing w:after="0" w:line="276" w:lineRule="auto"/>
        <w:jc w:val="both"/>
        <w:rPr>
          <w:rFonts w:ascii="Times New Roman" w:hAnsi="Times New Roman" w:cs="Times New Roman"/>
          <w:sz w:val="24"/>
          <w:szCs w:val="24"/>
        </w:rPr>
      </w:pPr>
    </w:p>
    <w:p w14:paraId="1666F91E"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rPr>
        <w:t xml:space="preserve">Eesmärk </w:t>
      </w:r>
      <w:r>
        <w:rPr>
          <w:rFonts w:ascii="Times New Roman" w:hAnsi="Times New Roman" w:cs="Times New Roman"/>
          <w:bCs/>
          <w:sz w:val="24"/>
          <w:szCs w:val="24"/>
          <w:u w:val="single"/>
        </w:rPr>
        <w:t>24</w:t>
      </w:r>
      <w:r>
        <w:rPr>
          <w:rFonts w:ascii="Times New Roman" w:hAnsi="Times New Roman" w:cs="Times New Roman"/>
          <w:bCs/>
          <w:sz w:val="24"/>
          <w:szCs w:val="24"/>
        </w:rPr>
        <w:t>: Muhus on mitmekülgsed võimalused vaba aja veetmiseks ja huvitegevuseks:</w:t>
      </w:r>
    </w:p>
    <w:p w14:paraId="076FAF52"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24.1. Spordihoone, külaplatside, spordiplatside, matkaradade, supluskohtade ja teiste puhkealade hooldamine;</w:t>
      </w:r>
    </w:p>
    <w:p w14:paraId="62A591D6"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24.8. Avaliku ruumi ning külastusobjektide arendamine ja hooldamine.</w:t>
      </w:r>
    </w:p>
    <w:p w14:paraId="04D8AFAA" w14:textId="77777777" w:rsidR="00E10F1E" w:rsidRDefault="00E10F1E" w:rsidP="00E10F1E">
      <w:pPr>
        <w:spacing w:after="0" w:line="276" w:lineRule="auto"/>
        <w:jc w:val="both"/>
        <w:rPr>
          <w:rFonts w:ascii="Times New Roman" w:hAnsi="Times New Roman" w:cs="Times New Roman"/>
          <w:bCs/>
          <w:sz w:val="24"/>
          <w:szCs w:val="24"/>
        </w:rPr>
      </w:pPr>
    </w:p>
    <w:p w14:paraId="07D7B5F9" w14:textId="77777777" w:rsidR="00E10F1E" w:rsidRDefault="00E10F1E" w:rsidP="00E10F1E">
      <w:pPr>
        <w:spacing w:after="0" w:line="276" w:lineRule="auto"/>
        <w:jc w:val="both"/>
        <w:rPr>
          <w:rFonts w:ascii="Times New Roman" w:hAnsi="Times New Roman" w:cs="Times New Roman"/>
          <w:bCs/>
          <w:sz w:val="24"/>
          <w:szCs w:val="24"/>
        </w:rPr>
      </w:pPr>
      <w:r w:rsidRPr="00895BF6">
        <w:rPr>
          <w:rFonts w:ascii="Times New Roman" w:hAnsi="Times New Roman" w:cs="Times New Roman"/>
          <w:bCs/>
          <w:sz w:val="24"/>
          <w:szCs w:val="24"/>
          <w:u w:val="single"/>
        </w:rPr>
        <w:t>Eesmärk 26.</w:t>
      </w:r>
      <w:r>
        <w:rPr>
          <w:rFonts w:ascii="Times New Roman" w:hAnsi="Times New Roman" w:cs="Times New Roman"/>
          <w:bCs/>
          <w:sz w:val="24"/>
          <w:szCs w:val="24"/>
        </w:rPr>
        <w:t xml:space="preserve"> Üld- ja detailplaneeringud toetavad valla arengut:</w:t>
      </w:r>
    </w:p>
    <w:p w14:paraId="796CC12F"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26.1. Valla arengut toetava üldplaneeringu kehtestamine – Muhu valla üldplaneeringu Suure väina trassikoridoride püsiühenduse teemaplaneeringu koostamine;</w:t>
      </w:r>
    </w:p>
    <w:p w14:paraId="5C3C1CF6"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-p.26.3. Vallale kuuluvate elamu- ja arendusalade detailplaneeringute koostamine – Raunmäe DP koostamine.</w:t>
      </w:r>
    </w:p>
    <w:p w14:paraId="092FF0FF" w14:textId="77777777" w:rsidR="00E10F1E" w:rsidRDefault="00E10F1E" w:rsidP="00E10F1E">
      <w:pPr>
        <w:spacing w:after="0" w:line="276" w:lineRule="auto"/>
        <w:jc w:val="both"/>
        <w:rPr>
          <w:rFonts w:ascii="Times New Roman" w:hAnsi="Times New Roman" w:cs="Times New Roman"/>
          <w:sz w:val="24"/>
          <w:szCs w:val="24"/>
        </w:rPr>
      </w:pPr>
    </w:p>
    <w:p w14:paraId="0F3D2222" w14:textId="77777777" w:rsidR="00E10F1E" w:rsidRDefault="00E10F1E" w:rsidP="00E10F1E">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u w:val="single"/>
          <w:shd w:val="clear" w:color="auto" w:fill="FFFFFF"/>
        </w:rPr>
        <w:t>Eesmärk 34</w:t>
      </w:r>
      <w:r>
        <w:rPr>
          <w:rFonts w:ascii="Times New Roman" w:hAnsi="Times New Roman" w:cs="Times New Roman"/>
          <w:sz w:val="24"/>
          <w:szCs w:val="24"/>
          <w:shd w:val="clear" w:color="auto" w:fill="FFFFFF"/>
        </w:rPr>
        <w:t>: Maavarade kaevandamine ja kasutamine toimub vastutustundlikult ja keskkonnasäästlikult:</w:t>
      </w:r>
    </w:p>
    <w:p w14:paraId="37532E5F" w14:textId="77777777" w:rsidR="00E10F1E" w:rsidRDefault="00E10F1E" w:rsidP="00E10F1E">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 34.1. Kaevandamine Koguva dolokivikarjääris loa tingimusi järgides – killustiku tootmine; </w:t>
      </w:r>
    </w:p>
    <w:p w14:paraId="0D26B8F3" w14:textId="77777777" w:rsidR="00E10F1E" w:rsidRDefault="00E10F1E" w:rsidP="00E10F1E">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 34.2. Seire teostamine kinnitatud seirekava kohaselt (veeproovid jne).</w:t>
      </w:r>
    </w:p>
    <w:p w14:paraId="2191EBDD" w14:textId="77777777" w:rsidR="00E10F1E" w:rsidRDefault="00E10F1E" w:rsidP="00E10F1E">
      <w:pPr>
        <w:spacing w:after="0" w:line="276" w:lineRule="auto"/>
        <w:jc w:val="both"/>
        <w:rPr>
          <w:rFonts w:ascii="Times New Roman" w:hAnsi="Times New Roman" w:cs="Times New Roman"/>
          <w:sz w:val="24"/>
          <w:szCs w:val="24"/>
          <w:shd w:val="clear" w:color="auto" w:fill="FFFFFF"/>
        </w:rPr>
      </w:pPr>
    </w:p>
    <w:p w14:paraId="76124FDA" w14:textId="77777777" w:rsidR="00E10F1E" w:rsidRDefault="00E10F1E" w:rsidP="00E10F1E">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u w:val="single"/>
          <w:shd w:val="clear" w:color="auto" w:fill="FFFFFF"/>
        </w:rPr>
        <w:t>Eesmärk 37</w:t>
      </w:r>
      <w:r>
        <w:rPr>
          <w:rFonts w:ascii="Times New Roman" w:hAnsi="Times New Roman" w:cs="Times New Roman"/>
          <w:sz w:val="24"/>
          <w:szCs w:val="24"/>
          <w:shd w:val="clear" w:color="auto" w:fill="FFFFFF"/>
        </w:rPr>
        <w:t>: Muhu looduskeskkond on uuritud ja kaitstud:</w:t>
      </w:r>
    </w:p>
    <w:p w14:paraId="378E64D8" w14:textId="77777777" w:rsidR="00E10F1E" w:rsidRDefault="00E10F1E" w:rsidP="00E10F1E">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 37.1. Uuringute koostamine põhjavee varu hindamiseks – kaevude ja reoveesüsteemide </w:t>
      </w:r>
      <w:r w:rsidRPr="00895BF6">
        <w:rPr>
          <w:rFonts w:ascii="Times New Roman" w:hAnsi="Times New Roman" w:cs="Times New Roman"/>
          <w:sz w:val="24"/>
          <w:szCs w:val="24"/>
          <w:shd w:val="clear" w:color="auto" w:fill="FFFFFF"/>
        </w:rPr>
        <w:t>kaardistamine külades.</w:t>
      </w:r>
    </w:p>
    <w:p w14:paraId="6CBF75AD" w14:textId="77777777" w:rsidR="00E10F1E" w:rsidRDefault="00E10F1E" w:rsidP="00E10F1E">
      <w:pPr>
        <w:spacing w:after="0" w:line="276" w:lineRule="auto"/>
        <w:jc w:val="both"/>
        <w:rPr>
          <w:rFonts w:ascii="Times New Roman" w:hAnsi="Times New Roman" w:cs="Times New Roman"/>
          <w:sz w:val="24"/>
          <w:szCs w:val="24"/>
          <w:shd w:val="clear" w:color="auto" w:fill="FFFFFF"/>
        </w:rPr>
      </w:pPr>
    </w:p>
    <w:p w14:paraId="08126B6E" w14:textId="77777777" w:rsidR="00E10F1E" w:rsidRDefault="00E10F1E" w:rsidP="00E10F1E">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u w:val="single"/>
          <w:shd w:val="clear" w:color="auto" w:fill="FFFFFF"/>
        </w:rPr>
        <w:t>Eesmärk 38</w:t>
      </w:r>
      <w:r>
        <w:rPr>
          <w:rFonts w:ascii="Times New Roman" w:hAnsi="Times New Roman" w:cs="Times New Roman"/>
          <w:sz w:val="24"/>
          <w:szCs w:val="24"/>
          <w:shd w:val="clear" w:color="auto" w:fill="FFFFFF"/>
        </w:rPr>
        <w:t>: Eetiline ettevõtja on au sees ja omavalitsuse poolt tunnustatud:</w:t>
      </w:r>
    </w:p>
    <w:p w14:paraId="45B01EEC" w14:textId="77777777" w:rsidR="00E10F1E" w:rsidRDefault="00E10F1E" w:rsidP="00E10F1E">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 38.1. Ettevõtjate tunnustamine valla tasandil.</w:t>
      </w:r>
    </w:p>
    <w:p w14:paraId="109F13E9" w14:textId="77777777" w:rsidR="00E10F1E" w:rsidRDefault="00E10F1E" w:rsidP="00E10F1E">
      <w:pPr>
        <w:spacing w:after="0" w:line="276" w:lineRule="auto"/>
        <w:jc w:val="both"/>
        <w:rPr>
          <w:rFonts w:ascii="Times New Roman" w:hAnsi="Times New Roman" w:cs="Times New Roman"/>
          <w:sz w:val="24"/>
          <w:szCs w:val="24"/>
          <w:shd w:val="clear" w:color="auto" w:fill="FFFFFF"/>
        </w:rPr>
      </w:pPr>
    </w:p>
    <w:p w14:paraId="41CB92C2"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shd w:val="clear" w:color="auto" w:fill="FFFFFF"/>
        </w:rPr>
        <w:t>Eesmärk 40</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Tehniline taristu toetab ettevõtluse arengut:</w:t>
      </w:r>
    </w:p>
    <w:p w14:paraId="39C9F066"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-p. </w:t>
      </w:r>
      <w:r>
        <w:rPr>
          <w:rFonts w:ascii="Times New Roman" w:hAnsi="Times New Roman" w:cs="Times New Roman"/>
          <w:sz w:val="24"/>
          <w:szCs w:val="24"/>
        </w:rPr>
        <w:t>40.1. Avalike teede mustkatte alla viimine;</w:t>
      </w:r>
    </w:p>
    <w:p w14:paraId="13183D51"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40.3. Kiire internetiühenduse väljaehitamisele kaasa aitamine.</w:t>
      </w:r>
    </w:p>
    <w:p w14:paraId="23F5121C" w14:textId="77777777" w:rsidR="00E10F1E" w:rsidRDefault="00E10F1E" w:rsidP="00E10F1E">
      <w:pPr>
        <w:spacing w:after="0" w:line="276" w:lineRule="auto"/>
        <w:jc w:val="both"/>
        <w:rPr>
          <w:rFonts w:ascii="Times New Roman" w:hAnsi="Times New Roman" w:cs="Times New Roman"/>
          <w:sz w:val="24"/>
          <w:szCs w:val="24"/>
        </w:rPr>
      </w:pPr>
    </w:p>
    <w:p w14:paraId="0BC4932B"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rPr>
        <w:t xml:space="preserve">Eesmärk </w:t>
      </w:r>
      <w:r>
        <w:rPr>
          <w:rFonts w:ascii="Times New Roman" w:hAnsi="Times New Roman" w:cs="Times New Roman"/>
          <w:bCs/>
          <w:sz w:val="24"/>
          <w:szCs w:val="24"/>
          <w:u w:val="single"/>
        </w:rPr>
        <w:t>43</w:t>
      </w:r>
      <w:r>
        <w:rPr>
          <w:rFonts w:ascii="Times New Roman" w:hAnsi="Times New Roman" w:cs="Times New Roman"/>
          <w:bCs/>
          <w:sz w:val="24"/>
          <w:szCs w:val="24"/>
        </w:rPr>
        <w:t>: Vallaelanikele ja külalistele pakutavad teenused on mitmekesised:</w:t>
      </w:r>
    </w:p>
    <w:p w14:paraId="0F4E87AE" w14:textId="77777777" w:rsidR="00E10F1E" w:rsidRDefault="00E10F1E" w:rsidP="00E10F1E">
      <w:pPr>
        <w:spacing w:after="0" w:line="276" w:lineRule="auto"/>
        <w:jc w:val="both"/>
        <w:rPr>
          <w:rFonts w:ascii="Times New Roman" w:hAnsi="Times New Roman" w:cs="Times New Roman"/>
          <w:sz w:val="24"/>
          <w:szCs w:val="24"/>
          <w:lang w:eastAsia="et-EE"/>
        </w:rPr>
      </w:pPr>
      <w:r>
        <w:rPr>
          <w:rFonts w:ascii="Times New Roman" w:hAnsi="Times New Roman" w:cs="Times New Roman"/>
          <w:bCs/>
          <w:sz w:val="24"/>
          <w:szCs w:val="24"/>
        </w:rPr>
        <w:t xml:space="preserve">-p. </w:t>
      </w:r>
      <w:r>
        <w:rPr>
          <w:rFonts w:ascii="Times New Roman" w:hAnsi="Times New Roman" w:cs="Times New Roman"/>
          <w:sz w:val="24"/>
          <w:szCs w:val="24"/>
        </w:rPr>
        <w:t xml:space="preserve">43.5. </w:t>
      </w:r>
      <w:r>
        <w:rPr>
          <w:rFonts w:ascii="Times New Roman" w:hAnsi="Times New Roman" w:cs="Times New Roman"/>
          <w:sz w:val="24"/>
          <w:szCs w:val="24"/>
          <w:lang w:eastAsia="et-EE"/>
        </w:rPr>
        <w:t>Turismiinfo kättesaadavuse parendamine.</w:t>
      </w:r>
    </w:p>
    <w:p w14:paraId="52B7D462" w14:textId="77777777" w:rsidR="00E10F1E" w:rsidRDefault="00E10F1E" w:rsidP="00E10F1E">
      <w:pPr>
        <w:spacing w:after="0" w:line="276" w:lineRule="auto"/>
        <w:jc w:val="both"/>
        <w:rPr>
          <w:rFonts w:ascii="Times New Roman" w:hAnsi="Times New Roman" w:cs="Times New Roman"/>
          <w:sz w:val="24"/>
          <w:szCs w:val="24"/>
          <w:lang w:eastAsia="et-EE"/>
        </w:rPr>
      </w:pPr>
    </w:p>
    <w:p w14:paraId="715B99F3"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lang w:eastAsia="et-EE"/>
        </w:rPr>
        <w:t xml:space="preserve">Eesmärk </w:t>
      </w:r>
      <w:r>
        <w:rPr>
          <w:rFonts w:ascii="Times New Roman" w:hAnsi="Times New Roman" w:cs="Times New Roman"/>
          <w:bCs/>
          <w:sz w:val="24"/>
          <w:szCs w:val="24"/>
          <w:u w:val="single"/>
        </w:rPr>
        <w:t>44</w:t>
      </w:r>
      <w:r>
        <w:rPr>
          <w:rFonts w:ascii="Times New Roman" w:hAnsi="Times New Roman" w:cs="Times New Roman"/>
          <w:bCs/>
          <w:sz w:val="24"/>
          <w:szCs w:val="24"/>
        </w:rPr>
        <w:t>: Ettevõtlusalad on atraktiivsed ja aktiivselt turundatud:</w:t>
      </w:r>
    </w:p>
    <w:p w14:paraId="622E0420"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-p. </w:t>
      </w:r>
      <w:r>
        <w:rPr>
          <w:rFonts w:ascii="Times New Roman" w:hAnsi="Times New Roman" w:cs="Times New Roman"/>
          <w:sz w:val="24"/>
          <w:szCs w:val="24"/>
        </w:rPr>
        <w:t>44.2. Vallale kuuluvate ettevõtluseks sobivate hoonete ja kinnistute hoonestusõiguse- ja/või rendikonkursside korraldamine – endise vallamaja ja Piiri küla Platsi kinnistu kasutusse andmine enampakkumise korras.</w:t>
      </w:r>
    </w:p>
    <w:p w14:paraId="1A611B6A" w14:textId="77777777" w:rsidR="00E10F1E" w:rsidRDefault="00E10F1E" w:rsidP="00E10F1E">
      <w:pPr>
        <w:spacing w:after="0" w:line="276" w:lineRule="auto"/>
        <w:jc w:val="both"/>
        <w:rPr>
          <w:rFonts w:ascii="Times New Roman" w:hAnsi="Times New Roman" w:cs="Times New Roman"/>
          <w:sz w:val="24"/>
          <w:szCs w:val="24"/>
        </w:rPr>
      </w:pPr>
    </w:p>
    <w:p w14:paraId="1A65788B"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rPr>
        <w:t xml:space="preserve">Eesmärk </w:t>
      </w:r>
      <w:r>
        <w:rPr>
          <w:rFonts w:ascii="Times New Roman" w:hAnsi="Times New Roman" w:cs="Times New Roman"/>
          <w:bCs/>
          <w:sz w:val="24"/>
          <w:szCs w:val="24"/>
          <w:u w:val="single"/>
        </w:rPr>
        <w:t>46</w:t>
      </w:r>
      <w:r>
        <w:rPr>
          <w:rFonts w:ascii="Times New Roman" w:hAnsi="Times New Roman" w:cs="Times New Roman"/>
          <w:bCs/>
          <w:sz w:val="24"/>
          <w:szCs w:val="24"/>
        </w:rPr>
        <w:t>: Haldussuutlikkust hoitakse kõrgel tasemel läbi kvalifitseeritud spetsialistide ning koostöös teiste omavalitsuste ja organisatsioonidega:</w:t>
      </w:r>
    </w:p>
    <w:p w14:paraId="41CE2777"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-p. </w:t>
      </w:r>
      <w:r>
        <w:rPr>
          <w:rFonts w:ascii="Times New Roman" w:hAnsi="Times New Roman" w:cs="Times New Roman"/>
          <w:sz w:val="24"/>
          <w:szCs w:val="24"/>
        </w:rPr>
        <w:t>46.1. Valdkondlike arengukavade ajakohastamine ja/või koostamine – valla uue arengukava koostamine;</w:t>
      </w:r>
    </w:p>
    <w:p w14:paraId="1CCCD833"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46.3. Personali koolitamine ja motiveerimine (sh konkurentsivõimeline töötasu);</w:t>
      </w:r>
    </w:p>
    <w:p w14:paraId="798ED971"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46.5. Juhtimisalase kompetentsi tõstmine – koolituste korraldamine.</w:t>
      </w:r>
    </w:p>
    <w:p w14:paraId="7838B7BD" w14:textId="77777777" w:rsidR="00E10F1E" w:rsidRDefault="00E10F1E" w:rsidP="00E10F1E">
      <w:pPr>
        <w:spacing w:after="0" w:line="276" w:lineRule="auto"/>
        <w:jc w:val="both"/>
        <w:rPr>
          <w:rFonts w:ascii="Times New Roman" w:hAnsi="Times New Roman" w:cs="Times New Roman"/>
          <w:sz w:val="24"/>
          <w:szCs w:val="24"/>
        </w:rPr>
      </w:pPr>
    </w:p>
    <w:p w14:paraId="32EDB8E2"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u w:val="single"/>
        </w:rPr>
        <w:t>Eesmärk 47</w:t>
      </w:r>
      <w:r>
        <w:rPr>
          <w:rFonts w:ascii="Times New Roman" w:hAnsi="Times New Roman" w:cs="Times New Roman"/>
          <w:bCs/>
          <w:sz w:val="24"/>
          <w:szCs w:val="24"/>
        </w:rPr>
        <w:t>: Tagatud on ühtne ja kaasaegne töökeskkond:</w:t>
      </w:r>
    </w:p>
    <w:p w14:paraId="64DA8D3E"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47.1. Vallale sobivate bürooruumide üürimine – Vallavalitsusel on tagatud kaasaegsed töötingimused Muhu Majas;</w:t>
      </w:r>
    </w:p>
    <w:p w14:paraId="2F6966E1"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47.2. Tööohutuse ja -tervishoiu edendamine – valla töötajatele sporditoetuse eraldamine.</w:t>
      </w:r>
    </w:p>
    <w:p w14:paraId="799C9A08" w14:textId="77777777" w:rsidR="00E10F1E" w:rsidRDefault="00E10F1E" w:rsidP="00E10F1E">
      <w:pPr>
        <w:spacing w:after="0" w:line="276" w:lineRule="auto"/>
        <w:jc w:val="both"/>
        <w:rPr>
          <w:rFonts w:ascii="Times New Roman" w:hAnsi="Times New Roman" w:cs="Times New Roman"/>
          <w:bCs/>
          <w:sz w:val="24"/>
          <w:szCs w:val="24"/>
        </w:rPr>
      </w:pPr>
    </w:p>
    <w:p w14:paraId="07CE0C03" w14:textId="77777777" w:rsidR="00E10F1E" w:rsidRDefault="00E10F1E" w:rsidP="00E10F1E">
      <w:pPr>
        <w:spacing w:after="0" w:line="276" w:lineRule="auto"/>
        <w:jc w:val="both"/>
        <w:rPr>
          <w:rFonts w:ascii="Times New Roman" w:hAnsi="Times New Roman" w:cs="Times New Roman"/>
          <w:bCs/>
          <w:sz w:val="24"/>
          <w:szCs w:val="24"/>
          <w:u w:val="single"/>
        </w:rPr>
      </w:pPr>
      <w:r>
        <w:rPr>
          <w:rFonts w:ascii="Times New Roman" w:hAnsi="Times New Roman" w:cs="Times New Roman"/>
          <w:bCs/>
          <w:sz w:val="24"/>
          <w:szCs w:val="24"/>
          <w:u w:val="single"/>
        </w:rPr>
        <w:t>Eesmärk 48</w:t>
      </w:r>
      <w:r>
        <w:rPr>
          <w:rFonts w:ascii="Times New Roman" w:hAnsi="Times New Roman" w:cs="Times New Roman"/>
          <w:bCs/>
          <w:sz w:val="24"/>
          <w:szCs w:val="24"/>
        </w:rPr>
        <w:t>: Avalikkus on hästi informeeritud valla tegevustest ja asutuste tööst:</w:t>
      </w:r>
    </w:p>
    <w:p w14:paraId="06AF802C"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48.2. Valla hallatavate asutuste kodulehtede ajakohastamine;</w:t>
      </w:r>
    </w:p>
    <w:p w14:paraId="15D4CA7D"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48.4. Külavanemate ja avalikkuse kaasamine valla arengu kavandamisse – arutelud ja ideekorjed valla arengukava ajakohastamise käigus;</w:t>
      </w:r>
    </w:p>
    <w:p w14:paraId="1F68E139"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-p. 48.5. avatud valitsemise põhimõtete rakendamine, sh kaasava eelarve rakendamine – Muhu valla kaasava eelarve rakendamine.</w:t>
      </w:r>
    </w:p>
    <w:p w14:paraId="159509F2" w14:textId="77777777" w:rsidR="00E10F1E" w:rsidRDefault="00E10F1E" w:rsidP="00E10F1E">
      <w:pPr>
        <w:spacing w:after="0" w:line="276" w:lineRule="auto"/>
        <w:jc w:val="both"/>
        <w:rPr>
          <w:rFonts w:ascii="Times New Roman" w:hAnsi="Times New Roman" w:cs="Times New Roman"/>
          <w:bCs/>
          <w:sz w:val="24"/>
          <w:szCs w:val="24"/>
        </w:rPr>
      </w:pPr>
    </w:p>
    <w:p w14:paraId="11AB5246" w14:textId="77777777" w:rsidR="00E10F1E" w:rsidRDefault="00E10F1E" w:rsidP="00E10F1E">
      <w:pPr>
        <w:spacing w:after="0" w:line="276" w:lineRule="auto"/>
        <w:jc w:val="both"/>
        <w:rPr>
          <w:rFonts w:ascii="Times New Roman" w:hAnsi="Times New Roman" w:cs="Times New Roman"/>
          <w:bCs/>
          <w:sz w:val="24"/>
          <w:szCs w:val="24"/>
        </w:rPr>
      </w:pPr>
      <w:r>
        <w:rPr>
          <w:rFonts w:ascii="Times New Roman" w:hAnsi="Times New Roman" w:cs="Times New Roman"/>
          <w:sz w:val="24"/>
          <w:szCs w:val="24"/>
          <w:u w:val="single"/>
        </w:rPr>
        <w:t xml:space="preserve">Eesmärk </w:t>
      </w:r>
      <w:r>
        <w:rPr>
          <w:rFonts w:ascii="Times New Roman" w:hAnsi="Times New Roman" w:cs="Times New Roman"/>
          <w:bCs/>
          <w:sz w:val="24"/>
          <w:szCs w:val="24"/>
          <w:u w:val="single"/>
        </w:rPr>
        <w:t>49</w:t>
      </w:r>
      <w:r>
        <w:rPr>
          <w:rFonts w:ascii="Times New Roman" w:hAnsi="Times New Roman" w:cs="Times New Roman"/>
          <w:bCs/>
          <w:sz w:val="24"/>
          <w:szCs w:val="24"/>
        </w:rPr>
        <w:t>: Infoturbe nõuded on täidetud:</w:t>
      </w:r>
    </w:p>
    <w:p w14:paraId="747FF43C"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-p. </w:t>
      </w:r>
      <w:r>
        <w:rPr>
          <w:rFonts w:ascii="Times New Roman" w:hAnsi="Times New Roman" w:cs="Times New Roman"/>
          <w:sz w:val="24"/>
          <w:szCs w:val="24"/>
        </w:rPr>
        <w:t>49.2. Infoturbe efektiivne rakendamine – E-ITS rakendamine;</w:t>
      </w:r>
    </w:p>
    <w:p w14:paraId="6BC99376" w14:textId="77777777" w:rsidR="00E10F1E" w:rsidRDefault="00E10F1E" w:rsidP="00E10F1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 49.3. Andmekaitse alase tegevuse parendamine.</w:t>
      </w:r>
    </w:p>
    <w:p w14:paraId="2D247F05" w14:textId="77777777" w:rsidR="00424D3F" w:rsidRPr="006D3634" w:rsidRDefault="00424D3F" w:rsidP="006D3634">
      <w:pPr>
        <w:spacing w:after="0" w:line="276" w:lineRule="auto"/>
        <w:jc w:val="both"/>
        <w:rPr>
          <w:rFonts w:ascii="Times New Roman" w:eastAsia="Times New Roman" w:hAnsi="Times New Roman" w:cs="Times New Roman"/>
          <w:b/>
          <w:sz w:val="24"/>
          <w:szCs w:val="24"/>
        </w:rPr>
      </w:pPr>
    </w:p>
    <w:p w14:paraId="68DE3C3C" w14:textId="29A60C66" w:rsidR="00F01239" w:rsidRPr="006D3634" w:rsidRDefault="00F01239" w:rsidP="006D3634">
      <w:pPr>
        <w:pStyle w:val="Pealkiri1"/>
        <w:spacing w:line="276" w:lineRule="auto"/>
        <w:jc w:val="both"/>
        <w:rPr>
          <w:rFonts w:ascii="Times New Roman" w:eastAsia="Times New Roman" w:hAnsi="Times New Roman" w:cs="Times New Roman"/>
          <w:b/>
          <w:bCs/>
          <w:color w:val="auto"/>
          <w:sz w:val="24"/>
          <w:szCs w:val="24"/>
        </w:rPr>
      </w:pPr>
      <w:bookmarkStart w:id="12" w:name="_Toc152256344"/>
      <w:r w:rsidRPr="006D3634">
        <w:rPr>
          <w:rFonts w:ascii="Times New Roman" w:eastAsia="Times New Roman" w:hAnsi="Times New Roman" w:cs="Times New Roman"/>
          <w:b/>
          <w:bCs/>
          <w:color w:val="auto"/>
          <w:sz w:val="24"/>
          <w:szCs w:val="24"/>
        </w:rPr>
        <w:t>Võrdlus eelarvestrateegiaga 202</w:t>
      </w:r>
      <w:r w:rsidR="00E10F1E">
        <w:rPr>
          <w:rFonts w:ascii="Times New Roman" w:eastAsia="Times New Roman" w:hAnsi="Times New Roman" w:cs="Times New Roman"/>
          <w:b/>
          <w:bCs/>
          <w:color w:val="auto"/>
          <w:sz w:val="24"/>
          <w:szCs w:val="24"/>
        </w:rPr>
        <w:t>4</w:t>
      </w:r>
      <w:r w:rsidRPr="006D3634">
        <w:rPr>
          <w:rFonts w:ascii="Times New Roman" w:eastAsia="Times New Roman" w:hAnsi="Times New Roman" w:cs="Times New Roman"/>
          <w:b/>
          <w:bCs/>
          <w:color w:val="auto"/>
          <w:sz w:val="24"/>
          <w:szCs w:val="24"/>
        </w:rPr>
        <w:t>-202</w:t>
      </w:r>
      <w:r w:rsidR="00E10F1E">
        <w:rPr>
          <w:rFonts w:ascii="Times New Roman" w:eastAsia="Times New Roman" w:hAnsi="Times New Roman" w:cs="Times New Roman"/>
          <w:b/>
          <w:bCs/>
          <w:color w:val="auto"/>
          <w:sz w:val="24"/>
          <w:szCs w:val="24"/>
        </w:rPr>
        <w:t>7</w:t>
      </w:r>
      <w:bookmarkEnd w:id="12"/>
    </w:p>
    <w:p w14:paraId="047D4502" w14:textId="77777777" w:rsidR="00F01239" w:rsidRPr="006D3634" w:rsidRDefault="00F01239" w:rsidP="006D3634">
      <w:pPr>
        <w:spacing w:after="0" w:line="276" w:lineRule="auto"/>
        <w:jc w:val="both"/>
        <w:rPr>
          <w:rFonts w:ascii="Times New Roman" w:eastAsia="Times New Roman" w:hAnsi="Times New Roman" w:cs="Times New Roman"/>
          <w:b/>
          <w:sz w:val="24"/>
          <w:szCs w:val="24"/>
        </w:rPr>
      </w:pPr>
    </w:p>
    <w:p w14:paraId="30B9BD6A" w14:textId="4636C70C" w:rsidR="00F01239" w:rsidRPr="006D3634" w:rsidRDefault="00EE543A"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 xml:space="preserve">Eelarvestrateegia on kohaliku omavalitsuse üksuse arengukavast tulenev finantsplaan nelja eelseisva eelarveaasta kohta. Eelarvestrateegia koostatakse arengukavas sätestatud eesmärkide saavutamiseks, et planeerida kavandatavate tegevuste finantseerimist. </w:t>
      </w:r>
      <w:r w:rsidR="006607BD" w:rsidRPr="006D3634">
        <w:rPr>
          <w:rFonts w:ascii="Times New Roman" w:eastAsia="Times New Roman" w:hAnsi="Times New Roman" w:cs="Times New Roman"/>
          <w:sz w:val="24"/>
          <w:szCs w:val="24"/>
        </w:rPr>
        <w:t>Muhu valla eelarvestrateegia aastateks 202</w:t>
      </w:r>
      <w:r w:rsidR="00E10F1E">
        <w:rPr>
          <w:rFonts w:ascii="Times New Roman" w:eastAsia="Times New Roman" w:hAnsi="Times New Roman" w:cs="Times New Roman"/>
          <w:sz w:val="24"/>
          <w:szCs w:val="24"/>
        </w:rPr>
        <w:t>4</w:t>
      </w:r>
      <w:r w:rsidR="006607BD" w:rsidRPr="006D3634">
        <w:rPr>
          <w:rFonts w:ascii="Times New Roman" w:eastAsia="Times New Roman" w:hAnsi="Times New Roman" w:cs="Times New Roman"/>
          <w:sz w:val="24"/>
          <w:szCs w:val="24"/>
        </w:rPr>
        <w:t>-202</w:t>
      </w:r>
      <w:r w:rsidR="00E10F1E">
        <w:rPr>
          <w:rFonts w:ascii="Times New Roman" w:eastAsia="Times New Roman" w:hAnsi="Times New Roman" w:cs="Times New Roman"/>
          <w:sz w:val="24"/>
          <w:szCs w:val="24"/>
        </w:rPr>
        <w:t>7</w:t>
      </w:r>
      <w:r w:rsidR="006607BD" w:rsidRPr="006D3634">
        <w:rPr>
          <w:rFonts w:ascii="Times New Roman" w:eastAsia="Times New Roman" w:hAnsi="Times New Roman" w:cs="Times New Roman"/>
          <w:sz w:val="24"/>
          <w:szCs w:val="24"/>
        </w:rPr>
        <w:t xml:space="preserve"> on kinnitatud Muhu</w:t>
      </w:r>
      <w:r w:rsidR="007E211B" w:rsidRPr="006D3634">
        <w:rPr>
          <w:rFonts w:ascii="Times New Roman" w:eastAsia="Times New Roman" w:hAnsi="Times New Roman" w:cs="Times New Roman"/>
          <w:sz w:val="24"/>
          <w:szCs w:val="24"/>
        </w:rPr>
        <w:t xml:space="preserve"> Vallavolikogu </w:t>
      </w:r>
      <w:r w:rsidR="00E10F1E">
        <w:rPr>
          <w:rFonts w:ascii="Times New Roman" w:eastAsia="Times New Roman" w:hAnsi="Times New Roman" w:cs="Times New Roman"/>
          <w:sz w:val="24"/>
          <w:szCs w:val="24"/>
        </w:rPr>
        <w:t>18</w:t>
      </w:r>
      <w:r w:rsidR="006C0B4B" w:rsidRPr="006D3634">
        <w:rPr>
          <w:rFonts w:ascii="Times New Roman" w:eastAsia="Times New Roman" w:hAnsi="Times New Roman" w:cs="Times New Roman"/>
          <w:sz w:val="24"/>
          <w:szCs w:val="24"/>
        </w:rPr>
        <w:t>.</w:t>
      </w:r>
      <w:r w:rsidR="00E10F1E">
        <w:rPr>
          <w:rFonts w:ascii="Times New Roman" w:eastAsia="Times New Roman" w:hAnsi="Times New Roman" w:cs="Times New Roman"/>
          <w:sz w:val="24"/>
          <w:szCs w:val="24"/>
        </w:rPr>
        <w:t>10</w:t>
      </w:r>
      <w:r w:rsidR="006C0B4B" w:rsidRPr="006D3634">
        <w:rPr>
          <w:rFonts w:ascii="Times New Roman" w:eastAsia="Times New Roman" w:hAnsi="Times New Roman" w:cs="Times New Roman"/>
          <w:sz w:val="24"/>
          <w:szCs w:val="24"/>
        </w:rPr>
        <w:t>.202</w:t>
      </w:r>
      <w:r w:rsidR="00E10F1E">
        <w:rPr>
          <w:rFonts w:ascii="Times New Roman" w:eastAsia="Times New Roman" w:hAnsi="Times New Roman" w:cs="Times New Roman"/>
          <w:sz w:val="24"/>
          <w:szCs w:val="24"/>
        </w:rPr>
        <w:t>3</w:t>
      </w:r>
      <w:r w:rsidR="00796952" w:rsidRPr="006D3634">
        <w:rPr>
          <w:rFonts w:ascii="Times New Roman" w:eastAsia="Times New Roman" w:hAnsi="Times New Roman" w:cs="Times New Roman"/>
          <w:sz w:val="24"/>
          <w:szCs w:val="24"/>
        </w:rPr>
        <w:t>.</w:t>
      </w:r>
      <w:r w:rsidR="00503A87" w:rsidRPr="006D3634">
        <w:rPr>
          <w:rFonts w:ascii="Times New Roman" w:eastAsia="Times New Roman" w:hAnsi="Times New Roman" w:cs="Times New Roman"/>
          <w:sz w:val="24"/>
          <w:szCs w:val="24"/>
        </w:rPr>
        <w:t xml:space="preserve"> </w:t>
      </w:r>
      <w:r w:rsidR="006C0B4B" w:rsidRPr="006D3634">
        <w:rPr>
          <w:rFonts w:ascii="Times New Roman" w:eastAsia="Times New Roman" w:hAnsi="Times New Roman" w:cs="Times New Roman"/>
          <w:sz w:val="24"/>
          <w:szCs w:val="24"/>
        </w:rPr>
        <w:t xml:space="preserve">a määrusega nr </w:t>
      </w:r>
      <w:r w:rsidR="00E10F1E">
        <w:rPr>
          <w:rFonts w:ascii="Times New Roman" w:eastAsia="Times New Roman" w:hAnsi="Times New Roman" w:cs="Times New Roman"/>
          <w:sz w:val="24"/>
          <w:szCs w:val="24"/>
        </w:rPr>
        <w:t>35</w:t>
      </w:r>
      <w:r w:rsidR="00503A87" w:rsidRPr="006D3634">
        <w:rPr>
          <w:rFonts w:ascii="Times New Roman" w:eastAsia="Times New Roman" w:hAnsi="Times New Roman" w:cs="Times New Roman"/>
          <w:sz w:val="24"/>
          <w:szCs w:val="24"/>
        </w:rPr>
        <w:t>.</w:t>
      </w:r>
    </w:p>
    <w:p w14:paraId="719417A7" w14:textId="77777777" w:rsidR="007B7AC8" w:rsidRPr="006D3634" w:rsidRDefault="007B7AC8" w:rsidP="006D3634">
      <w:pPr>
        <w:spacing w:after="0" w:line="276" w:lineRule="auto"/>
        <w:jc w:val="both"/>
        <w:rPr>
          <w:rFonts w:ascii="Times New Roman" w:eastAsia="Times New Roman" w:hAnsi="Times New Roman" w:cs="Times New Roman"/>
          <w:sz w:val="24"/>
          <w:szCs w:val="24"/>
        </w:rPr>
      </w:pPr>
    </w:p>
    <w:p w14:paraId="7006B71C" w14:textId="02A245F3" w:rsidR="006C0B4B" w:rsidRPr="006D3634" w:rsidRDefault="00D871B3"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w:t>
      </w:r>
      <w:r w:rsidR="00F01239" w:rsidRPr="006D3634">
        <w:rPr>
          <w:rFonts w:ascii="Times New Roman" w:eastAsia="Times New Roman" w:hAnsi="Times New Roman" w:cs="Times New Roman"/>
          <w:sz w:val="24"/>
          <w:szCs w:val="24"/>
        </w:rPr>
        <w:t>elarvestrateegia</w:t>
      </w:r>
      <w:r w:rsidRPr="006D3634">
        <w:rPr>
          <w:rFonts w:ascii="Times New Roman" w:eastAsia="Times New Roman" w:hAnsi="Times New Roman" w:cs="Times New Roman"/>
          <w:sz w:val="24"/>
          <w:szCs w:val="24"/>
        </w:rPr>
        <w:t>ga</w:t>
      </w:r>
      <w:r w:rsidR="00F01239"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võrreldes on</w:t>
      </w:r>
      <w:r w:rsidR="00F01239" w:rsidRPr="006D3634">
        <w:rPr>
          <w:rFonts w:ascii="Times New Roman" w:eastAsia="Times New Roman" w:hAnsi="Times New Roman" w:cs="Times New Roman"/>
          <w:sz w:val="24"/>
          <w:szCs w:val="24"/>
        </w:rPr>
        <w:t xml:space="preserve"> põhitegevuse tulud  202</w:t>
      </w:r>
      <w:r w:rsidR="00E10F1E">
        <w:rPr>
          <w:rFonts w:ascii="Times New Roman" w:eastAsia="Times New Roman" w:hAnsi="Times New Roman" w:cs="Times New Roman"/>
          <w:sz w:val="24"/>
          <w:szCs w:val="24"/>
        </w:rPr>
        <w:t>4</w:t>
      </w:r>
      <w:r w:rsidR="00F01239" w:rsidRPr="006D3634">
        <w:rPr>
          <w:rFonts w:ascii="Times New Roman" w:eastAsia="Times New Roman" w:hAnsi="Times New Roman" w:cs="Times New Roman"/>
          <w:sz w:val="24"/>
          <w:szCs w:val="24"/>
        </w:rPr>
        <w:t xml:space="preserve">. a eelarves planeeritud </w:t>
      </w:r>
      <w:r w:rsidR="00E10F1E">
        <w:rPr>
          <w:rFonts w:ascii="Times New Roman" w:eastAsia="Times New Roman" w:hAnsi="Times New Roman" w:cs="Times New Roman"/>
          <w:sz w:val="24"/>
          <w:szCs w:val="24"/>
        </w:rPr>
        <w:t>127 689</w:t>
      </w:r>
      <w:r w:rsidR="00F01239" w:rsidRPr="006D3634">
        <w:rPr>
          <w:rFonts w:ascii="Times New Roman" w:eastAsia="Times New Roman" w:hAnsi="Times New Roman" w:cs="Times New Roman"/>
          <w:sz w:val="24"/>
          <w:szCs w:val="24"/>
        </w:rPr>
        <w:t xml:space="preserve"> eurot </w:t>
      </w:r>
      <w:r w:rsidRPr="006D3634">
        <w:rPr>
          <w:rFonts w:ascii="Times New Roman" w:eastAsia="Times New Roman" w:hAnsi="Times New Roman" w:cs="Times New Roman"/>
          <w:sz w:val="24"/>
          <w:szCs w:val="24"/>
        </w:rPr>
        <w:t>suur</w:t>
      </w:r>
      <w:r w:rsidR="007E211B" w:rsidRPr="006D3634">
        <w:rPr>
          <w:rFonts w:ascii="Times New Roman" w:eastAsia="Times New Roman" w:hAnsi="Times New Roman" w:cs="Times New Roman"/>
          <w:sz w:val="24"/>
          <w:szCs w:val="24"/>
        </w:rPr>
        <w:t>emad</w:t>
      </w:r>
      <w:r w:rsidR="00E10F1E">
        <w:rPr>
          <w:rFonts w:ascii="Times New Roman" w:eastAsia="Times New Roman" w:hAnsi="Times New Roman" w:cs="Times New Roman"/>
          <w:sz w:val="24"/>
          <w:szCs w:val="24"/>
        </w:rPr>
        <w:t>,</w:t>
      </w:r>
      <w:r w:rsidRPr="006D3634">
        <w:rPr>
          <w:rFonts w:ascii="Times New Roman" w:eastAsia="Times New Roman" w:hAnsi="Times New Roman" w:cs="Times New Roman"/>
          <w:sz w:val="24"/>
          <w:szCs w:val="24"/>
        </w:rPr>
        <w:t xml:space="preserve"> kuna </w:t>
      </w:r>
      <w:r w:rsidR="00E10F1E">
        <w:rPr>
          <w:rFonts w:ascii="Times New Roman" w:eastAsia="Times New Roman" w:hAnsi="Times New Roman" w:cs="Times New Roman"/>
          <w:sz w:val="24"/>
          <w:szCs w:val="24"/>
        </w:rPr>
        <w:t xml:space="preserve">eelarvestrateegias ei osanud nii täpselt toetusfondi planeerida. </w:t>
      </w:r>
      <w:r w:rsidR="00252C35" w:rsidRPr="006D3634">
        <w:rPr>
          <w:rFonts w:ascii="Times New Roman" w:eastAsia="Times New Roman" w:hAnsi="Times New Roman" w:cs="Times New Roman"/>
          <w:sz w:val="24"/>
          <w:szCs w:val="24"/>
        </w:rPr>
        <w:t>Põhitegevuse tulem on</w:t>
      </w:r>
      <w:r w:rsidR="00F01239" w:rsidRPr="006D3634">
        <w:rPr>
          <w:rFonts w:ascii="Times New Roman" w:eastAsia="Times New Roman" w:hAnsi="Times New Roman" w:cs="Times New Roman"/>
          <w:sz w:val="24"/>
          <w:szCs w:val="24"/>
        </w:rPr>
        <w:t xml:space="preserve"> eelarvestrateegia</w:t>
      </w:r>
      <w:r w:rsidR="00252C35" w:rsidRPr="006D3634">
        <w:rPr>
          <w:rFonts w:ascii="Times New Roman" w:eastAsia="Times New Roman" w:hAnsi="Times New Roman" w:cs="Times New Roman"/>
          <w:sz w:val="24"/>
          <w:szCs w:val="24"/>
        </w:rPr>
        <w:t xml:space="preserve">ga võrreldes </w:t>
      </w:r>
      <w:r w:rsidR="00E90EB9">
        <w:rPr>
          <w:rFonts w:ascii="Times New Roman" w:eastAsia="Times New Roman" w:hAnsi="Times New Roman" w:cs="Times New Roman"/>
          <w:sz w:val="24"/>
          <w:szCs w:val="24"/>
        </w:rPr>
        <w:t>59 684</w:t>
      </w:r>
      <w:r w:rsidR="00252C35" w:rsidRPr="006D3634">
        <w:rPr>
          <w:rFonts w:ascii="Times New Roman" w:eastAsia="Times New Roman" w:hAnsi="Times New Roman" w:cs="Times New Roman"/>
          <w:sz w:val="24"/>
          <w:szCs w:val="24"/>
        </w:rPr>
        <w:t xml:space="preserve"> eurot suurem. </w:t>
      </w:r>
      <w:r w:rsidR="00F01239" w:rsidRPr="006D3634">
        <w:rPr>
          <w:rFonts w:ascii="Times New Roman" w:eastAsia="Times New Roman" w:hAnsi="Times New Roman" w:cs="Times New Roman"/>
          <w:sz w:val="24"/>
          <w:szCs w:val="24"/>
        </w:rPr>
        <w:t xml:space="preserve">Üldiselt on suhteliselt täpselt järgitud eelarvestrateegiat. </w:t>
      </w:r>
    </w:p>
    <w:p w14:paraId="3CCCA085" w14:textId="16BB3779" w:rsidR="00E13584" w:rsidRPr="006D3634" w:rsidRDefault="00E13584" w:rsidP="006D3634">
      <w:pPr>
        <w:spacing w:after="0" w:line="276" w:lineRule="auto"/>
        <w:jc w:val="both"/>
        <w:rPr>
          <w:rFonts w:ascii="Times New Roman" w:eastAsia="Times New Roman" w:hAnsi="Times New Roman" w:cs="Times New Roman"/>
          <w:sz w:val="24"/>
          <w:szCs w:val="24"/>
        </w:rPr>
      </w:pPr>
      <w:r w:rsidRPr="006D3634">
        <w:rPr>
          <w:rFonts w:ascii="Times New Roman" w:eastAsia="Times New Roman" w:hAnsi="Times New Roman" w:cs="Times New Roman"/>
          <w:sz w:val="24"/>
          <w:szCs w:val="24"/>
        </w:rPr>
        <w:t>Eelarvestrateegias 202</w:t>
      </w:r>
      <w:r w:rsidR="00E10F1E">
        <w:rPr>
          <w:rFonts w:ascii="Times New Roman" w:eastAsia="Times New Roman" w:hAnsi="Times New Roman" w:cs="Times New Roman"/>
          <w:sz w:val="24"/>
          <w:szCs w:val="24"/>
        </w:rPr>
        <w:t>4</w:t>
      </w:r>
      <w:r w:rsidRPr="006D3634">
        <w:rPr>
          <w:rFonts w:ascii="Times New Roman" w:eastAsia="Times New Roman" w:hAnsi="Times New Roman" w:cs="Times New Roman"/>
          <w:sz w:val="24"/>
          <w:szCs w:val="24"/>
        </w:rPr>
        <w:t>.</w:t>
      </w:r>
      <w:r w:rsidR="00503A87"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aastaks</w:t>
      </w:r>
      <w:r w:rsidR="00522FAE" w:rsidRPr="006D3634">
        <w:rPr>
          <w:rFonts w:ascii="Times New Roman" w:eastAsia="Times New Roman" w:hAnsi="Times New Roman" w:cs="Times New Roman"/>
          <w:sz w:val="24"/>
          <w:szCs w:val="24"/>
        </w:rPr>
        <w:t xml:space="preserve"> planeeritud</w:t>
      </w:r>
      <w:r w:rsidRPr="006D3634">
        <w:rPr>
          <w:rFonts w:ascii="Times New Roman" w:eastAsia="Times New Roman" w:hAnsi="Times New Roman" w:cs="Times New Roman"/>
          <w:sz w:val="24"/>
          <w:szCs w:val="24"/>
        </w:rPr>
        <w:t xml:space="preserve"> investeeringud on kõik ka reaalselt 202</w:t>
      </w:r>
      <w:r w:rsidR="00E10F1E">
        <w:rPr>
          <w:rFonts w:ascii="Times New Roman" w:eastAsia="Times New Roman" w:hAnsi="Times New Roman" w:cs="Times New Roman"/>
          <w:sz w:val="24"/>
          <w:szCs w:val="24"/>
        </w:rPr>
        <w:t>4</w:t>
      </w:r>
      <w:r w:rsidRPr="006D3634">
        <w:rPr>
          <w:rFonts w:ascii="Times New Roman" w:eastAsia="Times New Roman" w:hAnsi="Times New Roman" w:cs="Times New Roman"/>
          <w:sz w:val="24"/>
          <w:szCs w:val="24"/>
        </w:rPr>
        <w:t>.</w:t>
      </w:r>
      <w:r w:rsidR="00503A87"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 xml:space="preserve">a eelarves kavandatud, mis tõendab, et investeeringute kavandamine on olnud realistlik ja sellele </w:t>
      </w:r>
      <w:r w:rsidR="008E2BEB" w:rsidRPr="006D3634">
        <w:rPr>
          <w:rFonts w:ascii="Times New Roman" w:eastAsia="Times New Roman" w:hAnsi="Times New Roman" w:cs="Times New Roman"/>
          <w:sz w:val="24"/>
          <w:szCs w:val="24"/>
        </w:rPr>
        <w:t xml:space="preserve">on </w:t>
      </w:r>
      <w:r w:rsidRPr="006D3634">
        <w:rPr>
          <w:rFonts w:ascii="Times New Roman" w:eastAsia="Times New Roman" w:hAnsi="Times New Roman" w:cs="Times New Roman"/>
          <w:sz w:val="24"/>
          <w:szCs w:val="24"/>
        </w:rPr>
        <w:t>eelnenud järjepidev töö</w:t>
      </w:r>
      <w:r w:rsidR="00522FAE" w:rsidRPr="006D3634">
        <w:rPr>
          <w:rFonts w:ascii="Times New Roman" w:eastAsia="Times New Roman" w:hAnsi="Times New Roman" w:cs="Times New Roman"/>
          <w:sz w:val="24"/>
          <w:szCs w:val="24"/>
        </w:rPr>
        <w:t xml:space="preserve"> </w:t>
      </w:r>
      <w:r w:rsidRPr="006D3634">
        <w:rPr>
          <w:rFonts w:ascii="Times New Roman" w:eastAsia="Times New Roman" w:hAnsi="Times New Roman" w:cs="Times New Roman"/>
          <w:sz w:val="24"/>
          <w:szCs w:val="24"/>
        </w:rPr>
        <w:t xml:space="preserve"> investeeringute ettevalmistamisel</w:t>
      </w:r>
      <w:r w:rsidR="00522FAE" w:rsidRPr="006D3634">
        <w:rPr>
          <w:rFonts w:ascii="Times New Roman" w:eastAsia="Times New Roman" w:hAnsi="Times New Roman" w:cs="Times New Roman"/>
          <w:sz w:val="24"/>
          <w:szCs w:val="24"/>
        </w:rPr>
        <w:t xml:space="preserve"> ja </w:t>
      </w:r>
      <w:r w:rsidR="007F36CD">
        <w:rPr>
          <w:rFonts w:ascii="Times New Roman" w:eastAsia="Times New Roman" w:hAnsi="Times New Roman" w:cs="Times New Roman"/>
          <w:sz w:val="24"/>
          <w:szCs w:val="24"/>
        </w:rPr>
        <w:t xml:space="preserve">meetmete olemasolul ka </w:t>
      </w:r>
      <w:r w:rsidR="00522FAE" w:rsidRPr="006D3634">
        <w:rPr>
          <w:rFonts w:ascii="Times New Roman" w:eastAsia="Times New Roman" w:hAnsi="Times New Roman" w:cs="Times New Roman"/>
          <w:sz w:val="24"/>
          <w:szCs w:val="24"/>
        </w:rPr>
        <w:t>rahastustaotluste koostamisel</w:t>
      </w:r>
      <w:r w:rsidRPr="006D3634">
        <w:rPr>
          <w:rFonts w:ascii="Times New Roman" w:eastAsia="Times New Roman" w:hAnsi="Times New Roman" w:cs="Times New Roman"/>
          <w:sz w:val="24"/>
          <w:szCs w:val="24"/>
        </w:rPr>
        <w:t>.</w:t>
      </w:r>
    </w:p>
    <w:p w14:paraId="14095C6B" w14:textId="200E46B5" w:rsidR="004B40C2" w:rsidRPr="006D3634" w:rsidRDefault="00F01239" w:rsidP="006D3634">
      <w:pPr>
        <w:spacing w:after="0" w:line="276" w:lineRule="auto"/>
        <w:jc w:val="both"/>
        <w:rPr>
          <w:rFonts w:ascii="Times New Roman" w:hAnsi="Times New Roman" w:cs="Times New Roman"/>
          <w:sz w:val="24"/>
          <w:szCs w:val="24"/>
        </w:rPr>
      </w:pPr>
      <w:r w:rsidRPr="006D3634">
        <w:rPr>
          <w:rFonts w:ascii="Times New Roman" w:eastAsia="Times New Roman" w:hAnsi="Times New Roman" w:cs="Times New Roman"/>
          <w:sz w:val="24"/>
          <w:szCs w:val="24"/>
        </w:rPr>
        <w:t xml:space="preserve"> 202</w:t>
      </w:r>
      <w:r w:rsidR="00E10F1E">
        <w:rPr>
          <w:rFonts w:ascii="Times New Roman" w:eastAsia="Times New Roman" w:hAnsi="Times New Roman" w:cs="Times New Roman"/>
          <w:sz w:val="24"/>
          <w:szCs w:val="24"/>
        </w:rPr>
        <w:t>4</w:t>
      </w:r>
      <w:r w:rsidRPr="006D3634">
        <w:rPr>
          <w:rFonts w:ascii="Times New Roman" w:eastAsia="Times New Roman" w:hAnsi="Times New Roman" w:cs="Times New Roman"/>
          <w:sz w:val="24"/>
          <w:szCs w:val="24"/>
        </w:rPr>
        <w:t>. a eelarve</w:t>
      </w:r>
      <w:r w:rsidR="006C0B4B" w:rsidRPr="006D3634">
        <w:rPr>
          <w:rFonts w:ascii="Times New Roman" w:eastAsia="Times New Roman" w:hAnsi="Times New Roman" w:cs="Times New Roman"/>
          <w:sz w:val="24"/>
          <w:szCs w:val="24"/>
        </w:rPr>
        <w:t>s</w:t>
      </w:r>
      <w:r w:rsidRPr="006D3634">
        <w:rPr>
          <w:rFonts w:ascii="Times New Roman" w:eastAsia="Times New Roman" w:hAnsi="Times New Roman" w:cs="Times New Roman"/>
          <w:sz w:val="24"/>
          <w:szCs w:val="24"/>
        </w:rPr>
        <w:t xml:space="preserve"> on põhivara soetuse </w:t>
      </w:r>
      <w:r w:rsidR="00E13584" w:rsidRPr="006D3634">
        <w:rPr>
          <w:rFonts w:ascii="Times New Roman" w:eastAsia="Times New Roman" w:hAnsi="Times New Roman" w:cs="Times New Roman"/>
          <w:sz w:val="24"/>
          <w:szCs w:val="24"/>
        </w:rPr>
        <w:t xml:space="preserve">maht  summaliselt </w:t>
      </w:r>
      <w:r w:rsidR="00E10F1E">
        <w:rPr>
          <w:rFonts w:ascii="Times New Roman" w:eastAsia="Times New Roman" w:hAnsi="Times New Roman" w:cs="Times New Roman"/>
          <w:sz w:val="24"/>
          <w:szCs w:val="24"/>
        </w:rPr>
        <w:t>vähen</w:t>
      </w:r>
      <w:r w:rsidR="007E211B" w:rsidRPr="006D3634">
        <w:rPr>
          <w:rFonts w:ascii="Times New Roman" w:eastAsia="Times New Roman" w:hAnsi="Times New Roman" w:cs="Times New Roman"/>
          <w:sz w:val="24"/>
          <w:szCs w:val="24"/>
        </w:rPr>
        <w:t>en</w:t>
      </w:r>
      <w:r w:rsidR="00E13584" w:rsidRPr="006D3634">
        <w:rPr>
          <w:rFonts w:ascii="Times New Roman" w:eastAsia="Times New Roman" w:hAnsi="Times New Roman" w:cs="Times New Roman"/>
          <w:sz w:val="24"/>
          <w:szCs w:val="24"/>
        </w:rPr>
        <w:t>ud:</w:t>
      </w:r>
      <w:r w:rsidRPr="006D3634">
        <w:rPr>
          <w:rFonts w:ascii="Times New Roman" w:eastAsia="Times New Roman" w:hAnsi="Times New Roman" w:cs="Times New Roman"/>
          <w:sz w:val="24"/>
          <w:szCs w:val="24"/>
        </w:rPr>
        <w:t xml:space="preserve">  </w:t>
      </w:r>
      <w:r w:rsidR="00E13584" w:rsidRPr="006D3634">
        <w:rPr>
          <w:rFonts w:ascii="Times New Roman" w:eastAsia="Times New Roman" w:hAnsi="Times New Roman" w:cs="Times New Roman"/>
          <w:sz w:val="24"/>
          <w:szCs w:val="24"/>
        </w:rPr>
        <w:t>s</w:t>
      </w:r>
      <w:r w:rsidRPr="006D3634">
        <w:rPr>
          <w:rFonts w:ascii="Times New Roman" w:eastAsia="Times New Roman" w:hAnsi="Times New Roman" w:cs="Times New Roman"/>
          <w:sz w:val="24"/>
          <w:szCs w:val="24"/>
        </w:rPr>
        <w:t>trateegias o</w:t>
      </w:r>
      <w:r w:rsidR="00E13584" w:rsidRPr="006D3634">
        <w:rPr>
          <w:rFonts w:ascii="Times New Roman" w:eastAsia="Times New Roman" w:hAnsi="Times New Roman" w:cs="Times New Roman"/>
          <w:sz w:val="24"/>
          <w:szCs w:val="24"/>
        </w:rPr>
        <w:t>li</w:t>
      </w:r>
      <w:r w:rsidRPr="006D3634">
        <w:rPr>
          <w:rFonts w:ascii="Times New Roman" w:eastAsia="Times New Roman" w:hAnsi="Times New Roman" w:cs="Times New Roman"/>
          <w:sz w:val="24"/>
          <w:szCs w:val="24"/>
        </w:rPr>
        <w:t xml:space="preserve"> vastav suurus </w:t>
      </w:r>
      <w:r w:rsidR="008B6B1F">
        <w:rPr>
          <w:rFonts w:ascii="Times New Roman" w:eastAsia="Times New Roman" w:hAnsi="Times New Roman" w:cs="Times New Roman"/>
          <w:sz w:val="24"/>
          <w:szCs w:val="24"/>
        </w:rPr>
        <w:t>49</w:t>
      </w:r>
      <w:r w:rsidR="00E10F1E">
        <w:rPr>
          <w:rFonts w:ascii="Times New Roman" w:eastAsia="Times New Roman" w:hAnsi="Times New Roman" w:cs="Times New Roman"/>
          <w:sz w:val="24"/>
          <w:szCs w:val="24"/>
        </w:rPr>
        <w:t>3 000</w:t>
      </w:r>
      <w:r w:rsidRPr="006D3634">
        <w:rPr>
          <w:rFonts w:ascii="Times New Roman" w:eastAsia="Times New Roman" w:hAnsi="Times New Roman" w:cs="Times New Roman"/>
          <w:sz w:val="24"/>
          <w:szCs w:val="24"/>
        </w:rPr>
        <w:t xml:space="preserve"> eurot</w:t>
      </w:r>
      <w:r w:rsidR="0053117A" w:rsidRPr="006D3634">
        <w:rPr>
          <w:rFonts w:ascii="Times New Roman" w:eastAsia="Times New Roman" w:hAnsi="Times New Roman" w:cs="Times New Roman"/>
          <w:sz w:val="24"/>
          <w:szCs w:val="24"/>
        </w:rPr>
        <w:t xml:space="preserve">, eelarves </w:t>
      </w:r>
      <w:r w:rsidR="00E90EB9">
        <w:rPr>
          <w:rFonts w:ascii="Times New Roman" w:eastAsia="Times New Roman" w:hAnsi="Times New Roman" w:cs="Times New Roman"/>
          <w:sz w:val="24"/>
          <w:szCs w:val="24"/>
        </w:rPr>
        <w:t>471 686</w:t>
      </w:r>
      <w:r w:rsidR="0053117A" w:rsidRPr="006D3634">
        <w:rPr>
          <w:rFonts w:ascii="Times New Roman" w:eastAsia="Times New Roman" w:hAnsi="Times New Roman" w:cs="Times New Roman"/>
          <w:sz w:val="24"/>
          <w:szCs w:val="24"/>
        </w:rPr>
        <w:t xml:space="preserve"> eurot, kuid vahe tuleneb sellest, et </w:t>
      </w:r>
      <w:r w:rsidR="007E211B" w:rsidRPr="006D3634">
        <w:rPr>
          <w:rFonts w:ascii="Times New Roman" w:eastAsia="Times New Roman" w:hAnsi="Times New Roman" w:cs="Times New Roman"/>
          <w:sz w:val="24"/>
          <w:szCs w:val="24"/>
        </w:rPr>
        <w:t xml:space="preserve">strateegia koostamise käigus </w:t>
      </w:r>
      <w:r w:rsidR="00411217" w:rsidRPr="006D3634">
        <w:rPr>
          <w:rFonts w:ascii="Times New Roman" w:eastAsia="Times New Roman" w:hAnsi="Times New Roman" w:cs="Times New Roman"/>
          <w:sz w:val="24"/>
          <w:szCs w:val="24"/>
        </w:rPr>
        <w:t xml:space="preserve">ei olnud </w:t>
      </w:r>
      <w:r w:rsidR="008B6B1F">
        <w:rPr>
          <w:rFonts w:ascii="Times New Roman" w:eastAsia="Times New Roman" w:hAnsi="Times New Roman" w:cs="Times New Roman"/>
          <w:sz w:val="24"/>
          <w:szCs w:val="24"/>
        </w:rPr>
        <w:t>teada muuseumi</w:t>
      </w:r>
      <w:r w:rsidR="00411217" w:rsidRPr="006D3634">
        <w:rPr>
          <w:rFonts w:ascii="Times New Roman" w:eastAsia="Times New Roman" w:hAnsi="Times New Roman" w:cs="Times New Roman"/>
          <w:sz w:val="24"/>
          <w:szCs w:val="24"/>
        </w:rPr>
        <w:t xml:space="preserve"> investeeringu</w:t>
      </w:r>
      <w:r w:rsidR="007F36CD">
        <w:rPr>
          <w:rFonts w:ascii="Times New Roman" w:eastAsia="Times New Roman" w:hAnsi="Times New Roman" w:cs="Times New Roman"/>
          <w:sz w:val="24"/>
          <w:szCs w:val="24"/>
        </w:rPr>
        <w:t>id</w:t>
      </w:r>
      <w:r w:rsidR="00044F03" w:rsidRPr="006D3634">
        <w:rPr>
          <w:rFonts w:ascii="Times New Roman" w:eastAsia="Times New Roman" w:hAnsi="Times New Roman" w:cs="Times New Roman"/>
          <w:sz w:val="24"/>
          <w:szCs w:val="24"/>
        </w:rPr>
        <w:t xml:space="preserve"> summas </w:t>
      </w:r>
      <w:r w:rsidR="008B6B1F">
        <w:rPr>
          <w:rFonts w:ascii="Times New Roman" w:eastAsia="Times New Roman" w:hAnsi="Times New Roman" w:cs="Times New Roman"/>
          <w:sz w:val="24"/>
          <w:szCs w:val="24"/>
        </w:rPr>
        <w:t>28 752</w:t>
      </w:r>
      <w:r w:rsidR="00411217" w:rsidRPr="006D3634">
        <w:rPr>
          <w:rFonts w:ascii="Times New Roman" w:eastAsia="Times New Roman" w:hAnsi="Times New Roman" w:cs="Times New Roman"/>
          <w:sz w:val="24"/>
          <w:szCs w:val="24"/>
        </w:rPr>
        <w:t xml:space="preserve"> eurot</w:t>
      </w:r>
      <w:r w:rsidR="00E90EB9">
        <w:rPr>
          <w:rFonts w:ascii="Times New Roman" w:eastAsia="Times New Roman" w:hAnsi="Times New Roman" w:cs="Times New Roman"/>
          <w:sz w:val="24"/>
          <w:szCs w:val="24"/>
        </w:rPr>
        <w:t xml:space="preserve"> ja elektriautode laadimispunkti tööd on valminud osaliselt juba aastal 2023. Elektriautode laadimispunkti </w:t>
      </w:r>
      <w:r w:rsidR="00E90EB9">
        <w:rPr>
          <w:rFonts w:ascii="Times New Roman" w:eastAsia="Times New Roman" w:hAnsi="Times New Roman" w:cs="Times New Roman"/>
          <w:sz w:val="24"/>
          <w:szCs w:val="24"/>
        </w:rPr>
        <w:lastRenderedPageBreak/>
        <w:t>investeeringukulud kokku on 67 506 eurot, millest 2023 eelarves on kajastatud 49 572 eurot ja 2024 eelarves 17 934 eurot. Elektriautode laadimispunkti investeeringukuludele saadakse sihtfinantseerimise toetust 2024.aastal 50 000 eurot.</w:t>
      </w:r>
    </w:p>
    <w:sectPr w:rsidR="004B40C2" w:rsidRPr="006D3634" w:rsidSect="00707F67">
      <w:headerReference w:type="default" r:id="rId9"/>
      <w:footerReference w:type="default" r:id="rId10"/>
      <w:headerReference w:type="firs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3C7F" w14:textId="77777777" w:rsidR="00FA0E9F" w:rsidRDefault="00FA0E9F" w:rsidP="009600CC">
      <w:pPr>
        <w:spacing w:after="0"/>
      </w:pPr>
      <w:r>
        <w:separator/>
      </w:r>
    </w:p>
  </w:endnote>
  <w:endnote w:type="continuationSeparator" w:id="0">
    <w:p w14:paraId="20FB2BE6" w14:textId="77777777" w:rsidR="00FA0E9F" w:rsidRDefault="00FA0E9F" w:rsidP="009600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902639"/>
      <w:docPartObj>
        <w:docPartGallery w:val="Page Numbers (Bottom of Page)"/>
        <w:docPartUnique/>
      </w:docPartObj>
    </w:sdtPr>
    <w:sdtEndPr>
      <w:rPr>
        <w:rFonts w:ascii="Times New Roman" w:hAnsi="Times New Roman" w:cs="Times New Roman"/>
      </w:rPr>
    </w:sdtEndPr>
    <w:sdtContent>
      <w:p w14:paraId="1B28EB60" w14:textId="77777777" w:rsidR="00000806" w:rsidRPr="002A32FB" w:rsidRDefault="00000806">
        <w:pPr>
          <w:pStyle w:val="Jalus"/>
          <w:jc w:val="right"/>
          <w:rPr>
            <w:rFonts w:ascii="Times New Roman" w:hAnsi="Times New Roman" w:cs="Times New Roman"/>
          </w:rPr>
        </w:pPr>
        <w:r w:rsidRPr="002A32FB">
          <w:rPr>
            <w:rFonts w:ascii="Times New Roman" w:hAnsi="Times New Roman" w:cs="Times New Roman"/>
          </w:rPr>
          <w:fldChar w:fldCharType="begin"/>
        </w:r>
        <w:r w:rsidRPr="002A32FB">
          <w:rPr>
            <w:rFonts w:ascii="Times New Roman" w:hAnsi="Times New Roman" w:cs="Times New Roman"/>
          </w:rPr>
          <w:instrText>PAGE   \* MERGEFORMAT</w:instrText>
        </w:r>
        <w:r w:rsidRPr="002A32FB">
          <w:rPr>
            <w:rFonts w:ascii="Times New Roman" w:hAnsi="Times New Roman" w:cs="Times New Roman"/>
          </w:rPr>
          <w:fldChar w:fldCharType="separate"/>
        </w:r>
        <w:r w:rsidR="00487925" w:rsidRPr="002A32FB">
          <w:rPr>
            <w:rFonts w:ascii="Times New Roman" w:hAnsi="Times New Roman" w:cs="Times New Roman"/>
            <w:noProof/>
          </w:rPr>
          <w:t>21</w:t>
        </w:r>
        <w:r w:rsidRPr="002A32FB">
          <w:rPr>
            <w:rFonts w:ascii="Times New Roman" w:hAnsi="Times New Roman" w:cs="Times New Roman"/>
          </w:rPr>
          <w:fldChar w:fldCharType="end"/>
        </w:r>
      </w:p>
    </w:sdtContent>
  </w:sdt>
  <w:p w14:paraId="0BDA865D" w14:textId="77777777" w:rsidR="00000806" w:rsidRDefault="0000080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9123" w14:textId="77777777" w:rsidR="00FA0E9F" w:rsidRDefault="00FA0E9F" w:rsidP="009600CC">
      <w:pPr>
        <w:spacing w:after="0"/>
      </w:pPr>
      <w:r>
        <w:separator/>
      </w:r>
    </w:p>
  </w:footnote>
  <w:footnote w:type="continuationSeparator" w:id="0">
    <w:p w14:paraId="36ED84DF" w14:textId="77777777" w:rsidR="00FA0E9F" w:rsidRDefault="00FA0E9F" w:rsidP="009600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C402" w14:textId="0015A0F0" w:rsidR="00000806" w:rsidRPr="00FA005A" w:rsidRDefault="00000806" w:rsidP="002C3D79">
    <w:pPr>
      <w:pStyle w:val="Pis"/>
      <w:rPr>
        <w:rFonts w:ascii="Times New Roman" w:hAnsi="Times New Roman" w:cs="Times New Roman"/>
      </w:rPr>
    </w:pPr>
    <w:r>
      <w:tab/>
    </w:r>
    <w:r>
      <w:tab/>
    </w:r>
    <w:r w:rsidRPr="00FA005A">
      <w:rPr>
        <w:rFonts w:ascii="Times New Roman" w:hAnsi="Times New Roman" w:cs="Times New Roman"/>
      </w:rPr>
      <w:t>Muhu valla 202</w:t>
    </w:r>
    <w:r w:rsidR="00325695">
      <w:rPr>
        <w:rFonts w:ascii="Times New Roman" w:hAnsi="Times New Roman" w:cs="Times New Roman"/>
      </w:rPr>
      <w:t>4</w:t>
    </w:r>
    <w:r w:rsidRPr="00FA005A">
      <w:rPr>
        <w:rFonts w:ascii="Times New Roman" w:hAnsi="Times New Roman" w:cs="Times New Roman"/>
      </w:rPr>
      <w:t xml:space="preserve">. a eelarve </w:t>
    </w:r>
  </w:p>
  <w:p w14:paraId="31D5B534" w14:textId="49C68C3E" w:rsidR="00000806" w:rsidRDefault="00000806" w:rsidP="002C3D79">
    <w:pPr>
      <w:pStyle w:val="Pis"/>
      <w:rPr>
        <w:rFonts w:ascii="Times New Roman" w:hAnsi="Times New Roman" w:cs="Times New Roman"/>
      </w:rPr>
    </w:pPr>
    <w:r w:rsidRPr="00FA005A">
      <w:rPr>
        <w:rFonts w:ascii="Times New Roman" w:hAnsi="Times New Roman" w:cs="Times New Roman"/>
      </w:rPr>
      <w:tab/>
    </w:r>
    <w:r w:rsidRPr="00FA005A">
      <w:rPr>
        <w:rFonts w:ascii="Times New Roman" w:hAnsi="Times New Roman" w:cs="Times New Roman"/>
      </w:rPr>
      <w:tab/>
      <w:t>seletuskirja eelnõu</w:t>
    </w:r>
  </w:p>
  <w:p w14:paraId="5FF60696" w14:textId="77777777" w:rsidR="00000806" w:rsidRDefault="00000806" w:rsidP="002C3D79">
    <w:pPr>
      <w:pStyle w:val="Pis"/>
      <w:ind w:left="7080"/>
      <w:rPr>
        <w:rFonts w:ascii="Times New Roman" w:hAnsi="Times New Roman" w:cs="Times New Roman"/>
      </w:rPr>
    </w:pPr>
    <w:r>
      <w:rPr>
        <w:rFonts w:ascii="Times New Roman" w:hAnsi="Times New Roman" w:cs="Times New Roman"/>
      </w:rPr>
      <w:t xml:space="preserve">                                                                                                                                       </w:t>
    </w:r>
  </w:p>
  <w:p w14:paraId="6E955325" w14:textId="1FBFA97D" w:rsidR="00000806" w:rsidRPr="009600CC" w:rsidRDefault="00000806" w:rsidP="002C3D79">
    <w:pPr>
      <w:pStyle w:val="Pis"/>
      <w:ind w:left="7080"/>
      <w:rPr>
        <w:rFonts w:ascii="Times New Roman" w:hAnsi="Times New Roman" w:cs="Times New Roman"/>
      </w:rPr>
    </w:pPr>
    <w:r>
      <w:rPr>
        <w:rFonts w:ascii="Times New Roman" w:hAnsi="Times New Roman" w:cs="Times New Roman"/>
      </w:rPr>
      <w:tab/>
    </w:r>
  </w:p>
  <w:p w14:paraId="030E2FAC" w14:textId="71A3A8AD" w:rsidR="00000806" w:rsidRPr="009600CC" w:rsidRDefault="00000806" w:rsidP="002C3D79">
    <w:pPr>
      <w:pStyle w:val="Pis"/>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129" w14:textId="23D58912" w:rsidR="00000806" w:rsidRPr="00FA005A" w:rsidRDefault="00000806" w:rsidP="00BB570E">
    <w:pPr>
      <w:pStyle w:val="Pis"/>
      <w:rPr>
        <w:rFonts w:ascii="Times New Roman" w:hAnsi="Times New Roman" w:cs="Times New Roman"/>
      </w:rPr>
    </w:pPr>
    <w:r>
      <w:rPr>
        <w:rFonts w:asciiTheme="majorBidi" w:hAnsiTheme="majorBidi" w:cstheme="majorBidi"/>
      </w:rPr>
      <w:tab/>
    </w:r>
    <w:r>
      <w:rPr>
        <w:rFonts w:asciiTheme="majorBidi" w:hAnsiTheme="majorBidi" w:cstheme="majorBidi"/>
      </w:rPr>
      <w:tab/>
    </w:r>
    <w:r w:rsidRPr="00FA005A">
      <w:rPr>
        <w:rFonts w:ascii="Times New Roman" w:hAnsi="Times New Roman" w:cs="Times New Roman"/>
      </w:rPr>
      <w:t>Muhu valla 202</w:t>
    </w:r>
    <w:r w:rsidR="00F243B1">
      <w:rPr>
        <w:rFonts w:ascii="Times New Roman" w:hAnsi="Times New Roman" w:cs="Times New Roman"/>
      </w:rPr>
      <w:t>4</w:t>
    </w:r>
    <w:r w:rsidRPr="00FA005A">
      <w:rPr>
        <w:rFonts w:ascii="Times New Roman" w:hAnsi="Times New Roman" w:cs="Times New Roman"/>
      </w:rPr>
      <w:t xml:space="preserve">. a eelarve </w:t>
    </w:r>
  </w:p>
  <w:p w14:paraId="059407B9" w14:textId="7206C84F" w:rsidR="00000806" w:rsidRDefault="00000806" w:rsidP="00BB570E">
    <w:pPr>
      <w:pStyle w:val="Pis"/>
      <w:rPr>
        <w:rFonts w:ascii="Times New Roman" w:hAnsi="Times New Roman" w:cs="Times New Roman"/>
      </w:rPr>
    </w:pPr>
    <w:r w:rsidRPr="00FA005A">
      <w:rPr>
        <w:rFonts w:ascii="Times New Roman" w:hAnsi="Times New Roman" w:cs="Times New Roman"/>
      </w:rPr>
      <w:tab/>
    </w:r>
    <w:r w:rsidRPr="00FA005A">
      <w:rPr>
        <w:rFonts w:ascii="Times New Roman" w:hAnsi="Times New Roman" w:cs="Times New Roman"/>
      </w:rPr>
      <w:tab/>
      <w:t>seletuskirja eelnõu</w:t>
    </w:r>
  </w:p>
  <w:p w14:paraId="1AF8F463" w14:textId="327EAD22" w:rsidR="00000806" w:rsidRPr="009600CC" w:rsidRDefault="00000806" w:rsidP="002C3D79">
    <w:pPr>
      <w:pStyle w:val="Pis"/>
      <w:ind w:left="7080"/>
      <w:rPr>
        <w:rFonts w:ascii="Times New Roman" w:hAnsi="Times New Roman" w:cs="Times New Roman"/>
      </w:rPr>
    </w:pPr>
    <w:r>
      <w:rPr>
        <w:rFonts w:ascii="Times New Roman" w:hAnsi="Times New Roman" w:cs="Times New Roman"/>
      </w:rPr>
      <w:t xml:space="preserve">                                                                                                                                          </w:t>
    </w:r>
  </w:p>
  <w:p w14:paraId="5BC44BEF" w14:textId="77777777" w:rsidR="00000806" w:rsidRPr="00BB570E" w:rsidRDefault="00000806" w:rsidP="00BB570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26491"/>
    <w:multiLevelType w:val="hybridMultilevel"/>
    <w:tmpl w:val="72127ADE"/>
    <w:lvl w:ilvl="0" w:tplc="22EC3436">
      <w:start w:val="640"/>
      <w:numFmt w:val="bullet"/>
      <w:lvlText w:val=""/>
      <w:lvlJc w:val="left"/>
      <w:pPr>
        <w:ind w:left="720" w:hanging="360"/>
      </w:pPr>
      <w:rPr>
        <w:rFonts w:ascii="Symbol" w:eastAsiaTheme="minorHAns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7E74F02"/>
    <w:multiLevelType w:val="hybridMultilevel"/>
    <w:tmpl w:val="D2C20B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7205C26"/>
    <w:multiLevelType w:val="hybridMultilevel"/>
    <w:tmpl w:val="311669FA"/>
    <w:lvl w:ilvl="0" w:tplc="64DE21E0">
      <w:start w:val="1"/>
      <w:numFmt w:val="bullet"/>
      <w:lvlText w:val=""/>
      <w:lvlJc w:val="left"/>
      <w:pPr>
        <w:ind w:left="360" w:hanging="360"/>
      </w:pPr>
      <w:rPr>
        <w:rFonts w:ascii="Symbol" w:hAnsi="Symbol" w:hint="default"/>
        <w:color w:val="auto"/>
      </w:rPr>
    </w:lvl>
    <w:lvl w:ilvl="1" w:tplc="47782B16">
      <w:start w:val="1"/>
      <w:numFmt w:val="bullet"/>
      <w:lvlText w:val="o"/>
      <w:lvlJc w:val="left"/>
      <w:pPr>
        <w:ind w:left="1080" w:hanging="360"/>
      </w:pPr>
      <w:rPr>
        <w:rFonts w:ascii="Courier New" w:hAnsi="Courier New" w:cs="Courier New" w:hint="default"/>
        <w:color w:val="auto"/>
      </w:rPr>
    </w:lvl>
    <w:lvl w:ilvl="2" w:tplc="62780720">
      <w:start w:val="1"/>
      <w:numFmt w:val="bullet"/>
      <w:lvlText w:val=""/>
      <w:lvlJc w:val="left"/>
      <w:pPr>
        <w:ind w:left="1800" w:hanging="360"/>
      </w:pPr>
      <w:rPr>
        <w:rFonts w:ascii="Wingdings" w:hAnsi="Wingdings" w:hint="default"/>
        <w:color w:val="auto"/>
      </w:rPr>
    </w:lvl>
    <w:lvl w:ilvl="3" w:tplc="0F1A9A00">
      <w:start w:val="1"/>
      <w:numFmt w:val="bullet"/>
      <w:lvlText w:val=""/>
      <w:lvlJc w:val="left"/>
      <w:pPr>
        <w:ind w:left="2520" w:hanging="360"/>
      </w:pPr>
      <w:rPr>
        <w:rFonts w:ascii="Symbol" w:hAnsi="Symbol" w:hint="default"/>
        <w:color w:val="auto"/>
      </w:rPr>
    </w:lvl>
    <w:lvl w:ilvl="4" w:tplc="04250003">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4A1F4174"/>
    <w:multiLevelType w:val="hybridMultilevel"/>
    <w:tmpl w:val="8A16F4A8"/>
    <w:lvl w:ilvl="0" w:tplc="04250001">
      <w:start w:val="1"/>
      <w:numFmt w:val="bullet"/>
      <w:lvlText w:val=""/>
      <w:lvlJc w:val="left"/>
      <w:pPr>
        <w:ind w:left="761" w:hanging="360"/>
      </w:pPr>
      <w:rPr>
        <w:rFonts w:ascii="Symbol" w:hAnsi="Symbol" w:hint="default"/>
      </w:rPr>
    </w:lvl>
    <w:lvl w:ilvl="1" w:tplc="04250003">
      <w:start w:val="1"/>
      <w:numFmt w:val="bullet"/>
      <w:lvlText w:val="o"/>
      <w:lvlJc w:val="left"/>
      <w:pPr>
        <w:ind w:left="1481" w:hanging="360"/>
      </w:pPr>
      <w:rPr>
        <w:rFonts w:ascii="Courier New" w:hAnsi="Courier New" w:cs="Courier New" w:hint="default"/>
      </w:rPr>
    </w:lvl>
    <w:lvl w:ilvl="2" w:tplc="04250005">
      <w:start w:val="1"/>
      <w:numFmt w:val="bullet"/>
      <w:lvlText w:val=""/>
      <w:lvlJc w:val="left"/>
      <w:pPr>
        <w:ind w:left="2201" w:hanging="360"/>
      </w:pPr>
      <w:rPr>
        <w:rFonts w:ascii="Wingdings" w:hAnsi="Wingdings" w:hint="default"/>
      </w:rPr>
    </w:lvl>
    <w:lvl w:ilvl="3" w:tplc="04250001" w:tentative="1">
      <w:start w:val="1"/>
      <w:numFmt w:val="bullet"/>
      <w:lvlText w:val=""/>
      <w:lvlJc w:val="left"/>
      <w:pPr>
        <w:ind w:left="2921" w:hanging="360"/>
      </w:pPr>
      <w:rPr>
        <w:rFonts w:ascii="Symbol" w:hAnsi="Symbol" w:hint="default"/>
      </w:rPr>
    </w:lvl>
    <w:lvl w:ilvl="4" w:tplc="04250003" w:tentative="1">
      <w:start w:val="1"/>
      <w:numFmt w:val="bullet"/>
      <w:lvlText w:val="o"/>
      <w:lvlJc w:val="left"/>
      <w:pPr>
        <w:ind w:left="3641" w:hanging="360"/>
      </w:pPr>
      <w:rPr>
        <w:rFonts w:ascii="Courier New" w:hAnsi="Courier New" w:cs="Courier New" w:hint="default"/>
      </w:rPr>
    </w:lvl>
    <w:lvl w:ilvl="5" w:tplc="04250005" w:tentative="1">
      <w:start w:val="1"/>
      <w:numFmt w:val="bullet"/>
      <w:lvlText w:val=""/>
      <w:lvlJc w:val="left"/>
      <w:pPr>
        <w:ind w:left="4361" w:hanging="360"/>
      </w:pPr>
      <w:rPr>
        <w:rFonts w:ascii="Wingdings" w:hAnsi="Wingdings" w:hint="default"/>
      </w:rPr>
    </w:lvl>
    <w:lvl w:ilvl="6" w:tplc="04250001" w:tentative="1">
      <w:start w:val="1"/>
      <w:numFmt w:val="bullet"/>
      <w:lvlText w:val=""/>
      <w:lvlJc w:val="left"/>
      <w:pPr>
        <w:ind w:left="5081" w:hanging="360"/>
      </w:pPr>
      <w:rPr>
        <w:rFonts w:ascii="Symbol" w:hAnsi="Symbol" w:hint="default"/>
      </w:rPr>
    </w:lvl>
    <w:lvl w:ilvl="7" w:tplc="04250003" w:tentative="1">
      <w:start w:val="1"/>
      <w:numFmt w:val="bullet"/>
      <w:lvlText w:val="o"/>
      <w:lvlJc w:val="left"/>
      <w:pPr>
        <w:ind w:left="5801" w:hanging="360"/>
      </w:pPr>
      <w:rPr>
        <w:rFonts w:ascii="Courier New" w:hAnsi="Courier New" w:cs="Courier New" w:hint="default"/>
      </w:rPr>
    </w:lvl>
    <w:lvl w:ilvl="8" w:tplc="04250005" w:tentative="1">
      <w:start w:val="1"/>
      <w:numFmt w:val="bullet"/>
      <w:lvlText w:val=""/>
      <w:lvlJc w:val="left"/>
      <w:pPr>
        <w:ind w:left="6521" w:hanging="360"/>
      </w:pPr>
      <w:rPr>
        <w:rFonts w:ascii="Wingdings" w:hAnsi="Wingdings" w:hint="default"/>
      </w:rPr>
    </w:lvl>
  </w:abstractNum>
  <w:abstractNum w:abstractNumId="4" w15:restartNumberingAfterBreak="0">
    <w:nsid w:val="4A782DFF"/>
    <w:multiLevelType w:val="hybridMultilevel"/>
    <w:tmpl w:val="3A124B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BE041BA"/>
    <w:multiLevelType w:val="hybridMultilevel"/>
    <w:tmpl w:val="991427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2550588"/>
    <w:multiLevelType w:val="hybridMultilevel"/>
    <w:tmpl w:val="DDB8551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057050676">
    <w:abstractNumId w:val="6"/>
  </w:num>
  <w:num w:numId="2" w16cid:durableId="1124352094">
    <w:abstractNumId w:val="2"/>
  </w:num>
  <w:num w:numId="3" w16cid:durableId="1102844650">
    <w:abstractNumId w:val="3"/>
  </w:num>
  <w:num w:numId="4" w16cid:durableId="527793742">
    <w:abstractNumId w:val="0"/>
  </w:num>
  <w:num w:numId="5" w16cid:durableId="2002926774">
    <w:abstractNumId w:val="5"/>
  </w:num>
  <w:num w:numId="6" w16cid:durableId="1120031455">
    <w:abstractNumId w:val="1"/>
  </w:num>
  <w:num w:numId="7" w16cid:durableId="194202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06"/>
    <w:rsid w:val="00000806"/>
    <w:rsid w:val="00001348"/>
    <w:rsid w:val="000107FF"/>
    <w:rsid w:val="00033B1A"/>
    <w:rsid w:val="0003506F"/>
    <w:rsid w:val="00042A6A"/>
    <w:rsid w:val="00044B9A"/>
    <w:rsid w:val="00044F03"/>
    <w:rsid w:val="00050058"/>
    <w:rsid w:val="00054588"/>
    <w:rsid w:val="0006000E"/>
    <w:rsid w:val="00063870"/>
    <w:rsid w:val="00074309"/>
    <w:rsid w:val="00081FAE"/>
    <w:rsid w:val="000842F2"/>
    <w:rsid w:val="00084651"/>
    <w:rsid w:val="00086C3E"/>
    <w:rsid w:val="00087713"/>
    <w:rsid w:val="00090B6D"/>
    <w:rsid w:val="00093729"/>
    <w:rsid w:val="000978F4"/>
    <w:rsid w:val="00097FDD"/>
    <w:rsid w:val="000C0AE5"/>
    <w:rsid w:val="000C61B9"/>
    <w:rsid w:val="000D2895"/>
    <w:rsid w:val="000D30E2"/>
    <w:rsid w:val="000E4505"/>
    <w:rsid w:val="000E5098"/>
    <w:rsid w:val="000F0782"/>
    <w:rsid w:val="000F7442"/>
    <w:rsid w:val="00103918"/>
    <w:rsid w:val="00121D16"/>
    <w:rsid w:val="00122B4D"/>
    <w:rsid w:val="001319D1"/>
    <w:rsid w:val="001319FA"/>
    <w:rsid w:val="00137E06"/>
    <w:rsid w:val="00140F1D"/>
    <w:rsid w:val="00144F60"/>
    <w:rsid w:val="001566F7"/>
    <w:rsid w:val="00172CB1"/>
    <w:rsid w:val="001840EB"/>
    <w:rsid w:val="001A6449"/>
    <w:rsid w:val="001B1022"/>
    <w:rsid w:val="001B30C4"/>
    <w:rsid w:val="001C0AD0"/>
    <w:rsid w:val="001D0DB0"/>
    <w:rsid w:val="001E35AD"/>
    <w:rsid w:val="001E5B2D"/>
    <w:rsid w:val="001F79CE"/>
    <w:rsid w:val="002022AA"/>
    <w:rsid w:val="00207338"/>
    <w:rsid w:val="00215DCD"/>
    <w:rsid w:val="00220B61"/>
    <w:rsid w:val="0022223C"/>
    <w:rsid w:val="002265E6"/>
    <w:rsid w:val="0022662A"/>
    <w:rsid w:val="002320C9"/>
    <w:rsid w:val="00245056"/>
    <w:rsid w:val="00252C35"/>
    <w:rsid w:val="00262D70"/>
    <w:rsid w:val="002674A8"/>
    <w:rsid w:val="00273A0A"/>
    <w:rsid w:val="002A2A5B"/>
    <w:rsid w:val="002A32FB"/>
    <w:rsid w:val="002A4123"/>
    <w:rsid w:val="002A4CB0"/>
    <w:rsid w:val="002B3629"/>
    <w:rsid w:val="002B4441"/>
    <w:rsid w:val="002B7C1C"/>
    <w:rsid w:val="002C231B"/>
    <w:rsid w:val="002C397B"/>
    <w:rsid w:val="002C3D79"/>
    <w:rsid w:val="002D4FB1"/>
    <w:rsid w:val="002E406A"/>
    <w:rsid w:val="002E4AC9"/>
    <w:rsid w:val="002F2339"/>
    <w:rsid w:val="002F5713"/>
    <w:rsid w:val="0030207E"/>
    <w:rsid w:val="00304C93"/>
    <w:rsid w:val="00305C1C"/>
    <w:rsid w:val="00310498"/>
    <w:rsid w:val="00312866"/>
    <w:rsid w:val="00312A3B"/>
    <w:rsid w:val="003228B8"/>
    <w:rsid w:val="00322CEE"/>
    <w:rsid w:val="00325695"/>
    <w:rsid w:val="003309F5"/>
    <w:rsid w:val="00333937"/>
    <w:rsid w:val="00353CB5"/>
    <w:rsid w:val="0037616C"/>
    <w:rsid w:val="003763BD"/>
    <w:rsid w:val="0038330E"/>
    <w:rsid w:val="0038407C"/>
    <w:rsid w:val="003953B5"/>
    <w:rsid w:val="003A318D"/>
    <w:rsid w:val="003A538C"/>
    <w:rsid w:val="003C196F"/>
    <w:rsid w:val="003D41FD"/>
    <w:rsid w:val="003D531C"/>
    <w:rsid w:val="003E5DF2"/>
    <w:rsid w:val="003F5244"/>
    <w:rsid w:val="004070C5"/>
    <w:rsid w:val="00411217"/>
    <w:rsid w:val="00413B2D"/>
    <w:rsid w:val="0041772A"/>
    <w:rsid w:val="00424D3F"/>
    <w:rsid w:val="00425DD5"/>
    <w:rsid w:val="00432304"/>
    <w:rsid w:val="00433755"/>
    <w:rsid w:val="00433AAC"/>
    <w:rsid w:val="004376DD"/>
    <w:rsid w:val="00457C59"/>
    <w:rsid w:val="00464660"/>
    <w:rsid w:val="00467F4E"/>
    <w:rsid w:val="004714DE"/>
    <w:rsid w:val="004765E4"/>
    <w:rsid w:val="00477168"/>
    <w:rsid w:val="0048042E"/>
    <w:rsid w:val="00487925"/>
    <w:rsid w:val="00492977"/>
    <w:rsid w:val="00493EFD"/>
    <w:rsid w:val="00496D1F"/>
    <w:rsid w:val="004A2412"/>
    <w:rsid w:val="004A4350"/>
    <w:rsid w:val="004B40C2"/>
    <w:rsid w:val="004C360B"/>
    <w:rsid w:val="004C5A05"/>
    <w:rsid w:val="004C6E4B"/>
    <w:rsid w:val="004D60A2"/>
    <w:rsid w:val="004E0687"/>
    <w:rsid w:val="004E43FA"/>
    <w:rsid w:val="004E5377"/>
    <w:rsid w:val="004E69C4"/>
    <w:rsid w:val="004F5274"/>
    <w:rsid w:val="004F65BF"/>
    <w:rsid w:val="00503A87"/>
    <w:rsid w:val="005152E2"/>
    <w:rsid w:val="00522FAE"/>
    <w:rsid w:val="0053117A"/>
    <w:rsid w:val="0053297D"/>
    <w:rsid w:val="00543F3E"/>
    <w:rsid w:val="00547886"/>
    <w:rsid w:val="005578AD"/>
    <w:rsid w:val="00571F58"/>
    <w:rsid w:val="00575320"/>
    <w:rsid w:val="00576C49"/>
    <w:rsid w:val="00580267"/>
    <w:rsid w:val="00585DFD"/>
    <w:rsid w:val="005A4EB4"/>
    <w:rsid w:val="005A5601"/>
    <w:rsid w:val="005A6158"/>
    <w:rsid w:val="005B1E69"/>
    <w:rsid w:val="005B2F8E"/>
    <w:rsid w:val="005D2FDC"/>
    <w:rsid w:val="005D3CBE"/>
    <w:rsid w:val="005F5934"/>
    <w:rsid w:val="00604D3A"/>
    <w:rsid w:val="00620F09"/>
    <w:rsid w:val="00620FB3"/>
    <w:rsid w:val="00620FDA"/>
    <w:rsid w:val="006219D8"/>
    <w:rsid w:val="00625256"/>
    <w:rsid w:val="00625432"/>
    <w:rsid w:val="00631AF6"/>
    <w:rsid w:val="006607BD"/>
    <w:rsid w:val="00661679"/>
    <w:rsid w:val="00675CAC"/>
    <w:rsid w:val="006915C5"/>
    <w:rsid w:val="006A3850"/>
    <w:rsid w:val="006B272B"/>
    <w:rsid w:val="006C0B4B"/>
    <w:rsid w:val="006C1278"/>
    <w:rsid w:val="006C17F5"/>
    <w:rsid w:val="006D3634"/>
    <w:rsid w:val="006E1CD8"/>
    <w:rsid w:val="006E4C51"/>
    <w:rsid w:val="006E5ADF"/>
    <w:rsid w:val="006F2BB5"/>
    <w:rsid w:val="006F7BAF"/>
    <w:rsid w:val="0070570B"/>
    <w:rsid w:val="00707F67"/>
    <w:rsid w:val="0071754C"/>
    <w:rsid w:val="00717D22"/>
    <w:rsid w:val="007237C3"/>
    <w:rsid w:val="00731191"/>
    <w:rsid w:val="007313B4"/>
    <w:rsid w:val="00745B21"/>
    <w:rsid w:val="0076206E"/>
    <w:rsid w:val="00770CF5"/>
    <w:rsid w:val="007830C9"/>
    <w:rsid w:val="00790B69"/>
    <w:rsid w:val="007915F8"/>
    <w:rsid w:val="00793A30"/>
    <w:rsid w:val="00796952"/>
    <w:rsid w:val="007A13B4"/>
    <w:rsid w:val="007B5F9D"/>
    <w:rsid w:val="007B7AC8"/>
    <w:rsid w:val="007C4277"/>
    <w:rsid w:val="007E211B"/>
    <w:rsid w:val="007E2F85"/>
    <w:rsid w:val="007F36CD"/>
    <w:rsid w:val="00827DCD"/>
    <w:rsid w:val="00840D4F"/>
    <w:rsid w:val="00843A61"/>
    <w:rsid w:val="00850A8E"/>
    <w:rsid w:val="00861EF4"/>
    <w:rsid w:val="00862953"/>
    <w:rsid w:val="008649B9"/>
    <w:rsid w:val="00893CF8"/>
    <w:rsid w:val="00896B32"/>
    <w:rsid w:val="008B1CE1"/>
    <w:rsid w:val="008B6B1F"/>
    <w:rsid w:val="008C21B0"/>
    <w:rsid w:val="008C2B13"/>
    <w:rsid w:val="008D1D6E"/>
    <w:rsid w:val="008D79E4"/>
    <w:rsid w:val="008E2BEB"/>
    <w:rsid w:val="008E79C1"/>
    <w:rsid w:val="00903FA4"/>
    <w:rsid w:val="00911AB1"/>
    <w:rsid w:val="009162E5"/>
    <w:rsid w:val="0092054B"/>
    <w:rsid w:val="009353E5"/>
    <w:rsid w:val="00947F04"/>
    <w:rsid w:val="00951E33"/>
    <w:rsid w:val="009600CC"/>
    <w:rsid w:val="00960DC6"/>
    <w:rsid w:val="009701B3"/>
    <w:rsid w:val="009744FA"/>
    <w:rsid w:val="00976169"/>
    <w:rsid w:val="00992A9B"/>
    <w:rsid w:val="009A459C"/>
    <w:rsid w:val="009B1752"/>
    <w:rsid w:val="009B3740"/>
    <w:rsid w:val="009C57DA"/>
    <w:rsid w:val="009D1AF0"/>
    <w:rsid w:val="009D30B7"/>
    <w:rsid w:val="009E0347"/>
    <w:rsid w:val="009E217A"/>
    <w:rsid w:val="00A00562"/>
    <w:rsid w:val="00A02196"/>
    <w:rsid w:val="00A0481D"/>
    <w:rsid w:val="00A11C5A"/>
    <w:rsid w:val="00A153A5"/>
    <w:rsid w:val="00A53EE8"/>
    <w:rsid w:val="00A6292E"/>
    <w:rsid w:val="00A63F96"/>
    <w:rsid w:val="00A64187"/>
    <w:rsid w:val="00A70072"/>
    <w:rsid w:val="00A87DE0"/>
    <w:rsid w:val="00A90433"/>
    <w:rsid w:val="00A904F0"/>
    <w:rsid w:val="00A90B86"/>
    <w:rsid w:val="00A96F8B"/>
    <w:rsid w:val="00AA26F0"/>
    <w:rsid w:val="00AA2CC3"/>
    <w:rsid w:val="00AB337E"/>
    <w:rsid w:val="00AB7AEB"/>
    <w:rsid w:val="00AC21C8"/>
    <w:rsid w:val="00AE1D72"/>
    <w:rsid w:val="00AE3EDC"/>
    <w:rsid w:val="00AF0EF6"/>
    <w:rsid w:val="00AF658E"/>
    <w:rsid w:val="00B068DF"/>
    <w:rsid w:val="00B0723A"/>
    <w:rsid w:val="00B1055B"/>
    <w:rsid w:val="00B147FC"/>
    <w:rsid w:val="00B15FBC"/>
    <w:rsid w:val="00B23007"/>
    <w:rsid w:val="00B26901"/>
    <w:rsid w:val="00B26A8F"/>
    <w:rsid w:val="00B34A68"/>
    <w:rsid w:val="00B61198"/>
    <w:rsid w:val="00B61B5B"/>
    <w:rsid w:val="00B6217A"/>
    <w:rsid w:val="00B73017"/>
    <w:rsid w:val="00B7457A"/>
    <w:rsid w:val="00B83645"/>
    <w:rsid w:val="00B83B38"/>
    <w:rsid w:val="00B97387"/>
    <w:rsid w:val="00BA2F44"/>
    <w:rsid w:val="00BA3415"/>
    <w:rsid w:val="00BB474D"/>
    <w:rsid w:val="00BB570E"/>
    <w:rsid w:val="00BC0E17"/>
    <w:rsid w:val="00BC4C77"/>
    <w:rsid w:val="00BD05B1"/>
    <w:rsid w:val="00BD3194"/>
    <w:rsid w:val="00BD5CA9"/>
    <w:rsid w:val="00BE027C"/>
    <w:rsid w:val="00BE34B2"/>
    <w:rsid w:val="00C06703"/>
    <w:rsid w:val="00C21FBA"/>
    <w:rsid w:val="00C253F0"/>
    <w:rsid w:val="00C27DDE"/>
    <w:rsid w:val="00C369A2"/>
    <w:rsid w:val="00C54375"/>
    <w:rsid w:val="00C6501B"/>
    <w:rsid w:val="00C72A1C"/>
    <w:rsid w:val="00C86C27"/>
    <w:rsid w:val="00CA1EFA"/>
    <w:rsid w:val="00CA5312"/>
    <w:rsid w:val="00CB5D46"/>
    <w:rsid w:val="00CC1F5D"/>
    <w:rsid w:val="00CC4987"/>
    <w:rsid w:val="00CD073C"/>
    <w:rsid w:val="00CD64C7"/>
    <w:rsid w:val="00CE1267"/>
    <w:rsid w:val="00CE44FD"/>
    <w:rsid w:val="00CE6169"/>
    <w:rsid w:val="00CF0E84"/>
    <w:rsid w:val="00CF7FE7"/>
    <w:rsid w:val="00D2714D"/>
    <w:rsid w:val="00D3152C"/>
    <w:rsid w:val="00D3367F"/>
    <w:rsid w:val="00D428C6"/>
    <w:rsid w:val="00D45D6D"/>
    <w:rsid w:val="00D52C1E"/>
    <w:rsid w:val="00D54733"/>
    <w:rsid w:val="00D56FD3"/>
    <w:rsid w:val="00D626AB"/>
    <w:rsid w:val="00D818A2"/>
    <w:rsid w:val="00D84955"/>
    <w:rsid w:val="00D85AB6"/>
    <w:rsid w:val="00D871B3"/>
    <w:rsid w:val="00D879AF"/>
    <w:rsid w:val="00D905BD"/>
    <w:rsid w:val="00D92689"/>
    <w:rsid w:val="00D92B2F"/>
    <w:rsid w:val="00D973BC"/>
    <w:rsid w:val="00DA0846"/>
    <w:rsid w:val="00DA72D6"/>
    <w:rsid w:val="00DB04A4"/>
    <w:rsid w:val="00DB12E5"/>
    <w:rsid w:val="00DB6491"/>
    <w:rsid w:val="00DE2AF3"/>
    <w:rsid w:val="00DF3507"/>
    <w:rsid w:val="00DF557A"/>
    <w:rsid w:val="00E10F1E"/>
    <w:rsid w:val="00E13584"/>
    <w:rsid w:val="00E1458F"/>
    <w:rsid w:val="00E2207E"/>
    <w:rsid w:val="00E2339E"/>
    <w:rsid w:val="00E23495"/>
    <w:rsid w:val="00E2571F"/>
    <w:rsid w:val="00E3301B"/>
    <w:rsid w:val="00E3438C"/>
    <w:rsid w:val="00E37D16"/>
    <w:rsid w:val="00E45FBF"/>
    <w:rsid w:val="00E65F64"/>
    <w:rsid w:val="00E84877"/>
    <w:rsid w:val="00E90EB9"/>
    <w:rsid w:val="00EA1ECA"/>
    <w:rsid w:val="00EA4534"/>
    <w:rsid w:val="00EA7C6F"/>
    <w:rsid w:val="00EB1E85"/>
    <w:rsid w:val="00EB347F"/>
    <w:rsid w:val="00EB627C"/>
    <w:rsid w:val="00EC2462"/>
    <w:rsid w:val="00EC649A"/>
    <w:rsid w:val="00EC7EBA"/>
    <w:rsid w:val="00ED7660"/>
    <w:rsid w:val="00EE0E47"/>
    <w:rsid w:val="00EE543A"/>
    <w:rsid w:val="00EF55BF"/>
    <w:rsid w:val="00F01239"/>
    <w:rsid w:val="00F15B5A"/>
    <w:rsid w:val="00F243B1"/>
    <w:rsid w:val="00F260D8"/>
    <w:rsid w:val="00F3724E"/>
    <w:rsid w:val="00F41F89"/>
    <w:rsid w:val="00F42633"/>
    <w:rsid w:val="00F54C28"/>
    <w:rsid w:val="00F60236"/>
    <w:rsid w:val="00F66009"/>
    <w:rsid w:val="00F66035"/>
    <w:rsid w:val="00F7340B"/>
    <w:rsid w:val="00F73D49"/>
    <w:rsid w:val="00F80351"/>
    <w:rsid w:val="00F8669D"/>
    <w:rsid w:val="00F93B59"/>
    <w:rsid w:val="00FA005A"/>
    <w:rsid w:val="00FA0E9F"/>
    <w:rsid w:val="00FA60C5"/>
    <w:rsid w:val="00FB5FF8"/>
    <w:rsid w:val="00FC10B8"/>
    <w:rsid w:val="00FC34D5"/>
    <w:rsid w:val="00FD0D28"/>
    <w:rsid w:val="00FD24D8"/>
    <w:rsid w:val="00FE216D"/>
    <w:rsid w:val="00FE257F"/>
    <w:rsid w:val="00FE545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9C725"/>
  <w15:chartTrackingRefBased/>
  <w15:docId w15:val="{0202BD52-3AD7-47F2-97A5-4282C39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60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457C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9600CC"/>
    <w:pPr>
      <w:tabs>
        <w:tab w:val="center" w:pos="4536"/>
        <w:tab w:val="right" w:pos="9072"/>
      </w:tabs>
      <w:spacing w:after="0"/>
    </w:pPr>
  </w:style>
  <w:style w:type="character" w:customStyle="1" w:styleId="PisMrk">
    <w:name w:val="Päis Märk"/>
    <w:basedOn w:val="Liguvaikefont"/>
    <w:link w:val="Pis"/>
    <w:uiPriority w:val="99"/>
    <w:rsid w:val="009600CC"/>
  </w:style>
  <w:style w:type="paragraph" w:styleId="Jalus">
    <w:name w:val="footer"/>
    <w:basedOn w:val="Normaallaad"/>
    <w:link w:val="JalusMrk"/>
    <w:uiPriority w:val="99"/>
    <w:unhideWhenUsed/>
    <w:rsid w:val="009600CC"/>
    <w:pPr>
      <w:tabs>
        <w:tab w:val="center" w:pos="4536"/>
        <w:tab w:val="right" w:pos="9072"/>
      </w:tabs>
      <w:spacing w:after="0"/>
    </w:pPr>
  </w:style>
  <w:style w:type="character" w:customStyle="1" w:styleId="JalusMrk">
    <w:name w:val="Jalus Märk"/>
    <w:basedOn w:val="Liguvaikefont"/>
    <w:link w:val="Jalus"/>
    <w:uiPriority w:val="99"/>
    <w:rsid w:val="009600CC"/>
  </w:style>
  <w:style w:type="character" w:customStyle="1" w:styleId="Pealkiri1Mrk">
    <w:name w:val="Pealkiri 1 Märk"/>
    <w:basedOn w:val="Liguvaikefont"/>
    <w:link w:val="Pealkiri1"/>
    <w:uiPriority w:val="9"/>
    <w:rsid w:val="009600CC"/>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9600CC"/>
    <w:pPr>
      <w:outlineLvl w:val="9"/>
    </w:pPr>
    <w:rPr>
      <w:lang w:eastAsia="et-EE"/>
    </w:rPr>
  </w:style>
  <w:style w:type="paragraph" w:styleId="SK1">
    <w:name w:val="toc 1"/>
    <w:basedOn w:val="Normaallaad"/>
    <w:next w:val="Normaallaad"/>
    <w:autoRedefine/>
    <w:uiPriority w:val="39"/>
    <w:unhideWhenUsed/>
    <w:rsid w:val="00E2571F"/>
    <w:pPr>
      <w:spacing w:after="100"/>
    </w:pPr>
  </w:style>
  <w:style w:type="character" w:styleId="Hperlink">
    <w:name w:val="Hyperlink"/>
    <w:basedOn w:val="Liguvaikefont"/>
    <w:uiPriority w:val="99"/>
    <w:unhideWhenUsed/>
    <w:rsid w:val="00E2571F"/>
    <w:rPr>
      <w:color w:val="0563C1" w:themeColor="hyperlink"/>
      <w:u w:val="single"/>
    </w:rPr>
  </w:style>
  <w:style w:type="table" w:styleId="Kontuurtabel">
    <w:name w:val="Table Grid"/>
    <w:basedOn w:val="Normaaltabel"/>
    <w:uiPriority w:val="39"/>
    <w:rsid w:val="006C17F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2Mrk">
    <w:name w:val="Pealkiri 2 Märk"/>
    <w:basedOn w:val="Liguvaikefont"/>
    <w:link w:val="Pealkiri2"/>
    <w:uiPriority w:val="9"/>
    <w:rsid w:val="00457C59"/>
    <w:rPr>
      <w:rFonts w:asciiTheme="majorHAnsi" w:eastAsiaTheme="majorEastAsia" w:hAnsiTheme="majorHAnsi" w:cstheme="majorBidi"/>
      <w:color w:val="2F5496" w:themeColor="accent1" w:themeShade="BF"/>
      <w:sz w:val="26"/>
      <w:szCs w:val="26"/>
    </w:rPr>
  </w:style>
  <w:style w:type="paragraph" w:styleId="SK2">
    <w:name w:val="toc 2"/>
    <w:basedOn w:val="Normaallaad"/>
    <w:next w:val="Normaallaad"/>
    <w:autoRedefine/>
    <w:uiPriority w:val="39"/>
    <w:unhideWhenUsed/>
    <w:rsid w:val="00BD3194"/>
    <w:pPr>
      <w:spacing w:after="100"/>
      <w:ind w:left="220"/>
    </w:pPr>
  </w:style>
  <w:style w:type="paragraph" w:styleId="Allmrkusetekst">
    <w:name w:val="footnote text"/>
    <w:basedOn w:val="Normaallaad"/>
    <w:link w:val="AllmrkusetekstMrk"/>
    <w:uiPriority w:val="99"/>
    <w:semiHidden/>
    <w:unhideWhenUsed/>
    <w:rsid w:val="00625432"/>
    <w:pPr>
      <w:spacing w:after="0"/>
    </w:pPr>
    <w:rPr>
      <w:sz w:val="20"/>
      <w:szCs w:val="20"/>
    </w:rPr>
  </w:style>
  <w:style w:type="character" w:customStyle="1" w:styleId="AllmrkusetekstMrk">
    <w:name w:val="Allmärkuse tekst Märk"/>
    <w:basedOn w:val="Liguvaikefont"/>
    <w:link w:val="Allmrkusetekst"/>
    <w:uiPriority w:val="99"/>
    <w:semiHidden/>
    <w:rsid w:val="00625432"/>
    <w:rPr>
      <w:sz w:val="20"/>
      <w:szCs w:val="20"/>
    </w:rPr>
  </w:style>
  <w:style w:type="paragraph" w:styleId="Loendilik">
    <w:name w:val="List Paragraph"/>
    <w:basedOn w:val="Normaallaad"/>
    <w:uiPriority w:val="34"/>
    <w:qFormat/>
    <w:rsid w:val="00625432"/>
    <w:pPr>
      <w:spacing w:after="200" w:line="276" w:lineRule="auto"/>
      <w:ind w:left="720"/>
      <w:contextualSpacing/>
    </w:pPr>
  </w:style>
  <w:style w:type="character" w:styleId="Allmrkuseviide">
    <w:name w:val="footnote reference"/>
    <w:basedOn w:val="Liguvaikefont"/>
    <w:uiPriority w:val="99"/>
    <w:semiHidden/>
    <w:unhideWhenUsed/>
    <w:rsid w:val="00625432"/>
    <w:rPr>
      <w:vertAlign w:val="superscript"/>
    </w:rPr>
  </w:style>
  <w:style w:type="character" w:styleId="Kommentaariviide">
    <w:name w:val="annotation reference"/>
    <w:basedOn w:val="Liguvaikefont"/>
    <w:uiPriority w:val="99"/>
    <w:semiHidden/>
    <w:unhideWhenUsed/>
    <w:rsid w:val="00C72A1C"/>
    <w:rPr>
      <w:sz w:val="16"/>
      <w:szCs w:val="16"/>
    </w:rPr>
  </w:style>
  <w:style w:type="paragraph" w:styleId="Kommentaaritekst">
    <w:name w:val="annotation text"/>
    <w:basedOn w:val="Normaallaad"/>
    <w:link w:val="KommentaaritekstMrk"/>
    <w:uiPriority w:val="99"/>
    <w:unhideWhenUsed/>
    <w:rsid w:val="00C72A1C"/>
    <w:rPr>
      <w:sz w:val="20"/>
      <w:szCs w:val="20"/>
    </w:rPr>
  </w:style>
  <w:style w:type="character" w:customStyle="1" w:styleId="KommentaaritekstMrk">
    <w:name w:val="Kommentaari tekst Märk"/>
    <w:basedOn w:val="Liguvaikefont"/>
    <w:link w:val="Kommentaaritekst"/>
    <w:uiPriority w:val="99"/>
    <w:rsid w:val="00C72A1C"/>
    <w:rPr>
      <w:sz w:val="20"/>
      <w:szCs w:val="20"/>
    </w:rPr>
  </w:style>
  <w:style w:type="paragraph" w:styleId="Kommentaariteema">
    <w:name w:val="annotation subject"/>
    <w:basedOn w:val="Kommentaaritekst"/>
    <w:next w:val="Kommentaaritekst"/>
    <w:link w:val="KommentaariteemaMrk"/>
    <w:uiPriority w:val="99"/>
    <w:semiHidden/>
    <w:unhideWhenUsed/>
    <w:rsid w:val="00C72A1C"/>
    <w:rPr>
      <w:b/>
      <w:bCs/>
    </w:rPr>
  </w:style>
  <w:style w:type="character" w:customStyle="1" w:styleId="KommentaariteemaMrk">
    <w:name w:val="Kommentaari teema Märk"/>
    <w:basedOn w:val="KommentaaritekstMrk"/>
    <w:link w:val="Kommentaariteema"/>
    <w:uiPriority w:val="99"/>
    <w:semiHidden/>
    <w:rsid w:val="00C72A1C"/>
    <w:rPr>
      <w:b/>
      <w:bCs/>
      <w:sz w:val="20"/>
      <w:szCs w:val="20"/>
    </w:rPr>
  </w:style>
  <w:style w:type="paragraph" w:styleId="Jutumullitekst">
    <w:name w:val="Balloon Text"/>
    <w:basedOn w:val="Normaallaad"/>
    <w:link w:val="JutumullitekstMrk"/>
    <w:uiPriority w:val="99"/>
    <w:semiHidden/>
    <w:unhideWhenUsed/>
    <w:rsid w:val="00C72A1C"/>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72A1C"/>
    <w:rPr>
      <w:rFonts w:ascii="Segoe UI" w:hAnsi="Segoe UI" w:cs="Segoe UI"/>
      <w:sz w:val="18"/>
      <w:szCs w:val="18"/>
    </w:rPr>
  </w:style>
  <w:style w:type="character" w:customStyle="1" w:styleId="cf01">
    <w:name w:val="cf01"/>
    <w:basedOn w:val="Liguvaikefont"/>
    <w:rsid w:val="00E10F1E"/>
    <w:rPr>
      <w:rFonts w:ascii="Segoe UI" w:hAnsi="Segoe UI" w:cs="Segoe UI" w:hint="default"/>
      <w:sz w:val="18"/>
      <w:szCs w:val="18"/>
    </w:rPr>
  </w:style>
  <w:style w:type="paragraph" w:customStyle="1" w:styleId="pf0">
    <w:name w:val="pf0"/>
    <w:basedOn w:val="Normaallaad"/>
    <w:rsid w:val="00E10F1E"/>
    <w:pPr>
      <w:spacing w:before="100" w:beforeAutospacing="1" w:after="100" w:afterAutospacing="1"/>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370">
      <w:bodyDiv w:val="1"/>
      <w:marLeft w:val="0"/>
      <w:marRight w:val="0"/>
      <w:marTop w:val="0"/>
      <w:marBottom w:val="0"/>
      <w:divBdr>
        <w:top w:val="none" w:sz="0" w:space="0" w:color="auto"/>
        <w:left w:val="none" w:sz="0" w:space="0" w:color="auto"/>
        <w:bottom w:val="none" w:sz="0" w:space="0" w:color="auto"/>
        <w:right w:val="none" w:sz="0" w:space="0" w:color="auto"/>
      </w:divBdr>
    </w:div>
    <w:div w:id="104346101">
      <w:bodyDiv w:val="1"/>
      <w:marLeft w:val="0"/>
      <w:marRight w:val="0"/>
      <w:marTop w:val="0"/>
      <w:marBottom w:val="0"/>
      <w:divBdr>
        <w:top w:val="none" w:sz="0" w:space="0" w:color="auto"/>
        <w:left w:val="none" w:sz="0" w:space="0" w:color="auto"/>
        <w:bottom w:val="none" w:sz="0" w:space="0" w:color="auto"/>
        <w:right w:val="none" w:sz="0" w:space="0" w:color="auto"/>
      </w:divBdr>
    </w:div>
    <w:div w:id="109470046">
      <w:bodyDiv w:val="1"/>
      <w:marLeft w:val="0"/>
      <w:marRight w:val="0"/>
      <w:marTop w:val="0"/>
      <w:marBottom w:val="0"/>
      <w:divBdr>
        <w:top w:val="none" w:sz="0" w:space="0" w:color="auto"/>
        <w:left w:val="none" w:sz="0" w:space="0" w:color="auto"/>
        <w:bottom w:val="none" w:sz="0" w:space="0" w:color="auto"/>
        <w:right w:val="none" w:sz="0" w:space="0" w:color="auto"/>
      </w:divBdr>
    </w:div>
    <w:div w:id="436409023">
      <w:bodyDiv w:val="1"/>
      <w:marLeft w:val="0"/>
      <w:marRight w:val="0"/>
      <w:marTop w:val="0"/>
      <w:marBottom w:val="0"/>
      <w:divBdr>
        <w:top w:val="none" w:sz="0" w:space="0" w:color="auto"/>
        <w:left w:val="none" w:sz="0" w:space="0" w:color="auto"/>
        <w:bottom w:val="none" w:sz="0" w:space="0" w:color="auto"/>
        <w:right w:val="none" w:sz="0" w:space="0" w:color="auto"/>
      </w:divBdr>
    </w:div>
    <w:div w:id="456025454">
      <w:bodyDiv w:val="1"/>
      <w:marLeft w:val="0"/>
      <w:marRight w:val="0"/>
      <w:marTop w:val="0"/>
      <w:marBottom w:val="0"/>
      <w:divBdr>
        <w:top w:val="none" w:sz="0" w:space="0" w:color="auto"/>
        <w:left w:val="none" w:sz="0" w:space="0" w:color="auto"/>
        <w:bottom w:val="none" w:sz="0" w:space="0" w:color="auto"/>
        <w:right w:val="none" w:sz="0" w:space="0" w:color="auto"/>
      </w:divBdr>
    </w:div>
    <w:div w:id="498933359">
      <w:bodyDiv w:val="1"/>
      <w:marLeft w:val="0"/>
      <w:marRight w:val="0"/>
      <w:marTop w:val="0"/>
      <w:marBottom w:val="0"/>
      <w:divBdr>
        <w:top w:val="none" w:sz="0" w:space="0" w:color="auto"/>
        <w:left w:val="none" w:sz="0" w:space="0" w:color="auto"/>
        <w:bottom w:val="none" w:sz="0" w:space="0" w:color="auto"/>
        <w:right w:val="none" w:sz="0" w:space="0" w:color="auto"/>
      </w:divBdr>
    </w:div>
    <w:div w:id="610819271">
      <w:bodyDiv w:val="1"/>
      <w:marLeft w:val="0"/>
      <w:marRight w:val="0"/>
      <w:marTop w:val="0"/>
      <w:marBottom w:val="0"/>
      <w:divBdr>
        <w:top w:val="none" w:sz="0" w:space="0" w:color="auto"/>
        <w:left w:val="none" w:sz="0" w:space="0" w:color="auto"/>
        <w:bottom w:val="none" w:sz="0" w:space="0" w:color="auto"/>
        <w:right w:val="none" w:sz="0" w:space="0" w:color="auto"/>
      </w:divBdr>
    </w:div>
    <w:div w:id="981276390">
      <w:bodyDiv w:val="1"/>
      <w:marLeft w:val="0"/>
      <w:marRight w:val="0"/>
      <w:marTop w:val="0"/>
      <w:marBottom w:val="0"/>
      <w:divBdr>
        <w:top w:val="none" w:sz="0" w:space="0" w:color="auto"/>
        <w:left w:val="none" w:sz="0" w:space="0" w:color="auto"/>
        <w:bottom w:val="none" w:sz="0" w:space="0" w:color="auto"/>
        <w:right w:val="none" w:sz="0" w:space="0" w:color="auto"/>
      </w:divBdr>
    </w:div>
    <w:div w:id="1054040706">
      <w:bodyDiv w:val="1"/>
      <w:marLeft w:val="0"/>
      <w:marRight w:val="0"/>
      <w:marTop w:val="0"/>
      <w:marBottom w:val="0"/>
      <w:divBdr>
        <w:top w:val="none" w:sz="0" w:space="0" w:color="auto"/>
        <w:left w:val="none" w:sz="0" w:space="0" w:color="auto"/>
        <w:bottom w:val="none" w:sz="0" w:space="0" w:color="auto"/>
        <w:right w:val="none" w:sz="0" w:space="0" w:color="auto"/>
      </w:divBdr>
    </w:div>
    <w:div w:id="1149325987">
      <w:bodyDiv w:val="1"/>
      <w:marLeft w:val="0"/>
      <w:marRight w:val="0"/>
      <w:marTop w:val="0"/>
      <w:marBottom w:val="0"/>
      <w:divBdr>
        <w:top w:val="none" w:sz="0" w:space="0" w:color="auto"/>
        <w:left w:val="none" w:sz="0" w:space="0" w:color="auto"/>
        <w:bottom w:val="none" w:sz="0" w:space="0" w:color="auto"/>
        <w:right w:val="none" w:sz="0" w:space="0" w:color="auto"/>
      </w:divBdr>
    </w:div>
    <w:div w:id="1225292200">
      <w:bodyDiv w:val="1"/>
      <w:marLeft w:val="0"/>
      <w:marRight w:val="0"/>
      <w:marTop w:val="0"/>
      <w:marBottom w:val="0"/>
      <w:divBdr>
        <w:top w:val="none" w:sz="0" w:space="0" w:color="auto"/>
        <w:left w:val="none" w:sz="0" w:space="0" w:color="auto"/>
        <w:bottom w:val="none" w:sz="0" w:space="0" w:color="auto"/>
        <w:right w:val="none" w:sz="0" w:space="0" w:color="auto"/>
      </w:divBdr>
    </w:div>
    <w:div w:id="1320691764">
      <w:bodyDiv w:val="1"/>
      <w:marLeft w:val="0"/>
      <w:marRight w:val="0"/>
      <w:marTop w:val="0"/>
      <w:marBottom w:val="0"/>
      <w:divBdr>
        <w:top w:val="none" w:sz="0" w:space="0" w:color="auto"/>
        <w:left w:val="none" w:sz="0" w:space="0" w:color="auto"/>
        <w:bottom w:val="none" w:sz="0" w:space="0" w:color="auto"/>
        <w:right w:val="none" w:sz="0" w:space="0" w:color="auto"/>
      </w:divBdr>
    </w:div>
    <w:div w:id="1328944644">
      <w:bodyDiv w:val="1"/>
      <w:marLeft w:val="0"/>
      <w:marRight w:val="0"/>
      <w:marTop w:val="0"/>
      <w:marBottom w:val="0"/>
      <w:divBdr>
        <w:top w:val="none" w:sz="0" w:space="0" w:color="auto"/>
        <w:left w:val="none" w:sz="0" w:space="0" w:color="auto"/>
        <w:bottom w:val="none" w:sz="0" w:space="0" w:color="auto"/>
        <w:right w:val="none" w:sz="0" w:space="0" w:color="auto"/>
      </w:divBdr>
    </w:div>
    <w:div w:id="1352105394">
      <w:bodyDiv w:val="1"/>
      <w:marLeft w:val="0"/>
      <w:marRight w:val="0"/>
      <w:marTop w:val="0"/>
      <w:marBottom w:val="0"/>
      <w:divBdr>
        <w:top w:val="none" w:sz="0" w:space="0" w:color="auto"/>
        <w:left w:val="none" w:sz="0" w:space="0" w:color="auto"/>
        <w:bottom w:val="none" w:sz="0" w:space="0" w:color="auto"/>
        <w:right w:val="none" w:sz="0" w:space="0" w:color="auto"/>
      </w:divBdr>
    </w:div>
    <w:div w:id="1504583327">
      <w:bodyDiv w:val="1"/>
      <w:marLeft w:val="0"/>
      <w:marRight w:val="0"/>
      <w:marTop w:val="0"/>
      <w:marBottom w:val="0"/>
      <w:divBdr>
        <w:top w:val="none" w:sz="0" w:space="0" w:color="auto"/>
        <w:left w:val="none" w:sz="0" w:space="0" w:color="auto"/>
        <w:bottom w:val="none" w:sz="0" w:space="0" w:color="auto"/>
        <w:right w:val="none" w:sz="0" w:space="0" w:color="auto"/>
      </w:divBdr>
    </w:div>
    <w:div w:id="1636793689">
      <w:bodyDiv w:val="1"/>
      <w:marLeft w:val="0"/>
      <w:marRight w:val="0"/>
      <w:marTop w:val="0"/>
      <w:marBottom w:val="0"/>
      <w:divBdr>
        <w:top w:val="none" w:sz="0" w:space="0" w:color="auto"/>
        <w:left w:val="none" w:sz="0" w:space="0" w:color="auto"/>
        <w:bottom w:val="none" w:sz="0" w:space="0" w:color="auto"/>
        <w:right w:val="none" w:sz="0" w:space="0" w:color="auto"/>
      </w:divBdr>
    </w:div>
    <w:div w:id="1686441970">
      <w:bodyDiv w:val="1"/>
      <w:marLeft w:val="0"/>
      <w:marRight w:val="0"/>
      <w:marTop w:val="0"/>
      <w:marBottom w:val="0"/>
      <w:divBdr>
        <w:top w:val="none" w:sz="0" w:space="0" w:color="auto"/>
        <w:left w:val="none" w:sz="0" w:space="0" w:color="auto"/>
        <w:bottom w:val="none" w:sz="0" w:space="0" w:color="auto"/>
        <w:right w:val="none" w:sz="0" w:space="0" w:color="auto"/>
      </w:divBdr>
    </w:div>
    <w:div w:id="2010979973">
      <w:bodyDiv w:val="1"/>
      <w:marLeft w:val="0"/>
      <w:marRight w:val="0"/>
      <w:marTop w:val="0"/>
      <w:marBottom w:val="0"/>
      <w:divBdr>
        <w:top w:val="none" w:sz="0" w:space="0" w:color="auto"/>
        <w:left w:val="none" w:sz="0" w:space="0" w:color="auto"/>
        <w:bottom w:val="none" w:sz="0" w:space="0" w:color="auto"/>
        <w:right w:val="none" w:sz="0" w:space="0" w:color="auto"/>
      </w:divBdr>
    </w:div>
    <w:div w:id="2017029126">
      <w:bodyDiv w:val="1"/>
      <w:marLeft w:val="0"/>
      <w:marRight w:val="0"/>
      <w:marTop w:val="0"/>
      <w:marBottom w:val="0"/>
      <w:divBdr>
        <w:top w:val="none" w:sz="0" w:space="0" w:color="auto"/>
        <w:left w:val="none" w:sz="0" w:space="0" w:color="auto"/>
        <w:bottom w:val="none" w:sz="0" w:space="0" w:color="auto"/>
        <w:right w:val="none" w:sz="0" w:space="0" w:color="auto"/>
      </w:divBdr>
    </w:div>
    <w:div w:id="2032804949">
      <w:bodyDiv w:val="1"/>
      <w:marLeft w:val="0"/>
      <w:marRight w:val="0"/>
      <w:marTop w:val="0"/>
      <w:marBottom w:val="0"/>
      <w:divBdr>
        <w:top w:val="none" w:sz="0" w:space="0" w:color="auto"/>
        <w:left w:val="none" w:sz="0" w:space="0" w:color="auto"/>
        <w:bottom w:val="none" w:sz="0" w:space="0" w:color="auto"/>
        <w:right w:val="none" w:sz="0" w:space="0" w:color="auto"/>
      </w:divBdr>
    </w:div>
    <w:div w:id="2051103986">
      <w:bodyDiv w:val="1"/>
      <w:marLeft w:val="0"/>
      <w:marRight w:val="0"/>
      <w:marTop w:val="0"/>
      <w:marBottom w:val="0"/>
      <w:divBdr>
        <w:top w:val="none" w:sz="0" w:space="0" w:color="auto"/>
        <w:left w:val="none" w:sz="0" w:space="0" w:color="auto"/>
        <w:bottom w:val="none" w:sz="0" w:space="0" w:color="auto"/>
        <w:right w:val="none" w:sz="0" w:space="0" w:color="auto"/>
      </w:divBdr>
    </w:div>
    <w:div w:id="2126728129">
      <w:bodyDiv w:val="1"/>
      <w:marLeft w:val="0"/>
      <w:marRight w:val="0"/>
      <w:marTop w:val="0"/>
      <w:marBottom w:val="0"/>
      <w:divBdr>
        <w:top w:val="none" w:sz="0" w:space="0" w:color="auto"/>
        <w:left w:val="none" w:sz="0" w:space="0" w:color="auto"/>
        <w:bottom w:val="none" w:sz="0" w:space="0" w:color="auto"/>
        <w:right w:val="none" w:sz="0" w:space="0" w:color="auto"/>
      </w:divBdr>
    </w:div>
    <w:div w:id="213413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2DB9-D5DE-4811-9E0A-47F930CF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5367</Words>
  <Characters>31135</Characters>
  <Application>Microsoft Office Word</Application>
  <DocSecurity>0</DocSecurity>
  <Lines>259</Lines>
  <Paragraphs>72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Liia Saaremäel</dc:creator>
  <cp:keywords/>
  <dc:description/>
  <cp:lastModifiedBy>Liia Saaremäel</cp:lastModifiedBy>
  <cp:revision>9</cp:revision>
  <cp:lastPrinted>2023-11-28T10:17:00Z</cp:lastPrinted>
  <dcterms:created xsi:type="dcterms:W3CDTF">2023-11-29T09:27:00Z</dcterms:created>
  <dcterms:modified xsi:type="dcterms:W3CDTF">2023-12-01T07:13:00Z</dcterms:modified>
</cp:coreProperties>
</file>